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B6F8F" w14:textId="090DAFE3" w:rsidR="00C05CB2" w:rsidRPr="00B31E8F" w:rsidRDefault="008A20ED" w:rsidP="00A9285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b/>
          <w:spacing w:val="-3"/>
          <w:sz w:val="32"/>
          <w:szCs w:val="32"/>
          <w:u w:val="single"/>
        </w:rPr>
      </w:pPr>
      <w:r w:rsidRPr="00310B94">
        <w:rPr>
          <w:b/>
          <w:spacing w:val="-3"/>
          <w:sz w:val="32"/>
          <w:szCs w:val="32"/>
        </w:rPr>
        <w:t>This schedule applies to</w:t>
      </w:r>
      <w:r w:rsidR="00C05CB2" w:rsidRPr="00310B94">
        <w:rPr>
          <w:b/>
          <w:spacing w:val="-3"/>
          <w:sz w:val="32"/>
          <w:szCs w:val="32"/>
        </w:rPr>
        <w:t xml:space="preserve">: </w:t>
      </w:r>
      <w:r w:rsidR="009251D9" w:rsidRPr="00B31E8F">
        <w:rPr>
          <w:b/>
          <w:spacing w:val="-3"/>
          <w:sz w:val="32"/>
          <w:szCs w:val="32"/>
          <w:u w:val="single"/>
        </w:rPr>
        <w:t xml:space="preserve">County </w:t>
      </w:r>
      <w:r w:rsidR="009C3417" w:rsidRPr="00B31E8F">
        <w:rPr>
          <w:b/>
          <w:spacing w:val="-3"/>
          <w:sz w:val="32"/>
          <w:szCs w:val="32"/>
          <w:u w:val="single"/>
        </w:rPr>
        <w:t>Clerks</w:t>
      </w:r>
    </w:p>
    <w:p w14:paraId="35F39EE9" w14:textId="77777777" w:rsidR="00C05CB2" w:rsidRPr="00B31E8F" w:rsidRDefault="00C05CB2" w:rsidP="00D53019">
      <w:pPr>
        <w:spacing w:beforeLines="40" w:before="96"/>
        <w:rPr>
          <w:b/>
          <w:szCs w:val="22"/>
        </w:rPr>
      </w:pPr>
      <w:r w:rsidRPr="00B31E8F">
        <w:rPr>
          <w:b/>
          <w:szCs w:val="22"/>
        </w:rPr>
        <w:t xml:space="preserve">Scope of </w:t>
      </w:r>
      <w:r w:rsidR="009B6F4C" w:rsidRPr="00B31E8F">
        <w:rPr>
          <w:b/>
          <w:szCs w:val="22"/>
        </w:rPr>
        <w:t>r</w:t>
      </w:r>
      <w:r w:rsidRPr="00B31E8F">
        <w:rPr>
          <w:b/>
          <w:szCs w:val="22"/>
        </w:rPr>
        <w:t xml:space="preserve">ecords </w:t>
      </w:r>
      <w:r w:rsidR="009B6F4C" w:rsidRPr="00B31E8F">
        <w:rPr>
          <w:b/>
          <w:szCs w:val="22"/>
        </w:rPr>
        <w:t>r</w:t>
      </w:r>
      <w:r w:rsidRPr="00B31E8F">
        <w:rPr>
          <w:b/>
          <w:szCs w:val="22"/>
        </w:rPr>
        <w:t xml:space="preserve">etention </w:t>
      </w:r>
      <w:r w:rsidR="009B6F4C" w:rsidRPr="00B31E8F">
        <w:rPr>
          <w:b/>
          <w:szCs w:val="22"/>
        </w:rPr>
        <w:t>s</w:t>
      </w:r>
      <w:r w:rsidRPr="00B31E8F">
        <w:rPr>
          <w:b/>
          <w:szCs w:val="22"/>
        </w:rPr>
        <w:t>chedule</w:t>
      </w:r>
    </w:p>
    <w:p w14:paraId="5E2421F1" w14:textId="66528B26" w:rsidR="00B7298F" w:rsidRPr="00525ACE" w:rsidRDefault="0019371A" w:rsidP="00B7298F">
      <w:pPr>
        <w:jc w:val="both"/>
        <w:rPr>
          <w:i/>
          <w:color w:val="auto"/>
          <w:sz w:val="20"/>
          <w:szCs w:val="20"/>
        </w:rPr>
      </w:pPr>
      <w:r w:rsidRPr="00B31E8F">
        <w:rPr>
          <w:szCs w:val="22"/>
        </w:rPr>
        <w:t xml:space="preserve">This records retention schedule covers the public records of </w:t>
      </w:r>
      <w:r w:rsidR="00415D5C" w:rsidRPr="007551FF">
        <w:rPr>
          <w:szCs w:val="22"/>
        </w:rPr>
        <w:t xml:space="preserve">County </w:t>
      </w:r>
      <w:r w:rsidR="009C3417" w:rsidRPr="007551FF">
        <w:rPr>
          <w:szCs w:val="22"/>
        </w:rPr>
        <w:t>Clerk</w:t>
      </w:r>
      <w:r w:rsidR="001C5C59" w:rsidRPr="007551FF">
        <w:rPr>
          <w:szCs w:val="22"/>
        </w:rPr>
        <w:t>s</w:t>
      </w:r>
      <w:r w:rsidR="00E65426" w:rsidRPr="007551FF">
        <w:rPr>
          <w:szCs w:val="22"/>
        </w:rPr>
        <w:t xml:space="preserve"> </w:t>
      </w:r>
      <w:r w:rsidR="00FF2659" w:rsidRPr="007551FF">
        <w:rPr>
          <w:szCs w:val="22"/>
        </w:rPr>
        <w:t>relating to the function</w:t>
      </w:r>
      <w:r w:rsidR="007A526C" w:rsidRPr="007551FF">
        <w:rPr>
          <w:szCs w:val="22"/>
        </w:rPr>
        <w:t xml:space="preserve">s of keeping </w:t>
      </w:r>
      <w:r w:rsidR="00086854" w:rsidRPr="007551FF">
        <w:rPr>
          <w:szCs w:val="22"/>
        </w:rPr>
        <w:t xml:space="preserve">and protecting </w:t>
      </w:r>
      <w:r w:rsidR="007A526C" w:rsidRPr="007551FF">
        <w:rPr>
          <w:szCs w:val="22"/>
        </w:rPr>
        <w:t>the records of the Superior Court</w:t>
      </w:r>
      <w:r w:rsidR="00D53019" w:rsidRPr="007551FF">
        <w:rPr>
          <w:szCs w:val="22"/>
        </w:rPr>
        <w:t xml:space="preserve"> (i</w:t>
      </w:r>
      <w:r w:rsidR="00D53019" w:rsidRPr="007551FF">
        <w:t xml:space="preserve">ncluding all records appertaining to the Juvenile Court pursuant to RCW 13.04.021); </w:t>
      </w:r>
      <w:r w:rsidR="00086854" w:rsidRPr="007551FF">
        <w:t xml:space="preserve">collecting statutory fees and fines, disbursing funds, and investing monies on behalf of the Superior Court; </w:t>
      </w:r>
      <w:r w:rsidR="00F00086" w:rsidRPr="007551FF">
        <w:t>summoning and managing jurors</w:t>
      </w:r>
      <w:r w:rsidR="00E65426" w:rsidRPr="007551FF">
        <w:t xml:space="preserve"> in accordance with chapter 2.36 RCW</w:t>
      </w:r>
      <w:r w:rsidR="00F00086" w:rsidRPr="007551FF">
        <w:t xml:space="preserve">; </w:t>
      </w:r>
      <w:r w:rsidR="007A526C" w:rsidRPr="007551FF">
        <w:rPr>
          <w:szCs w:val="22"/>
        </w:rPr>
        <w:t>filing and recording public documents</w:t>
      </w:r>
      <w:r w:rsidR="00086854" w:rsidRPr="007551FF">
        <w:rPr>
          <w:szCs w:val="22"/>
        </w:rPr>
        <w:t xml:space="preserve">; and other </w:t>
      </w:r>
      <w:r w:rsidR="00646C0F" w:rsidRPr="007551FF">
        <w:rPr>
          <w:szCs w:val="22"/>
        </w:rPr>
        <w:t>duties</w:t>
      </w:r>
      <w:r w:rsidR="007A526C" w:rsidRPr="007551FF">
        <w:rPr>
          <w:szCs w:val="22"/>
        </w:rPr>
        <w:t xml:space="preserve"> </w:t>
      </w:r>
      <w:r w:rsidR="00086854" w:rsidRPr="007551FF">
        <w:rPr>
          <w:szCs w:val="22"/>
        </w:rPr>
        <w:t>in accordance with</w:t>
      </w:r>
      <w:r w:rsidR="007A526C" w:rsidRPr="007551FF">
        <w:rPr>
          <w:szCs w:val="22"/>
        </w:rPr>
        <w:t xml:space="preserve"> </w:t>
      </w:r>
      <w:r w:rsidR="00FF2659" w:rsidRPr="007551FF">
        <w:t>chapter 36.23 RCW</w:t>
      </w:r>
      <w:r w:rsidR="00086854" w:rsidRPr="007551FF">
        <w:t xml:space="preserve">, </w:t>
      </w:r>
      <w:r w:rsidR="00FF2659" w:rsidRPr="007551FF">
        <w:t>RCW 2.32.050</w:t>
      </w:r>
      <w:r w:rsidR="00E65426" w:rsidRPr="007551FF">
        <w:t xml:space="preserve"> and other state/</w:t>
      </w:r>
      <w:r w:rsidR="00086854" w:rsidRPr="007551FF">
        <w:t xml:space="preserve">local </w:t>
      </w:r>
      <w:r w:rsidR="007A526C" w:rsidRPr="007551FF">
        <w:t>statute</w:t>
      </w:r>
      <w:r w:rsidR="00E65426" w:rsidRPr="007551FF">
        <w:t xml:space="preserve"> or court rule</w:t>
      </w:r>
      <w:r w:rsidR="00FD6AEC" w:rsidRPr="00B31E8F">
        <w:rPr>
          <w:szCs w:val="22"/>
        </w:rPr>
        <w:t xml:space="preserve">.  </w:t>
      </w:r>
      <w:r w:rsidR="00FF2659">
        <w:t xml:space="preserve">It </w:t>
      </w:r>
      <w:r w:rsidR="00FF2659" w:rsidRPr="00EA05FB">
        <w:t>is to be used in conjunction with the</w:t>
      </w:r>
      <w:r w:rsidR="00FF2659" w:rsidRPr="00EA05FB">
        <w:rPr>
          <w:i/>
        </w:rPr>
        <w:t xml:space="preserve"> Local Government Common Records Retention Schedule </w:t>
      </w:r>
      <w:r w:rsidR="00FF2659" w:rsidRPr="00FD178B">
        <w:rPr>
          <w:i/>
        </w:rPr>
        <w:t>(</w:t>
      </w:r>
      <w:r w:rsidR="00FD178B" w:rsidRPr="00B57463">
        <w:rPr>
          <w:i/>
        </w:rPr>
        <w:t>CORE</w:t>
      </w:r>
      <w:r w:rsidR="00FF2659" w:rsidRPr="00FD178B">
        <w:rPr>
          <w:i/>
        </w:rPr>
        <w:t>),</w:t>
      </w:r>
      <w:r w:rsidR="00FF2659" w:rsidRPr="00EA05FB">
        <w:t xml:space="preserve"> which </w:t>
      </w:r>
      <w:r w:rsidR="00FF2659">
        <w:t>authorizes the destruction/transfer of public records common to all local government agencies</w:t>
      </w:r>
      <w:r w:rsidR="00310B94">
        <w:t xml:space="preserve">. </w:t>
      </w:r>
      <w:r w:rsidR="00815F8D" w:rsidRPr="001705C8">
        <w:rPr>
          <w:color w:val="auto"/>
          <w:szCs w:val="22"/>
        </w:rPr>
        <w:fldChar w:fldCharType="begin"/>
      </w:r>
      <w:r w:rsidR="00815F8D" w:rsidRPr="001705C8">
        <w:rPr>
          <w:color w:val="auto"/>
          <w:szCs w:val="22"/>
        </w:rPr>
        <w:instrText xml:space="preserve"> xe "payroll"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"accounting"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"benefits (human resources)"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"staff records"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"electronic information systems"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"mail/delivery"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"public disclosure"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"records management"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"human resources"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"asset management"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"minutes" \t "</w:instrText>
      </w:r>
      <w:r w:rsidR="00815F8D" w:rsidRPr="003418FD">
        <w:rPr>
          <w:i/>
          <w:color w:val="auto"/>
          <w:szCs w:val="22"/>
        </w:rPr>
        <w:instrText xml:space="preserve">see </w:instrText>
      </w:r>
      <w:r w:rsidR="00D67C54">
        <w:rPr>
          <w:i/>
          <w:color w:val="auto"/>
          <w:szCs w:val="22"/>
        </w:rPr>
        <w:instrText xml:space="preserve">also </w:instrText>
      </w:r>
      <w:r w:rsidR="00815F8D" w:rsidRPr="003418FD">
        <w:rPr>
          <w:i/>
          <w:color w:val="auto"/>
          <w:szCs w:val="22"/>
        </w:rPr>
        <w:instrText>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"contracts"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"security"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"maintenance"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"design/construction"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"construction"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"boards/councils/committees"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"community relations"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"legal (advice, litigation, legal affairs) "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"executive communications"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"governing bodies"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"meetings"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w:instrText>
      </w:r>
      <w:r w:rsidR="00815F8D">
        <w:rPr>
          <w:color w:val="auto"/>
          <w:szCs w:val="22"/>
        </w:rPr>
        <w:instrText>bond</w:instrText>
      </w:r>
      <w:r w:rsidR="00DE4115">
        <w:rPr>
          <w:color w:val="auto"/>
          <w:szCs w:val="22"/>
        </w:rPr>
        <w:instrText>:</w:instrText>
      </w:r>
      <w:r w:rsidR="00815F8D">
        <w:rPr>
          <w:color w:val="auto"/>
          <w:szCs w:val="22"/>
        </w:rPr>
        <w:instrText>projects</w:instrText>
      </w:r>
      <w:r w:rsidR="00815F8D" w:rsidRPr="001705C8">
        <w:rPr>
          <w:color w:val="auto"/>
          <w:szCs w:val="22"/>
        </w:rPr>
        <w:instrText>"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w:instrText>
      </w:r>
      <w:r w:rsidR="00815F8D">
        <w:rPr>
          <w:color w:val="auto"/>
          <w:szCs w:val="22"/>
        </w:rPr>
        <w:instrText>pesticide application</w:instrText>
      </w:r>
      <w:r w:rsidR="00815F8D" w:rsidRPr="001705C8">
        <w:rPr>
          <w:color w:val="auto"/>
          <w:szCs w:val="22"/>
        </w:rPr>
        <w:instrText>"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w:instrText>
      </w:r>
      <w:r w:rsidR="00815F8D">
        <w:rPr>
          <w:color w:val="auto"/>
          <w:szCs w:val="22"/>
        </w:rPr>
        <w:instrText>collections (financial)</w:instrText>
      </w:r>
      <w:r w:rsidR="00815F8D" w:rsidRPr="001705C8">
        <w:rPr>
          <w:color w:val="auto"/>
          <w:szCs w:val="22"/>
        </w:rPr>
        <w:instrText>"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w:instrText>
      </w:r>
      <w:r w:rsidR="00815F8D">
        <w:rPr>
          <w:color w:val="auto"/>
          <w:szCs w:val="22"/>
        </w:rPr>
        <w:instrText>block grants</w:instrText>
      </w:r>
      <w:r w:rsidR="00815F8D" w:rsidRPr="001705C8">
        <w:rPr>
          <w:color w:val="auto"/>
          <w:szCs w:val="22"/>
        </w:rPr>
        <w:instrText>"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w:instrText>
      </w:r>
      <w:r w:rsidR="00815F8D">
        <w:rPr>
          <w:color w:val="auto"/>
          <w:szCs w:val="22"/>
        </w:rPr>
        <w:instrText>grants</w:instrText>
      </w:r>
      <w:r w:rsidR="00815F8D" w:rsidRPr="001705C8">
        <w:rPr>
          <w:color w:val="auto"/>
          <w:szCs w:val="22"/>
        </w:rPr>
        <w:instrText>"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815F8D" w:rsidRPr="001705C8">
        <w:rPr>
          <w:color w:val="auto"/>
          <w:szCs w:val="22"/>
        </w:rPr>
        <w:fldChar w:fldCharType="begin"/>
      </w:r>
      <w:r w:rsidR="00815F8D" w:rsidRPr="001705C8">
        <w:rPr>
          <w:color w:val="auto"/>
          <w:szCs w:val="22"/>
        </w:rPr>
        <w:instrText xml:space="preserve"> xe "</w:instrText>
      </w:r>
      <w:r w:rsidR="00815F8D">
        <w:rPr>
          <w:color w:val="auto"/>
          <w:szCs w:val="22"/>
        </w:rPr>
        <w:instrText>elected officials:oaths of office</w:instrText>
      </w:r>
      <w:r w:rsidR="00815F8D" w:rsidRPr="001705C8">
        <w:rPr>
          <w:color w:val="auto"/>
          <w:szCs w:val="22"/>
        </w:rPr>
        <w:instrText>" \t "</w:instrText>
      </w:r>
      <w:r w:rsidR="00815F8D" w:rsidRPr="003418FD">
        <w:rPr>
          <w:i/>
          <w:color w:val="auto"/>
          <w:szCs w:val="22"/>
        </w:rPr>
        <w:instrText>see CORE</w:instrText>
      </w:r>
      <w:r w:rsidR="00815F8D" w:rsidRPr="001705C8">
        <w:rPr>
          <w:color w:val="auto"/>
          <w:szCs w:val="22"/>
        </w:rPr>
        <w:instrText xml:space="preserve">" \f “subject” </w:instrText>
      </w:r>
      <w:r w:rsidR="00815F8D" w:rsidRPr="001705C8">
        <w:rPr>
          <w:color w:val="auto"/>
          <w:szCs w:val="22"/>
        </w:rPr>
        <w:fldChar w:fldCharType="end"/>
      </w:r>
      <w:r w:rsidR="00B76ED5" w:rsidRPr="001705C8">
        <w:rPr>
          <w:color w:val="auto"/>
          <w:szCs w:val="22"/>
        </w:rPr>
        <w:fldChar w:fldCharType="begin"/>
      </w:r>
      <w:r w:rsidR="00B76ED5" w:rsidRPr="001705C8">
        <w:rPr>
          <w:color w:val="auto"/>
          <w:szCs w:val="22"/>
        </w:rPr>
        <w:instrText xml:space="preserve"> xe </w:instrText>
      </w:r>
      <w:r w:rsidR="006B4255" w:rsidRPr="009B0F3B">
        <w:rPr>
          <w:szCs w:val="22"/>
        </w:rPr>
        <w:instrText>"</w:instrText>
      </w:r>
      <w:r w:rsidR="006B4255">
        <w:rPr>
          <w:szCs w:val="22"/>
        </w:rPr>
        <w:instrText>court calendar</w:instrText>
      </w:r>
      <w:r w:rsidR="006B4255" w:rsidRPr="009B0F3B">
        <w:rPr>
          <w:szCs w:val="22"/>
        </w:rPr>
        <w:instrText>"</w:instrText>
      </w:r>
      <w:r w:rsidR="00B76ED5" w:rsidRPr="001705C8">
        <w:rPr>
          <w:color w:val="auto"/>
          <w:szCs w:val="22"/>
        </w:rPr>
        <w:instrText xml:space="preserve"> \t "</w:instrText>
      </w:r>
      <w:r w:rsidR="00B76ED5" w:rsidRPr="003418FD">
        <w:rPr>
          <w:i/>
          <w:color w:val="auto"/>
          <w:szCs w:val="22"/>
        </w:rPr>
        <w:instrText>see</w:instrText>
      </w:r>
      <w:r w:rsidR="00504570">
        <w:rPr>
          <w:i/>
          <w:color w:val="auto"/>
          <w:szCs w:val="22"/>
        </w:rPr>
        <w:instrText xml:space="preserve"> also</w:instrText>
      </w:r>
      <w:r w:rsidR="00FD2BE5">
        <w:rPr>
          <w:i/>
          <w:color w:val="auto"/>
          <w:szCs w:val="22"/>
        </w:rPr>
        <w:instrText xml:space="preserve"> </w:instrText>
      </w:r>
      <w:r w:rsidR="00181975">
        <w:rPr>
          <w:i/>
          <w:color w:val="auto"/>
          <w:szCs w:val="22"/>
        </w:rPr>
        <w:instrText>CORE</w:instrText>
      </w:r>
      <w:r w:rsidR="00B76ED5" w:rsidRPr="001705C8">
        <w:rPr>
          <w:color w:val="auto"/>
          <w:szCs w:val="22"/>
        </w:rPr>
        <w:instrText xml:space="preserve">" \f “subject” </w:instrText>
      </w:r>
      <w:r w:rsidR="00B76ED5" w:rsidRPr="001705C8">
        <w:rPr>
          <w:color w:val="auto"/>
          <w:szCs w:val="22"/>
        </w:rPr>
        <w:fldChar w:fldCharType="end"/>
      </w:r>
      <w:r w:rsidR="00683025" w:rsidRPr="001705C8">
        <w:rPr>
          <w:color w:val="auto"/>
          <w:szCs w:val="22"/>
        </w:rPr>
        <w:fldChar w:fldCharType="begin"/>
      </w:r>
      <w:r w:rsidR="00683025" w:rsidRPr="001705C8">
        <w:rPr>
          <w:color w:val="auto"/>
          <w:szCs w:val="22"/>
        </w:rPr>
        <w:instrText xml:space="preserve"> xe "</w:instrText>
      </w:r>
      <w:r w:rsidR="00683025">
        <w:rPr>
          <w:color w:val="auto"/>
          <w:szCs w:val="22"/>
        </w:rPr>
        <w:instrText>order delete report</w:instrText>
      </w:r>
      <w:r w:rsidR="00683025" w:rsidRPr="001705C8">
        <w:rPr>
          <w:color w:val="auto"/>
          <w:szCs w:val="22"/>
        </w:rPr>
        <w:instrText>" \t "</w:instrText>
      </w:r>
      <w:r w:rsidR="00683025" w:rsidRPr="003418FD">
        <w:rPr>
          <w:i/>
          <w:color w:val="auto"/>
          <w:szCs w:val="22"/>
        </w:rPr>
        <w:instrText xml:space="preserve">see </w:instrText>
      </w:r>
      <w:r w:rsidR="00181975">
        <w:rPr>
          <w:i/>
          <w:color w:val="auto"/>
          <w:szCs w:val="22"/>
        </w:rPr>
        <w:instrText>CORE</w:instrText>
      </w:r>
      <w:r w:rsidR="00683025">
        <w:rPr>
          <w:i/>
          <w:color w:val="auto"/>
          <w:szCs w:val="22"/>
        </w:rPr>
        <w:instrText xml:space="preserve"> </w:instrText>
      </w:r>
      <w:r w:rsidR="003A56FD">
        <w:rPr>
          <w:i/>
          <w:color w:val="auto"/>
          <w:szCs w:val="22"/>
        </w:rPr>
        <w:instrText>GS50-02-03</w:instrText>
      </w:r>
      <w:r w:rsidR="00683025" w:rsidRPr="001705C8">
        <w:rPr>
          <w:color w:val="auto"/>
          <w:szCs w:val="22"/>
        </w:rPr>
        <w:instrText xml:space="preserve">" \f “subject” </w:instrText>
      </w:r>
      <w:r w:rsidR="00683025" w:rsidRPr="001705C8">
        <w:rPr>
          <w:color w:val="auto"/>
          <w:szCs w:val="22"/>
        </w:rPr>
        <w:fldChar w:fldCharType="end"/>
      </w:r>
      <w:r w:rsidR="0028056E" w:rsidRPr="001705C8">
        <w:rPr>
          <w:color w:val="auto"/>
          <w:szCs w:val="22"/>
        </w:rPr>
        <w:fldChar w:fldCharType="begin"/>
      </w:r>
      <w:r w:rsidR="0028056E" w:rsidRPr="001705C8">
        <w:rPr>
          <w:color w:val="auto"/>
          <w:szCs w:val="22"/>
        </w:rPr>
        <w:instrText xml:space="preserve"> xe "</w:instrText>
      </w:r>
      <w:r w:rsidR="0028056E">
        <w:rPr>
          <w:color w:val="auto"/>
          <w:szCs w:val="22"/>
        </w:rPr>
        <w:instrText>cost bill (juror/witness)</w:instrText>
      </w:r>
      <w:r w:rsidR="0028056E" w:rsidRPr="001705C8">
        <w:rPr>
          <w:color w:val="auto"/>
          <w:szCs w:val="22"/>
        </w:rPr>
        <w:instrText>" \t "</w:instrText>
      </w:r>
      <w:r w:rsidR="0028056E" w:rsidRPr="003418FD">
        <w:rPr>
          <w:i/>
          <w:color w:val="auto"/>
          <w:szCs w:val="22"/>
        </w:rPr>
        <w:instrText xml:space="preserve">see </w:instrText>
      </w:r>
      <w:r w:rsidR="00181975">
        <w:rPr>
          <w:i/>
          <w:color w:val="auto"/>
          <w:szCs w:val="22"/>
        </w:rPr>
        <w:instrText>CORE</w:instrText>
      </w:r>
      <w:r w:rsidR="0028056E">
        <w:rPr>
          <w:i/>
          <w:color w:val="auto"/>
          <w:szCs w:val="22"/>
        </w:rPr>
        <w:instrText xml:space="preserve"> </w:instrText>
      </w:r>
      <w:r w:rsidR="003A56FD">
        <w:rPr>
          <w:i/>
          <w:color w:val="auto"/>
          <w:szCs w:val="22"/>
        </w:rPr>
        <w:instrText>GS2011-184</w:instrText>
      </w:r>
      <w:r w:rsidR="0028056E" w:rsidRPr="001705C8">
        <w:rPr>
          <w:color w:val="auto"/>
          <w:szCs w:val="22"/>
        </w:rPr>
        <w:instrText xml:space="preserve">" \f “subject” </w:instrText>
      </w:r>
      <w:r w:rsidR="0028056E" w:rsidRPr="001705C8">
        <w:rPr>
          <w:color w:val="auto"/>
          <w:szCs w:val="22"/>
        </w:rPr>
        <w:fldChar w:fldCharType="end"/>
      </w:r>
      <w:r w:rsidR="0028056E" w:rsidRPr="001705C8">
        <w:rPr>
          <w:color w:val="auto"/>
          <w:szCs w:val="22"/>
        </w:rPr>
        <w:fldChar w:fldCharType="begin"/>
      </w:r>
      <w:r w:rsidR="0028056E" w:rsidRPr="001705C8">
        <w:rPr>
          <w:color w:val="auto"/>
          <w:szCs w:val="22"/>
        </w:rPr>
        <w:instrText xml:space="preserve"> xe "</w:instrText>
      </w:r>
      <w:r w:rsidR="00676FE9">
        <w:rPr>
          <w:color w:val="auto"/>
          <w:szCs w:val="22"/>
        </w:rPr>
        <w:instrText>jury/juror:</w:instrText>
      </w:r>
      <w:r w:rsidR="0028056E">
        <w:rPr>
          <w:color w:val="auto"/>
          <w:szCs w:val="22"/>
        </w:rPr>
        <w:instrText>cost bill</w:instrText>
      </w:r>
      <w:r w:rsidR="0028056E" w:rsidRPr="001705C8">
        <w:rPr>
          <w:color w:val="auto"/>
          <w:szCs w:val="22"/>
        </w:rPr>
        <w:instrText>" \t "</w:instrText>
      </w:r>
      <w:r w:rsidR="0028056E" w:rsidRPr="003418FD">
        <w:rPr>
          <w:i/>
          <w:color w:val="auto"/>
          <w:szCs w:val="22"/>
        </w:rPr>
        <w:instrText xml:space="preserve">see </w:instrText>
      </w:r>
      <w:r w:rsidR="00181975">
        <w:rPr>
          <w:i/>
          <w:color w:val="auto"/>
          <w:szCs w:val="22"/>
        </w:rPr>
        <w:instrText>CORE</w:instrText>
      </w:r>
      <w:r w:rsidR="0028056E">
        <w:rPr>
          <w:i/>
          <w:color w:val="auto"/>
          <w:szCs w:val="22"/>
        </w:rPr>
        <w:instrText xml:space="preserve"> </w:instrText>
      </w:r>
      <w:r w:rsidR="00676FE9">
        <w:rPr>
          <w:i/>
          <w:color w:val="auto"/>
          <w:szCs w:val="22"/>
        </w:rPr>
        <w:instrText>GS2011-184</w:instrText>
      </w:r>
      <w:r w:rsidR="0028056E" w:rsidRPr="001705C8">
        <w:rPr>
          <w:color w:val="auto"/>
          <w:szCs w:val="22"/>
        </w:rPr>
        <w:instrText xml:space="preserve">" \f “subject” </w:instrText>
      </w:r>
      <w:r w:rsidR="0028056E" w:rsidRPr="001705C8">
        <w:rPr>
          <w:color w:val="auto"/>
          <w:szCs w:val="22"/>
        </w:rPr>
        <w:fldChar w:fldCharType="end"/>
      </w:r>
      <w:r w:rsidR="0028056E" w:rsidRPr="001705C8">
        <w:rPr>
          <w:color w:val="auto"/>
          <w:szCs w:val="22"/>
        </w:rPr>
        <w:fldChar w:fldCharType="begin"/>
      </w:r>
      <w:r w:rsidR="0028056E" w:rsidRPr="001705C8">
        <w:rPr>
          <w:color w:val="auto"/>
          <w:szCs w:val="22"/>
        </w:rPr>
        <w:instrText xml:space="preserve"> xe "</w:instrText>
      </w:r>
      <w:r w:rsidR="00720C5C">
        <w:rPr>
          <w:color w:val="auto"/>
          <w:szCs w:val="22"/>
        </w:rPr>
        <w:instrText>witness:</w:instrText>
      </w:r>
      <w:r w:rsidR="0028056E">
        <w:rPr>
          <w:color w:val="auto"/>
          <w:szCs w:val="22"/>
        </w:rPr>
        <w:instrText>cost bill</w:instrText>
      </w:r>
      <w:r w:rsidR="0028056E" w:rsidRPr="001705C8">
        <w:rPr>
          <w:color w:val="auto"/>
          <w:szCs w:val="22"/>
        </w:rPr>
        <w:instrText>" \t "</w:instrText>
      </w:r>
      <w:r w:rsidR="0028056E" w:rsidRPr="003418FD">
        <w:rPr>
          <w:i/>
          <w:color w:val="auto"/>
          <w:szCs w:val="22"/>
        </w:rPr>
        <w:instrText xml:space="preserve">see </w:instrText>
      </w:r>
      <w:r w:rsidR="00181975">
        <w:rPr>
          <w:i/>
          <w:color w:val="auto"/>
          <w:szCs w:val="22"/>
        </w:rPr>
        <w:instrText>CORE</w:instrText>
      </w:r>
      <w:r w:rsidR="0028056E">
        <w:rPr>
          <w:i/>
          <w:color w:val="auto"/>
          <w:szCs w:val="22"/>
        </w:rPr>
        <w:instrText xml:space="preserve"> </w:instrText>
      </w:r>
      <w:r w:rsidR="003A56FD">
        <w:rPr>
          <w:i/>
          <w:color w:val="auto"/>
          <w:szCs w:val="22"/>
        </w:rPr>
        <w:instrText>GS2011-184</w:instrText>
      </w:r>
      <w:r w:rsidR="0028056E" w:rsidRPr="001705C8">
        <w:rPr>
          <w:color w:val="auto"/>
          <w:szCs w:val="22"/>
        </w:rPr>
        <w:instrText xml:space="preserve">" \f “subject” </w:instrText>
      </w:r>
      <w:r w:rsidR="0028056E" w:rsidRPr="001705C8">
        <w:rPr>
          <w:color w:val="auto"/>
          <w:szCs w:val="22"/>
        </w:rPr>
        <w:fldChar w:fldCharType="end"/>
      </w:r>
      <w:r w:rsidR="0028056E" w:rsidRPr="001705C8">
        <w:rPr>
          <w:color w:val="auto"/>
          <w:szCs w:val="22"/>
        </w:rPr>
        <w:fldChar w:fldCharType="begin"/>
      </w:r>
      <w:r w:rsidR="0028056E" w:rsidRPr="001705C8">
        <w:rPr>
          <w:color w:val="auto"/>
          <w:szCs w:val="22"/>
        </w:rPr>
        <w:instrText xml:space="preserve"> xe "</w:instrText>
      </w:r>
      <w:r w:rsidR="0028056E">
        <w:rPr>
          <w:color w:val="auto"/>
          <w:szCs w:val="22"/>
        </w:rPr>
        <w:instrText>expenses (juror/witness)</w:instrText>
      </w:r>
      <w:r w:rsidR="0028056E" w:rsidRPr="001705C8">
        <w:rPr>
          <w:color w:val="auto"/>
          <w:szCs w:val="22"/>
        </w:rPr>
        <w:instrText>" \t "</w:instrText>
      </w:r>
      <w:r w:rsidR="0028056E" w:rsidRPr="003418FD">
        <w:rPr>
          <w:i/>
          <w:color w:val="auto"/>
          <w:szCs w:val="22"/>
        </w:rPr>
        <w:instrText xml:space="preserve">see </w:instrText>
      </w:r>
      <w:r w:rsidR="00181975">
        <w:rPr>
          <w:i/>
          <w:color w:val="auto"/>
          <w:szCs w:val="22"/>
        </w:rPr>
        <w:instrText>CORE</w:instrText>
      </w:r>
      <w:r w:rsidR="0028056E">
        <w:rPr>
          <w:i/>
          <w:color w:val="auto"/>
          <w:szCs w:val="22"/>
        </w:rPr>
        <w:instrText xml:space="preserve"> </w:instrText>
      </w:r>
      <w:r w:rsidR="003A56FD">
        <w:rPr>
          <w:i/>
          <w:color w:val="auto"/>
          <w:szCs w:val="22"/>
        </w:rPr>
        <w:instrText>GS2011-184</w:instrText>
      </w:r>
      <w:r w:rsidR="0028056E" w:rsidRPr="001705C8">
        <w:rPr>
          <w:color w:val="auto"/>
          <w:szCs w:val="22"/>
        </w:rPr>
        <w:instrText xml:space="preserve">" \f “subject” </w:instrText>
      </w:r>
      <w:r w:rsidR="0028056E" w:rsidRPr="001705C8">
        <w:rPr>
          <w:color w:val="auto"/>
          <w:szCs w:val="22"/>
        </w:rPr>
        <w:fldChar w:fldCharType="end"/>
      </w:r>
      <w:r w:rsidR="0028056E" w:rsidRPr="001705C8">
        <w:rPr>
          <w:color w:val="auto"/>
          <w:szCs w:val="22"/>
        </w:rPr>
        <w:fldChar w:fldCharType="begin"/>
      </w:r>
      <w:r w:rsidR="0028056E" w:rsidRPr="001705C8">
        <w:rPr>
          <w:color w:val="auto"/>
          <w:szCs w:val="22"/>
        </w:rPr>
        <w:instrText xml:space="preserve"> xe "</w:instrText>
      </w:r>
      <w:r w:rsidR="0028056E">
        <w:rPr>
          <w:color w:val="auto"/>
          <w:szCs w:val="22"/>
        </w:rPr>
        <w:instrText>per diem (juror/witness)</w:instrText>
      </w:r>
      <w:r w:rsidR="0028056E" w:rsidRPr="001705C8">
        <w:rPr>
          <w:color w:val="auto"/>
          <w:szCs w:val="22"/>
        </w:rPr>
        <w:instrText>" \t "</w:instrText>
      </w:r>
      <w:r w:rsidR="0028056E" w:rsidRPr="003418FD">
        <w:rPr>
          <w:i/>
          <w:color w:val="auto"/>
          <w:szCs w:val="22"/>
        </w:rPr>
        <w:instrText xml:space="preserve">see </w:instrText>
      </w:r>
      <w:r w:rsidR="00181975">
        <w:rPr>
          <w:i/>
          <w:color w:val="auto"/>
          <w:szCs w:val="22"/>
        </w:rPr>
        <w:instrText>CORE</w:instrText>
      </w:r>
      <w:r w:rsidR="0028056E">
        <w:rPr>
          <w:i/>
          <w:color w:val="auto"/>
          <w:szCs w:val="22"/>
        </w:rPr>
        <w:instrText xml:space="preserve"> </w:instrText>
      </w:r>
      <w:r w:rsidR="003A56FD">
        <w:rPr>
          <w:i/>
          <w:color w:val="auto"/>
          <w:szCs w:val="22"/>
        </w:rPr>
        <w:instrText>GS2011-184</w:instrText>
      </w:r>
      <w:r w:rsidR="0028056E" w:rsidRPr="001705C8">
        <w:rPr>
          <w:color w:val="auto"/>
          <w:szCs w:val="22"/>
        </w:rPr>
        <w:instrText xml:space="preserve">" \f “subject” </w:instrText>
      </w:r>
      <w:r w:rsidR="0028056E" w:rsidRPr="001705C8">
        <w:rPr>
          <w:color w:val="auto"/>
          <w:szCs w:val="22"/>
        </w:rPr>
        <w:fldChar w:fldCharType="end"/>
      </w:r>
      <w:r w:rsidR="0028056E" w:rsidRPr="001705C8">
        <w:rPr>
          <w:color w:val="auto"/>
          <w:szCs w:val="22"/>
        </w:rPr>
        <w:fldChar w:fldCharType="begin"/>
      </w:r>
      <w:r w:rsidR="0028056E" w:rsidRPr="001705C8">
        <w:rPr>
          <w:color w:val="auto"/>
          <w:szCs w:val="22"/>
        </w:rPr>
        <w:instrText xml:space="preserve"> xe "</w:instrText>
      </w:r>
      <w:r w:rsidR="0028056E">
        <w:rPr>
          <w:color w:val="auto"/>
          <w:szCs w:val="22"/>
        </w:rPr>
        <w:instrText>travel expenses (juror/witness)</w:instrText>
      </w:r>
      <w:r w:rsidR="0028056E" w:rsidRPr="001705C8">
        <w:rPr>
          <w:color w:val="auto"/>
          <w:szCs w:val="22"/>
        </w:rPr>
        <w:instrText>" \t "</w:instrText>
      </w:r>
      <w:r w:rsidR="0028056E" w:rsidRPr="003418FD">
        <w:rPr>
          <w:i/>
          <w:color w:val="auto"/>
          <w:szCs w:val="22"/>
        </w:rPr>
        <w:instrText xml:space="preserve">see </w:instrText>
      </w:r>
      <w:r w:rsidR="00181975">
        <w:rPr>
          <w:i/>
          <w:color w:val="auto"/>
          <w:szCs w:val="22"/>
        </w:rPr>
        <w:instrText>CORE</w:instrText>
      </w:r>
      <w:r w:rsidR="003A56FD">
        <w:rPr>
          <w:i/>
          <w:color w:val="auto"/>
          <w:szCs w:val="22"/>
        </w:rPr>
        <w:instrText xml:space="preserve"> GS2011-184</w:instrText>
      </w:r>
      <w:r w:rsidR="0028056E" w:rsidRPr="001705C8">
        <w:rPr>
          <w:color w:val="auto"/>
          <w:szCs w:val="22"/>
        </w:rPr>
        <w:instrText xml:space="preserve">" \f “subject” </w:instrText>
      </w:r>
      <w:r w:rsidR="0028056E" w:rsidRPr="001705C8">
        <w:rPr>
          <w:color w:val="auto"/>
          <w:szCs w:val="22"/>
        </w:rPr>
        <w:fldChar w:fldCharType="end"/>
      </w:r>
      <w:r w:rsidR="00676FE9" w:rsidRPr="001705C8">
        <w:rPr>
          <w:color w:val="auto"/>
          <w:szCs w:val="22"/>
        </w:rPr>
        <w:fldChar w:fldCharType="begin"/>
      </w:r>
      <w:r w:rsidR="00676FE9" w:rsidRPr="001705C8">
        <w:rPr>
          <w:color w:val="auto"/>
          <w:szCs w:val="22"/>
        </w:rPr>
        <w:instrText xml:space="preserve"> xe "</w:instrText>
      </w:r>
      <w:r w:rsidR="00676FE9">
        <w:rPr>
          <w:color w:val="auto"/>
          <w:szCs w:val="22"/>
        </w:rPr>
        <w:instrText>mileage (juror/witness)</w:instrText>
      </w:r>
      <w:r w:rsidR="00676FE9" w:rsidRPr="001705C8">
        <w:rPr>
          <w:color w:val="auto"/>
          <w:szCs w:val="22"/>
        </w:rPr>
        <w:instrText>" \t "</w:instrText>
      </w:r>
      <w:r w:rsidR="00676FE9" w:rsidRPr="003418FD">
        <w:rPr>
          <w:i/>
          <w:color w:val="auto"/>
          <w:szCs w:val="22"/>
        </w:rPr>
        <w:instrText xml:space="preserve">see </w:instrText>
      </w:r>
      <w:r w:rsidR="00181975">
        <w:rPr>
          <w:i/>
          <w:color w:val="auto"/>
          <w:szCs w:val="22"/>
        </w:rPr>
        <w:instrText>CORE</w:instrText>
      </w:r>
      <w:r w:rsidR="00676FE9">
        <w:rPr>
          <w:i/>
          <w:color w:val="auto"/>
          <w:szCs w:val="22"/>
        </w:rPr>
        <w:instrText xml:space="preserve"> GS2011-184</w:instrText>
      </w:r>
      <w:r w:rsidR="00676FE9" w:rsidRPr="001705C8">
        <w:rPr>
          <w:color w:val="auto"/>
          <w:szCs w:val="22"/>
        </w:rPr>
        <w:instrText xml:space="preserve">" \f “subject” </w:instrText>
      </w:r>
      <w:r w:rsidR="00676FE9" w:rsidRPr="001705C8">
        <w:rPr>
          <w:color w:val="auto"/>
          <w:szCs w:val="22"/>
        </w:rPr>
        <w:fldChar w:fldCharType="end"/>
      </w:r>
      <w:r w:rsidR="00676FE9" w:rsidRPr="001705C8">
        <w:rPr>
          <w:color w:val="auto"/>
          <w:szCs w:val="22"/>
        </w:rPr>
        <w:fldChar w:fldCharType="begin"/>
      </w:r>
      <w:r w:rsidR="00676FE9" w:rsidRPr="001705C8">
        <w:rPr>
          <w:color w:val="auto"/>
          <w:szCs w:val="22"/>
        </w:rPr>
        <w:instrText xml:space="preserve"> xe "</w:instrText>
      </w:r>
      <w:r w:rsidR="00676FE9">
        <w:rPr>
          <w:color w:val="auto"/>
          <w:szCs w:val="22"/>
        </w:rPr>
        <w:instrText>reimbursable expenses (juror/witness)</w:instrText>
      </w:r>
      <w:r w:rsidR="00676FE9" w:rsidRPr="001705C8">
        <w:rPr>
          <w:color w:val="auto"/>
          <w:szCs w:val="22"/>
        </w:rPr>
        <w:instrText>" \t "</w:instrText>
      </w:r>
      <w:r w:rsidR="00676FE9" w:rsidRPr="003418FD">
        <w:rPr>
          <w:i/>
          <w:color w:val="auto"/>
          <w:szCs w:val="22"/>
        </w:rPr>
        <w:instrText xml:space="preserve">see </w:instrText>
      </w:r>
      <w:r w:rsidR="00181975">
        <w:rPr>
          <w:i/>
          <w:color w:val="auto"/>
          <w:szCs w:val="22"/>
        </w:rPr>
        <w:instrText>CORE</w:instrText>
      </w:r>
      <w:r w:rsidR="00676FE9">
        <w:rPr>
          <w:i/>
          <w:color w:val="auto"/>
          <w:szCs w:val="22"/>
        </w:rPr>
        <w:instrText xml:space="preserve"> GS2011-184</w:instrText>
      </w:r>
      <w:r w:rsidR="00676FE9" w:rsidRPr="001705C8">
        <w:rPr>
          <w:color w:val="auto"/>
          <w:szCs w:val="22"/>
        </w:rPr>
        <w:instrText xml:space="preserve">" \f “subject” </w:instrText>
      </w:r>
      <w:r w:rsidR="00676FE9" w:rsidRPr="001705C8">
        <w:rPr>
          <w:color w:val="auto"/>
          <w:szCs w:val="22"/>
        </w:rPr>
        <w:fldChar w:fldCharType="end"/>
      </w:r>
      <w:r w:rsidR="00CB5AB4" w:rsidRPr="001705C8">
        <w:rPr>
          <w:color w:val="auto"/>
          <w:szCs w:val="22"/>
        </w:rPr>
        <w:fldChar w:fldCharType="begin"/>
      </w:r>
      <w:r w:rsidR="00CB5AB4" w:rsidRPr="001705C8">
        <w:rPr>
          <w:color w:val="auto"/>
          <w:szCs w:val="22"/>
        </w:rPr>
        <w:instrText xml:space="preserve"> xe "</w:instrText>
      </w:r>
      <w:r w:rsidR="00CB5AB4">
        <w:rPr>
          <w:color w:val="auto"/>
          <w:szCs w:val="22"/>
        </w:rPr>
        <w:instrText>billing</w:instrText>
      </w:r>
      <w:r w:rsidR="00CB5AB4" w:rsidRPr="001705C8">
        <w:rPr>
          <w:color w:val="auto"/>
          <w:szCs w:val="22"/>
        </w:rPr>
        <w:instrText>" \t "</w:instrText>
      </w:r>
      <w:r w:rsidR="00CB5AB4" w:rsidRPr="003418FD">
        <w:rPr>
          <w:i/>
          <w:color w:val="auto"/>
          <w:szCs w:val="22"/>
        </w:rPr>
        <w:instrText xml:space="preserve">see </w:instrText>
      </w:r>
      <w:r w:rsidR="00CB5AB4">
        <w:rPr>
          <w:i/>
          <w:color w:val="auto"/>
          <w:szCs w:val="22"/>
        </w:rPr>
        <w:instrText>also CORE GS2011-184</w:instrText>
      </w:r>
      <w:r w:rsidR="00CB5AB4" w:rsidRPr="001705C8">
        <w:rPr>
          <w:color w:val="auto"/>
          <w:szCs w:val="22"/>
        </w:rPr>
        <w:instrText xml:space="preserve">" \f “subject” </w:instrText>
      </w:r>
      <w:r w:rsidR="00CB5AB4" w:rsidRPr="001705C8">
        <w:rPr>
          <w:color w:val="auto"/>
          <w:szCs w:val="22"/>
        </w:rPr>
        <w:fldChar w:fldCharType="end"/>
      </w:r>
      <w:r w:rsidR="008D4CD9" w:rsidRPr="001705C8">
        <w:rPr>
          <w:color w:val="auto"/>
          <w:szCs w:val="22"/>
        </w:rPr>
        <w:fldChar w:fldCharType="begin"/>
      </w:r>
      <w:r w:rsidR="008D4CD9" w:rsidRPr="001705C8">
        <w:rPr>
          <w:color w:val="auto"/>
          <w:szCs w:val="22"/>
        </w:rPr>
        <w:instrText xml:space="preserve"> xe "</w:instrText>
      </w:r>
      <w:r w:rsidR="008D4CD9">
        <w:rPr>
          <w:color w:val="auto"/>
          <w:szCs w:val="22"/>
        </w:rPr>
        <w:instrText>notary register</w:instrText>
      </w:r>
      <w:r w:rsidR="008D4CD9" w:rsidRPr="001705C8">
        <w:rPr>
          <w:color w:val="auto"/>
          <w:szCs w:val="22"/>
        </w:rPr>
        <w:instrText>" \t "</w:instrText>
      </w:r>
      <w:r w:rsidR="008D4CD9">
        <w:rPr>
          <w:i/>
          <w:color w:val="auto"/>
          <w:szCs w:val="22"/>
        </w:rPr>
        <w:instrText>transfer to WA Dept of Licensing</w:instrText>
      </w:r>
      <w:r w:rsidR="008D4CD9" w:rsidRPr="001705C8">
        <w:rPr>
          <w:color w:val="auto"/>
          <w:szCs w:val="22"/>
        </w:rPr>
        <w:instrText xml:space="preserve">" \f “subject” </w:instrText>
      </w:r>
      <w:r w:rsidR="008D4CD9" w:rsidRPr="001705C8">
        <w:rPr>
          <w:color w:val="auto"/>
          <w:szCs w:val="22"/>
        </w:rPr>
        <w:fldChar w:fldCharType="end"/>
      </w:r>
      <w:r w:rsidR="00A37422" w:rsidRPr="001705C8">
        <w:rPr>
          <w:color w:val="auto"/>
          <w:szCs w:val="22"/>
        </w:rPr>
        <w:fldChar w:fldCharType="begin"/>
      </w:r>
      <w:r w:rsidR="00A37422" w:rsidRPr="001705C8">
        <w:rPr>
          <w:color w:val="auto"/>
          <w:szCs w:val="22"/>
        </w:rPr>
        <w:instrText xml:space="preserve"> xe "</w:instrText>
      </w:r>
      <w:r w:rsidR="00A37422">
        <w:rPr>
          <w:color w:val="auto"/>
          <w:szCs w:val="22"/>
        </w:rPr>
        <w:instrText>arbitration</w:instrText>
      </w:r>
      <w:r w:rsidR="00A37422" w:rsidRPr="001705C8">
        <w:rPr>
          <w:color w:val="auto"/>
          <w:szCs w:val="22"/>
        </w:rPr>
        <w:instrText>" \t "</w:instrText>
      </w:r>
      <w:r w:rsidR="00A37422" w:rsidRPr="003418FD">
        <w:rPr>
          <w:i/>
          <w:color w:val="auto"/>
          <w:szCs w:val="22"/>
        </w:rPr>
        <w:instrText xml:space="preserve">see </w:instrText>
      </w:r>
      <w:r w:rsidR="00A37422">
        <w:rPr>
          <w:i/>
          <w:color w:val="auto"/>
          <w:szCs w:val="22"/>
        </w:rPr>
        <w:instrText>Superior Court Schedule</w:instrText>
      </w:r>
      <w:r w:rsidR="00A37422" w:rsidRPr="001705C8">
        <w:rPr>
          <w:color w:val="auto"/>
          <w:szCs w:val="22"/>
        </w:rPr>
        <w:instrText xml:space="preserve">" \f “subject” </w:instrText>
      </w:r>
      <w:r w:rsidR="00A37422" w:rsidRPr="001705C8">
        <w:rPr>
          <w:color w:val="auto"/>
          <w:szCs w:val="22"/>
        </w:rPr>
        <w:fldChar w:fldCharType="end"/>
      </w:r>
    </w:p>
    <w:p w14:paraId="2B36F777" w14:textId="77777777" w:rsidR="000F74F8" w:rsidRDefault="000F74F8" w:rsidP="000F74F8">
      <w:pPr>
        <w:tabs>
          <w:tab w:val="left" w:pos="12440"/>
        </w:tabs>
        <w:jc w:val="both"/>
        <w:rPr>
          <w:b/>
          <w:bCs/>
          <w:szCs w:val="22"/>
        </w:rPr>
      </w:pPr>
    </w:p>
    <w:p w14:paraId="76C04CB2" w14:textId="77777777" w:rsidR="00FF2659" w:rsidRPr="00891A43" w:rsidRDefault="00FF2659" w:rsidP="000F74F8">
      <w:pPr>
        <w:tabs>
          <w:tab w:val="left" w:pos="12440"/>
        </w:tabs>
        <w:jc w:val="both"/>
        <w:rPr>
          <w:b/>
          <w:bCs/>
          <w:szCs w:val="22"/>
        </w:rPr>
      </w:pPr>
      <w:r w:rsidRPr="00891A43">
        <w:rPr>
          <w:b/>
          <w:bCs/>
          <w:szCs w:val="22"/>
        </w:rPr>
        <w:t>Disposition of public records</w:t>
      </w:r>
    </w:p>
    <w:p w14:paraId="4A4B38E8" w14:textId="77777777" w:rsidR="00FF2659" w:rsidRDefault="00FF2659" w:rsidP="00FF2659">
      <w:pPr>
        <w:jc w:val="both"/>
        <w:rPr>
          <w:bCs/>
          <w:szCs w:val="22"/>
        </w:rPr>
      </w:pPr>
      <w:r w:rsidRPr="0066616F">
        <w:rPr>
          <w:bCs/>
          <w:szCs w:val="22"/>
        </w:rPr>
        <w:t>Public records covered by records series within this records retention schedule must be retained for the minimum retention period as specified in this schedule</w:t>
      </w:r>
      <w:r w:rsidR="00310B94" w:rsidRPr="0066616F">
        <w:rPr>
          <w:bCs/>
          <w:szCs w:val="22"/>
        </w:rPr>
        <w:t xml:space="preserve">. </w:t>
      </w:r>
      <w:r w:rsidRPr="0066616F">
        <w:rPr>
          <w:bCs/>
          <w:szCs w:val="22"/>
        </w:rPr>
        <w:t xml:space="preserve">Washington State Archives </w:t>
      </w:r>
      <w:r w:rsidR="004162EB">
        <w:rPr>
          <w:bCs/>
          <w:szCs w:val="22"/>
        </w:rPr>
        <w:t xml:space="preserve">(WSA) </w:t>
      </w:r>
      <w:r w:rsidRPr="0066616F">
        <w:rPr>
          <w:bCs/>
          <w:szCs w:val="22"/>
        </w:rPr>
        <w:t>strongly recommends the disposition of public records at the end of their minimum retention period</w:t>
      </w:r>
      <w:r w:rsidRPr="00E22AC9">
        <w:rPr>
          <w:bCs/>
          <w:szCs w:val="22"/>
        </w:rPr>
        <w:t xml:space="preserve"> </w:t>
      </w:r>
      <w:r w:rsidRPr="0066616F">
        <w:rPr>
          <w:bCs/>
          <w:szCs w:val="22"/>
        </w:rPr>
        <w:t>for the efficient and effective</w:t>
      </w:r>
      <w:r w:rsidR="000F74F8">
        <w:rPr>
          <w:bCs/>
          <w:szCs w:val="22"/>
        </w:rPr>
        <w:t xml:space="preserve"> management of local resources.</w:t>
      </w:r>
    </w:p>
    <w:p w14:paraId="42D2FA04" w14:textId="77777777" w:rsidR="000F74F8" w:rsidRPr="0066616F" w:rsidRDefault="000F74F8" w:rsidP="000F74F8">
      <w:pPr>
        <w:jc w:val="both"/>
        <w:rPr>
          <w:bCs/>
          <w:szCs w:val="22"/>
        </w:rPr>
      </w:pPr>
    </w:p>
    <w:p w14:paraId="32CE4E36" w14:textId="4AD18FCD" w:rsidR="00FF2659" w:rsidRPr="0066616F" w:rsidRDefault="00FF2659" w:rsidP="00FF2659">
      <w:pPr>
        <w:jc w:val="both"/>
        <w:rPr>
          <w:bCs/>
          <w:szCs w:val="22"/>
        </w:rPr>
      </w:pPr>
      <w:r w:rsidRPr="0066616F">
        <w:rPr>
          <w:bCs/>
          <w:szCs w:val="22"/>
        </w:rPr>
        <w:t xml:space="preserve">Public records designated as </w:t>
      </w:r>
      <w:r w:rsidR="007C1FEE">
        <w:rPr>
          <w:bCs/>
          <w:szCs w:val="22"/>
        </w:rPr>
        <w:t>“</w:t>
      </w:r>
      <w:r w:rsidRPr="0066616F">
        <w:rPr>
          <w:bCs/>
          <w:szCs w:val="22"/>
        </w:rPr>
        <w:t>Archival (Permanent Retention)</w:t>
      </w:r>
      <w:r w:rsidR="007C1FEE">
        <w:rPr>
          <w:bCs/>
          <w:szCs w:val="22"/>
        </w:rPr>
        <w:t>”</w:t>
      </w:r>
      <w:r>
        <w:rPr>
          <w:bCs/>
          <w:szCs w:val="22"/>
        </w:rPr>
        <w:t xml:space="preserve"> </w:t>
      </w:r>
      <w:r w:rsidRPr="004371CF">
        <w:rPr>
          <w:bCs/>
          <w:szCs w:val="22"/>
        </w:rPr>
        <w:t>or Non</w:t>
      </w:r>
      <w:r w:rsidR="00F25EB6" w:rsidRPr="004371CF">
        <w:rPr>
          <w:rFonts w:ascii="Arial" w:hAnsi="Arial"/>
          <w:bCs/>
          <w:szCs w:val="22"/>
        </w:rPr>
        <w:t>-</w:t>
      </w:r>
      <w:r w:rsidRPr="004371CF">
        <w:rPr>
          <w:bCs/>
          <w:szCs w:val="22"/>
        </w:rPr>
        <w:t>Archival (with a retention period of “Permanent”)</w:t>
      </w:r>
      <w:r w:rsidRPr="0066616F">
        <w:rPr>
          <w:bCs/>
          <w:szCs w:val="22"/>
        </w:rPr>
        <w:t xml:space="preserve"> must not be destroyed</w:t>
      </w:r>
      <w:r w:rsidR="00310B94" w:rsidRPr="0066616F">
        <w:rPr>
          <w:bCs/>
          <w:szCs w:val="22"/>
        </w:rPr>
        <w:t xml:space="preserve">. </w:t>
      </w:r>
      <w:r w:rsidRPr="0066616F">
        <w:rPr>
          <w:bCs/>
          <w:szCs w:val="22"/>
        </w:rPr>
        <w:t xml:space="preserve">Records designated as </w:t>
      </w:r>
      <w:r w:rsidR="007C1FEE">
        <w:rPr>
          <w:bCs/>
          <w:szCs w:val="22"/>
        </w:rPr>
        <w:t>“</w:t>
      </w:r>
      <w:r w:rsidRPr="0066616F">
        <w:rPr>
          <w:bCs/>
          <w:szCs w:val="22"/>
        </w:rPr>
        <w:t>Archival (Appraisal Required)</w:t>
      </w:r>
      <w:r w:rsidR="007C1FEE">
        <w:rPr>
          <w:bCs/>
          <w:szCs w:val="22"/>
        </w:rPr>
        <w:t>”</w:t>
      </w:r>
      <w:r w:rsidRPr="0066616F">
        <w:rPr>
          <w:bCs/>
          <w:szCs w:val="22"/>
        </w:rPr>
        <w:t xml:space="preserve"> must be appraised by the Washington State Archives</w:t>
      </w:r>
      <w:r w:rsidR="004162EB">
        <w:rPr>
          <w:bCs/>
          <w:szCs w:val="22"/>
        </w:rPr>
        <w:t xml:space="preserve"> </w:t>
      </w:r>
      <w:r w:rsidRPr="0066616F">
        <w:rPr>
          <w:bCs/>
          <w:szCs w:val="22"/>
        </w:rPr>
        <w:t>before disposition</w:t>
      </w:r>
      <w:r w:rsidR="00310B94" w:rsidRPr="0066616F">
        <w:rPr>
          <w:bCs/>
          <w:szCs w:val="22"/>
        </w:rPr>
        <w:t xml:space="preserve">. </w:t>
      </w:r>
      <w:r w:rsidRPr="0066616F">
        <w:rPr>
          <w:bCs/>
          <w:szCs w:val="22"/>
        </w:rPr>
        <w:t>Public records must not be destroyed if they are subject to ongoing or reasonably anticipated litigation</w:t>
      </w:r>
      <w:r w:rsidR="00310B94" w:rsidRPr="0066616F">
        <w:rPr>
          <w:bCs/>
          <w:szCs w:val="22"/>
        </w:rPr>
        <w:t xml:space="preserve">. </w:t>
      </w:r>
      <w:r w:rsidRPr="0066616F">
        <w:rPr>
          <w:bCs/>
          <w:szCs w:val="22"/>
        </w:rPr>
        <w:t xml:space="preserve">Such public records must be managed in accordance with the agency’s policies and procedures for legal </w:t>
      </w:r>
      <w:proofErr w:type="gramStart"/>
      <w:r w:rsidRPr="0066616F">
        <w:rPr>
          <w:bCs/>
          <w:szCs w:val="22"/>
        </w:rPr>
        <w:t>holds</w:t>
      </w:r>
      <w:proofErr w:type="gramEnd"/>
      <w:r w:rsidR="00310B94" w:rsidRPr="0066616F">
        <w:rPr>
          <w:bCs/>
          <w:szCs w:val="22"/>
        </w:rPr>
        <w:t xml:space="preserve">. </w:t>
      </w:r>
      <w:r w:rsidRPr="007551FF">
        <w:rPr>
          <w:bCs/>
          <w:szCs w:val="22"/>
        </w:rPr>
        <w:t xml:space="preserve">Public records must not be destroyed if they are subject to an existing public records request in accordance with </w:t>
      </w:r>
      <w:r w:rsidRPr="007551FF">
        <w:t>chapter 42.56 RCW</w:t>
      </w:r>
      <w:r w:rsidR="007551FF" w:rsidRPr="007551FF">
        <w:t xml:space="preserve"> and/or </w:t>
      </w:r>
      <w:r w:rsidR="00874FC6">
        <w:t xml:space="preserve">General Court Rule </w:t>
      </w:r>
      <w:r w:rsidR="007551FF" w:rsidRPr="007551FF">
        <w:t>GR 31.1</w:t>
      </w:r>
      <w:r w:rsidR="00310B94" w:rsidRPr="007551FF">
        <w:rPr>
          <w:bCs/>
          <w:szCs w:val="22"/>
        </w:rPr>
        <w:t>.</w:t>
      </w:r>
      <w:r w:rsidR="00310B94" w:rsidRPr="0066616F">
        <w:rPr>
          <w:bCs/>
          <w:szCs w:val="22"/>
        </w:rPr>
        <w:t xml:space="preserve"> </w:t>
      </w:r>
      <w:r w:rsidRPr="0066616F">
        <w:rPr>
          <w:bCs/>
          <w:szCs w:val="22"/>
        </w:rPr>
        <w:t>Such public records must be managed in accordance with the agency’s policies and procedures for public records requests.</w:t>
      </w:r>
    </w:p>
    <w:p w14:paraId="2F9B3088" w14:textId="77777777" w:rsidR="00FF2659" w:rsidRPr="000F74F8" w:rsidRDefault="00FF2659" w:rsidP="00FF2659">
      <w:pPr>
        <w:jc w:val="both"/>
        <w:rPr>
          <w:bCs/>
          <w:szCs w:val="22"/>
        </w:rPr>
      </w:pPr>
    </w:p>
    <w:p w14:paraId="6FA18CBF" w14:textId="77777777" w:rsidR="00FF2659" w:rsidRPr="00891A43" w:rsidRDefault="00FF2659" w:rsidP="000F74F8">
      <w:pPr>
        <w:jc w:val="both"/>
        <w:rPr>
          <w:szCs w:val="22"/>
        </w:rPr>
      </w:pPr>
      <w:r w:rsidRPr="00891A43">
        <w:rPr>
          <w:b/>
          <w:szCs w:val="22"/>
        </w:rPr>
        <w:t>Revocation of previously issued records retention schedules</w:t>
      </w:r>
    </w:p>
    <w:p w14:paraId="23A17632" w14:textId="5881C4AE" w:rsidR="00FF2659" w:rsidRDefault="00FF2659" w:rsidP="00FF2659">
      <w:pPr>
        <w:jc w:val="both"/>
        <w:rPr>
          <w:szCs w:val="22"/>
        </w:rPr>
      </w:pPr>
      <w:r>
        <w:rPr>
          <w:szCs w:val="22"/>
        </w:rPr>
        <w:t xml:space="preserve">All </w:t>
      </w:r>
      <w:r w:rsidRPr="0066616F">
        <w:rPr>
          <w:szCs w:val="22"/>
        </w:rPr>
        <w:t xml:space="preserve">previously </w:t>
      </w:r>
      <w:r w:rsidR="00310B94">
        <w:rPr>
          <w:szCs w:val="22"/>
        </w:rPr>
        <w:t>issued records retention schedules</w:t>
      </w:r>
      <w:r w:rsidRPr="0066616F">
        <w:rPr>
          <w:szCs w:val="22"/>
        </w:rPr>
        <w:t xml:space="preserve"> for records that are covered by this retention schedule are revoked</w:t>
      </w:r>
      <w:r w:rsidR="00310B94" w:rsidRPr="0066616F">
        <w:rPr>
          <w:szCs w:val="22"/>
        </w:rPr>
        <w:t xml:space="preserve">. </w:t>
      </w:r>
      <w:r w:rsidR="003905F7">
        <w:rPr>
          <w:szCs w:val="22"/>
        </w:rPr>
        <w:t>County Clerks</w:t>
      </w:r>
      <w:r w:rsidRPr="0066616F">
        <w:rPr>
          <w:szCs w:val="22"/>
        </w:rPr>
        <w:t xml:space="preserve"> </w:t>
      </w:r>
      <w:r w:rsidR="00310B94">
        <w:rPr>
          <w:szCs w:val="22"/>
        </w:rPr>
        <w:t>must ensure</w:t>
      </w:r>
      <w:r w:rsidRPr="0066616F">
        <w:rPr>
          <w:szCs w:val="22"/>
        </w:rPr>
        <w:t xml:space="preserve"> that the retention and disposition of public records is in accordance with current</w:t>
      </w:r>
      <w:r w:rsidR="00310B94">
        <w:rPr>
          <w:szCs w:val="22"/>
        </w:rPr>
        <w:t>,</w:t>
      </w:r>
      <w:r w:rsidRPr="0066616F">
        <w:rPr>
          <w:szCs w:val="22"/>
        </w:rPr>
        <w:t xml:space="preserve"> approv</w:t>
      </w:r>
      <w:r w:rsidR="000F74F8">
        <w:rPr>
          <w:szCs w:val="22"/>
        </w:rPr>
        <w:t>ed records retention schedules.</w:t>
      </w:r>
    </w:p>
    <w:p w14:paraId="04402AEB" w14:textId="77777777" w:rsidR="000F74F8" w:rsidRPr="0066616F" w:rsidRDefault="000F74F8" w:rsidP="000F74F8">
      <w:pPr>
        <w:jc w:val="both"/>
        <w:rPr>
          <w:szCs w:val="22"/>
        </w:rPr>
      </w:pPr>
    </w:p>
    <w:p w14:paraId="2CBB292D" w14:textId="77777777" w:rsidR="00FF2659" w:rsidRPr="00891A43" w:rsidRDefault="00FF2659" w:rsidP="000F74F8">
      <w:pPr>
        <w:jc w:val="both"/>
        <w:rPr>
          <w:b/>
          <w:bCs/>
          <w:color w:val="auto"/>
          <w:szCs w:val="22"/>
        </w:rPr>
      </w:pPr>
      <w:r w:rsidRPr="00891A43">
        <w:rPr>
          <w:b/>
          <w:bCs/>
          <w:color w:val="auto"/>
          <w:szCs w:val="22"/>
        </w:rPr>
        <w:t>Authority</w:t>
      </w:r>
    </w:p>
    <w:p w14:paraId="232778D8" w14:textId="138998A9" w:rsidR="009015F7" w:rsidRDefault="00FF2659" w:rsidP="000F74F8">
      <w:pPr>
        <w:rPr>
          <w:szCs w:val="22"/>
        </w:rPr>
      </w:pPr>
      <w:r w:rsidRPr="003C665A">
        <w:rPr>
          <w:bCs/>
          <w:color w:val="auto"/>
          <w:szCs w:val="22"/>
        </w:rPr>
        <w:t xml:space="preserve">This records retention schedule was approved by the Local Records Committee in accordance with </w:t>
      </w:r>
      <w:r w:rsidRPr="000F74F8">
        <w:t>RCW 40.14.070</w:t>
      </w:r>
      <w:r w:rsidRPr="003C665A">
        <w:rPr>
          <w:bCs/>
          <w:color w:val="auto"/>
          <w:szCs w:val="22"/>
        </w:rPr>
        <w:t xml:space="preserve"> </w:t>
      </w:r>
      <w:r w:rsidRPr="00021943">
        <w:rPr>
          <w:szCs w:val="22"/>
        </w:rPr>
        <w:t>on</w:t>
      </w:r>
      <w:r w:rsidRPr="00721F3D">
        <w:rPr>
          <w:szCs w:val="22"/>
        </w:rPr>
        <w:t xml:space="preserve"> </w:t>
      </w:r>
      <w:bookmarkStart w:id="0" w:name="_Hlk139014845"/>
      <w:r w:rsidR="009C6682">
        <w:rPr>
          <w:szCs w:val="22"/>
        </w:rPr>
        <w:t>October 1</w:t>
      </w:r>
      <w:r w:rsidR="002438C6" w:rsidRPr="00422E59">
        <w:rPr>
          <w:szCs w:val="22"/>
        </w:rPr>
        <w:t>, 202</w:t>
      </w:r>
      <w:bookmarkEnd w:id="0"/>
      <w:r w:rsidR="009C6682">
        <w:rPr>
          <w:szCs w:val="22"/>
        </w:rPr>
        <w:t>5</w:t>
      </w:r>
      <w:r w:rsidR="009015F7" w:rsidRPr="00721F3D">
        <w:rPr>
          <w:szCs w:val="22"/>
        </w:rPr>
        <w:t>.</w:t>
      </w:r>
    </w:p>
    <w:p w14:paraId="3C53B39C" w14:textId="77777777" w:rsidR="000F74F8" w:rsidRPr="00B31E8F" w:rsidRDefault="000F74F8" w:rsidP="000F74F8">
      <w:pPr>
        <w:rPr>
          <w:szCs w:val="22"/>
        </w:rPr>
      </w:pPr>
    </w:p>
    <w:tbl>
      <w:tblPr>
        <w:tblW w:w="14400" w:type="dxa"/>
        <w:jc w:val="center"/>
        <w:tblCellMar>
          <w:left w:w="0" w:type="dxa"/>
          <w:right w:w="0" w:type="dxa"/>
        </w:tblCellMar>
        <w:tblLook w:val="0000" w:firstRow="0" w:lastRow="0" w:firstColumn="0" w:lastColumn="0" w:noHBand="0" w:noVBand="0"/>
      </w:tblPr>
      <w:tblGrid>
        <w:gridCol w:w="3808"/>
        <w:gridCol w:w="1488"/>
        <w:gridCol w:w="3808"/>
        <w:gridCol w:w="1488"/>
        <w:gridCol w:w="3808"/>
      </w:tblGrid>
      <w:tr w:rsidR="00A92854" w:rsidRPr="00B9297A" w14:paraId="38E074F3" w14:textId="77777777" w:rsidTr="00310B94">
        <w:trPr>
          <w:trHeight w:val="518"/>
          <w:jc w:val="center"/>
        </w:trPr>
        <w:tc>
          <w:tcPr>
            <w:tcW w:w="3808" w:type="dxa"/>
            <w:tcBorders>
              <w:bottom w:val="single" w:sz="6" w:space="0" w:color="auto"/>
            </w:tcBorders>
            <w:tcMar>
              <w:top w:w="40" w:type="dxa"/>
              <w:left w:w="40" w:type="dxa"/>
              <w:bottom w:w="40" w:type="dxa"/>
              <w:right w:w="40" w:type="dxa"/>
            </w:tcMar>
            <w:vAlign w:val="bottom"/>
          </w:tcPr>
          <w:p w14:paraId="721E49E6" w14:textId="695D6FE4" w:rsidR="00A92854" w:rsidRPr="00B9297A" w:rsidRDefault="004C3A4E" w:rsidP="0009491F">
            <w:pPr>
              <w:tabs>
                <w:tab w:val="left" w:pos="180"/>
                <w:tab w:val="left" w:pos="5310"/>
                <w:tab w:val="left" w:pos="10440"/>
              </w:tabs>
              <w:jc w:val="center"/>
              <w:rPr>
                <w:bCs/>
                <w:i/>
                <w:szCs w:val="22"/>
              </w:rPr>
            </w:pPr>
            <w:r>
              <w:rPr>
                <w:bCs/>
                <w:i/>
                <w:szCs w:val="22"/>
              </w:rPr>
              <w:t>Signature on File</w:t>
            </w:r>
          </w:p>
        </w:tc>
        <w:tc>
          <w:tcPr>
            <w:tcW w:w="1488" w:type="dxa"/>
            <w:vAlign w:val="bottom"/>
          </w:tcPr>
          <w:p w14:paraId="0F0601C8" w14:textId="77777777" w:rsidR="00A92854" w:rsidRPr="00B9297A" w:rsidRDefault="00A92854" w:rsidP="0009491F">
            <w:pPr>
              <w:tabs>
                <w:tab w:val="left" w:pos="5310"/>
                <w:tab w:val="left" w:pos="10440"/>
              </w:tabs>
              <w:jc w:val="center"/>
              <w:rPr>
                <w:bCs/>
                <w:i/>
                <w:szCs w:val="22"/>
              </w:rPr>
            </w:pPr>
          </w:p>
        </w:tc>
        <w:tc>
          <w:tcPr>
            <w:tcW w:w="3808" w:type="dxa"/>
            <w:tcBorders>
              <w:bottom w:val="single" w:sz="6" w:space="0" w:color="auto"/>
            </w:tcBorders>
            <w:vAlign w:val="bottom"/>
          </w:tcPr>
          <w:p w14:paraId="747F07A1" w14:textId="5B3BCEC3" w:rsidR="00A92854" w:rsidRPr="00B9297A" w:rsidRDefault="004C3A4E" w:rsidP="0009491F">
            <w:pPr>
              <w:tabs>
                <w:tab w:val="left" w:pos="5310"/>
                <w:tab w:val="left" w:pos="10440"/>
              </w:tabs>
              <w:jc w:val="center"/>
              <w:rPr>
                <w:bCs/>
                <w:i/>
                <w:szCs w:val="22"/>
              </w:rPr>
            </w:pPr>
            <w:r>
              <w:rPr>
                <w:bCs/>
                <w:i/>
                <w:szCs w:val="22"/>
              </w:rPr>
              <w:t>Signature on File</w:t>
            </w:r>
          </w:p>
        </w:tc>
        <w:tc>
          <w:tcPr>
            <w:tcW w:w="1488" w:type="dxa"/>
            <w:vAlign w:val="bottom"/>
          </w:tcPr>
          <w:p w14:paraId="4854B19C" w14:textId="77777777" w:rsidR="00A92854" w:rsidRPr="00B9297A" w:rsidRDefault="00A92854" w:rsidP="0009491F">
            <w:pPr>
              <w:tabs>
                <w:tab w:val="left" w:pos="155"/>
                <w:tab w:val="left" w:pos="5310"/>
                <w:tab w:val="left" w:pos="10440"/>
              </w:tabs>
              <w:jc w:val="center"/>
              <w:rPr>
                <w:bCs/>
                <w:i/>
                <w:szCs w:val="22"/>
              </w:rPr>
            </w:pPr>
          </w:p>
        </w:tc>
        <w:tc>
          <w:tcPr>
            <w:tcW w:w="3808" w:type="dxa"/>
            <w:tcBorders>
              <w:bottom w:val="single" w:sz="6" w:space="0" w:color="auto"/>
            </w:tcBorders>
            <w:vAlign w:val="bottom"/>
          </w:tcPr>
          <w:p w14:paraId="742E8CE7" w14:textId="02240C02" w:rsidR="00A92854" w:rsidRPr="00B9297A" w:rsidRDefault="004C3A4E" w:rsidP="0009491F">
            <w:pPr>
              <w:tabs>
                <w:tab w:val="left" w:pos="155"/>
                <w:tab w:val="left" w:pos="5310"/>
                <w:tab w:val="left" w:pos="10440"/>
              </w:tabs>
              <w:jc w:val="center"/>
              <w:rPr>
                <w:bCs/>
                <w:i/>
                <w:szCs w:val="22"/>
              </w:rPr>
            </w:pPr>
            <w:r>
              <w:rPr>
                <w:bCs/>
                <w:i/>
                <w:szCs w:val="22"/>
              </w:rPr>
              <w:t>Signature on File</w:t>
            </w:r>
          </w:p>
        </w:tc>
      </w:tr>
      <w:tr w:rsidR="00A92854" w:rsidRPr="0066616F" w14:paraId="2747E06E" w14:textId="77777777" w:rsidTr="00310B94">
        <w:trPr>
          <w:trHeight w:val="170"/>
          <w:jc w:val="center"/>
        </w:trPr>
        <w:tc>
          <w:tcPr>
            <w:tcW w:w="3808" w:type="dxa"/>
            <w:tcBorders>
              <w:top w:val="single" w:sz="6" w:space="0" w:color="auto"/>
            </w:tcBorders>
            <w:tcMar>
              <w:top w:w="40" w:type="dxa"/>
              <w:left w:w="40" w:type="dxa"/>
              <w:bottom w:w="40" w:type="dxa"/>
              <w:right w:w="40" w:type="dxa"/>
            </w:tcMar>
          </w:tcPr>
          <w:p w14:paraId="15F37203" w14:textId="77777777" w:rsidR="00A92854" w:rsidRPr="0066616F" w:rsidRDefault="00A92854" w:rsidP="0009491F">
            <w:pPr>
              <w:tabs>
                <w:tab w:val="left" w:pos="540"/>
                <w:tab w:val="left" w:pos="5670"/>
                <w:tab w:val="left" w:pos="10890"/>
              </w:tabs>
              <w:jc w:val="center"/>
              <w:rPr>
                <w:b/>
                <w:bCs/>
                <w:sz w:val="19"/>
              </w:rPr>
            </w:pPr>
            <w:r w:rsidRPr="0066616F">
              <w:rPr>
                <w:b/>
                <w:bCs/>
                <w:sz w:val="19"/>
              </w:rPr>
              <w:t xml:space="preserve">For the State Auditor: </w:t>
            </w:r>
            <w:r w:rsidR="00310B94">
              <w:rPr>
                <w:b/>
                <w:bCs/>
                <w:sz w:val="19"/>
              </w:rPr>
              <w:t>Al Rose</w:t>
            </w:r>
          </w:p>
        </w:tc>
        <w:tc>
          <w:tcPr>
            <w:tcW w:w="1488" w:type="dxa"/>
          </w:tcPr>
          <w:p w14:paraId="37698780" w14:textId="77777777" w:rsidR="00A92854" w:rsidRPr="0066616F" w:rsidRDefault="00A92854" w:rsidP="0009491F">
            <w:pPr>
              <w:tabs>
                <w:tab w:val="left" w:pos="540"/>
                <w:tab w:val="left" w:pos="5670"/>
                <w:tab w:val="left" w:pos="10890"/>
              </w:tabs>
              <w:ind w:left="43"/>
              <w:jc w:val="center"/>
              <w:rPr>
                <w:b/>
                <w:bCs/>
                <w:sz w:val="19"/>
              </w:rPr>
            </w:pPr>
          </w:p>
        </w:tc>
        <w:tc>
          <w:tcPr>
            <w:tcW w:w="3808" w:type="dxa"/>
            <w:tcBorders>
              <w:top w:val="single" w:sz="6" w:space="0" w:color="auto"/>
            </w:tcBorders>
            <w:vAlign w:val="bottom"/>
          </w:tcPr>
          <w:p w14:paraId="66800BFE" w14:textId="64835F09" w:rsidR="00A92854" w:rsidRPr="0066616F" w:rsidRDefault="00A92854" w:rsidP="00310B94">
            <w:pPr>
              <w:tabs>
                <w:tab w:val="left" w:pos="540"/>
                <w:tab w:val="left" w:pos="5670"/>
                <w:tab w:val="left" w:pos="10890"/>
              </w:tabs>
              <w:ind w:left="43"/>
              <w:jc w:val="center"/>
              <w:rPr>
                <w:bCs/>
                <w:sz w:val="19"/>
              </w:rPr>
            </w:pPr>
            <w:r w:rsidRPr="0066616F">
              <w:rPr>
                <w:b/>
                <w:bCs/>
                <w:sz w:val="19"/>
              </w:rPr>
              <w:t xml:space="preserve">For the Attorney General: </w:t>
            </w:r>
            <w:r w:rsidR="009E6F1A">
              <w:rPr>
                <w:b/>
                <w:bCs/>
                <w:sz w:val="19"/>
              </w:rPr>
              <w:t>Patrick Myers</w:t>
            </w:r>
          </w:p>
        </w:tc>
        <w:tc>
          <w:tcPr>
            <w:tcW w:w="1488" w:type="dxa"/>
          </w:tcPr>
          <w:p w14:paraId="59590EF3" w14:textId="77777777" w:rsidR="00A92854" w:rsidRPr="0066616F" w:rsidRDefault="00A92854" w:rsidP="0009491F">
            <w:pPr>
              <w:tabs>
                <w:tab w:val="left" w:pos="540"/>
                <w:tab w:val="left" w:pos="5670"/>
                <w:tab w:val="left" w:pos="10890"/>
              </w:tabs>
              <w:ind w:left="69"/>
              <w:jc w:val="center"/>
              <w:rPr>
                <w:b/>
                <w:bCs/>
                <w:sz w:val="19"/>
              </w:rPr>
            </w:pPr>
          </w:p>
        </w:tc>
        <w:tc>
          <w:tcPr>
            <w:tcW w:w="3808" w:type="dxa"/>
            <w:tcBorders>
              <w:top w:val="single" w:sz="6" w:space="0" w:color="auto"/>
            </w:tcBorders>
            <w:vAlign w:val="bottom"/>
          </w:tcPr>
          <w:p w14:paraId="489F6DE6" w14:textId="08E83254" w:rsidR="00A92854" w:rsidRPr="003D2F74" w:rsidRDefault="00382BF2" w:rsidP="00382BF2">
            <w:pPr>
              <w:tabs>
                <w:tab w:val="left" w:pos="540"/>
                <w:tab w:val="left" w:pos="5670"/>
                <w:tab w:val="left" w:pos="10890"/>
              </w:tabs>
              <w:ind w:left="69"/>
              <w:jc w:val="center"/>
              <w:rPr>
                <w:b/>
                <w:bCs/>
                <w:color w:val="FF0000"/>
                <w:sz w:val="19"/>
              </w:rPr>
            </w:pPr>
            <w:r>
              <w:rPr>
                <w:b/>
                <w:bCs/>
                <w:sz w:val="19"/>
              </w:rPr>
              <w:t>The</w:t>
            </w:r>
            <w:r w:rsidR="00A92854" w:rsidRPr="0066616F">
              <w:rPr>
                <w:b/>
                <w:bCs/>
                <w:sz w:val="19"/>
              </w:rPr>
              <w:t xml:space="preserve"> State Archivist: </w:t>
            </w:r>
            <w:r>
              <w:rPr>
                <w:b/>
                <w:bCs/>
                <w:sz w:val="19"/>
              </w:rPr>
              <w:t>Heather Hirotaka</w:t>
            </w:r>
          </w:p>
        </w:tc>
      </w:tr>
    </w:tbl>
    <w:p w14:paraId="0B79A791" w14:textId="77777777" w:rsidR="00A92854" w:rsidRDefault="00A92854" w:rsidP="00042D95">
      <w:pPr>
        <w:pStyle w:val="StyleNormal16NotBold"/>
        <w:sectPr w:rsidR="00A92854" w:rsidSect="00B57463">
          <w:headerReference w:type="default" r:id="rId8"/>
          <w:footerReference w:type="default" r:id="rId9"/>
          <w:pgSz w:w="15840" w:h="12240" w:orient="landscape" w:code="1"/>
          <w:pgMar w:top="1080" w:right="720" w:bottom="720" w:left="720" w:header="1080" w:footer="720" w:gutter="0"/>
          <w:cols w:space="720"/>
          <w:docGrid w:linePitch="360"/>
        </w:sectPr>
      </w:pPr>
    </w:p>
    <w:p w14:paraId="551E23B7" w14:textId="77777777" w:rsidR="0019371A" w:rsidRPr="00B31E8F" w:rsidRDefault="0019371A" w:rsidP="00C54C18">
      <w:pPr>
        <w:pStyle w:val="StyleNormal16NotBold"/>
        <w:spacing w:after="120"/>
      </w:pPr>
      <w:r w:rsidRPr="00B31E8F">
        <w:lastRenderedPageBreak/>
        <w:t>Revision History</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882"/>
        <w:gridCol w:w="11715"/>
      </w:tblGrid>
      <w:tr w:rsidR="0019371A" w:rsidRPr="00B31E8F" w14:paraId="40FC35F4" w14:textId="77777777" w:rsidTr="006C2A50">
        <w:trPr>
          <w:jc w:val="center"/>
        </w:trPr>
        <w:tc>
          <w:tcPr>
            <w:tcW w:w="803" w:type="dxa"/>
            <w:tcBorders>
              <w:top w:val="double" w:sz="4" w:space="0" w:color="auto"/>
              <w:left w:val="double" w:sz="4" w:space="0" w:color="auto"/>
              <w:bottom w:val="double" w:sz="4" w:space="0" w:color="auto"/>
              <w:right w:val="single" w:sz="4" w:space="0" w:color="auto"/>
            </w:tcBorders>
            <w:shd w:val="clear" w:color="auto" w:fill="E0E0E0"/>
            <w:tcMar>
              <w:top w:w="43" w:type="dxa"/>
              <w:left w:w="43" w:type="dxa"/>
              <w:bottom w:w="43" w:type="dxa"/>
              <w:right w:w="43" w:type="dxa"/>
            </w:tcMar>
            <w:vAlign w:val="center"/>
          </w:tcPr>
          <w:p w14:paraId="004D0C9C" w14:textId="77777777" w:rsidR="0019371A" w:rsidRPr="00B57463" w:rsidRDefault="0019371A" w:rsidP="00EE7625">
            <w:pPr>
              <w:jc w:val="center"/>
              <w:rPr>
                <w:sz w:val="21"/>
                <w:szCs w:val="21"/>
              </w:rPr>
            </w:pPr>
            <w:r w:rsidRPr="00B57463">
              <w:rPr>
                <w:sz w:val="21"/>
                <w:szCs w:val="21"/>
              </w:rPr>
              <w:t>Version</w:t>
            </w:r>
          </w:p>
        </w:tc>
        <w:tc>
          <w:tcPr>
            <w:tcW w:w="1882" w:type="dxa"/>
            <w:tcBorders>
              <w:top w:val="double" w:sz="4" w:space="0" w:color="auto"/>
              <w:left w:val="single" w:sz="4" w:space="0" w:color="auto"/>
              <w:bottom w:val="double" w:sz="4" w:space="0" w:color="auto"/>
              <w:right w:val="single" w:sz="4" w:space="0" w:color="auto"/>
            </w:tcBorders>
            <w:shd w:val="clear" w:color="auto" w:fill="E0E0E0"/>
            <w:tcMar>
              <w:top w:w="43" w:type="dxa"/>
              <w:left w:w="115" w:type="dxa"/>
              <w:bottom w:w="43" w:type="dxa"/>
              <w:right w:w="115" w:type="dxa"/>
            </w:tcMar>
            <w:vAlign w:val="center"/>
          </w:tcPr>
          <w:p w14:paraId="26E96A15" w14:textId="77777777" w:rsidR="0019371A" w:rsidRPr="00B57463" w:rsidRDefault="0019371A" w:rsidP="00EE7625">
            <w:pPr>
              <w:jc w:val="center"/>
              <w:rPr>
                <w:sz w:val="21"/>
                <w:szCs w:val="21"/>
              </w:rPr>
            </w:pPr>
            <w:r w:rsidRPr="00B57463">
              <w:rPr>
                <w:sz w:val="21"/>
                <w:szCs w:val="21"/>
              </w:rPr>
              <w:t>Date of Approval</w:t>
            </w:r>
          </w:p>
        </w:tc>
        <w:tc>
          <w:tcPr>
            <w:tcW w:w="11715" w:type="dxa"/>
            <w:tcBorders>
              <w:top w:val="double" w:sz="4" w:space="0" w:color="auto"/>
              <w:left w:val="single" w:sz="4" w:space="0" w:color="auto"/>
              <w:bottom w:val="double" w:sz="4" w:space="0" w:color="auto"/>
              <w:right w:val="double" w:sz="4" w:space="0" w:color="auto"/>
            </w:tcBorders>
            <w:shd w:val="clear" w:color="auto" w:fill="E0E0E0"/>
            <w:tcMar>
              <w:top w:w="43" w:type="dxa"/>
              <w:left w:w="115" w:type="dxa"/>
              <w:bottom w:w="43" w:type="dxa"/>
              <w:right w:w="115" w:type="dxa"/>
            </w:tcMar>
            <w:vAlign w:val="center"/>
          </w:tcPr>
          <w:p w14:paraId="63975DF4" w14:textId="77777777" w:rsidR="0019371A" w:rsidRPr="00B31E8F" w:rsidRDefault="0019371A" w:rsidP="00EE7625">
            <w:pPr>
              <w:jc w:val="center"/>
              <w:rPr>
                <w:szCs w:val="22"/>
              </w:rPr>
            </w:pPr>
            <w:r w:rsidRPr="00B31E8F">
              <w:rPr>
                <w:szCs w:val="22"/>
              </w:rPr>
              <w:t>Extent of Revision</w:t>
            </w:r>
          </w:p>
        </w:tc>
      </w:tr>
      <w:tr w:rsidR="0019371A" w:rsidRPr="00B31E8F" w14:paraId="368C964B" w14:textId="77777777" w:rsidTr="006C2A50">
        <w:trPr>
          <w:trHeight w:val="390"/>
          <w:jc w:val="center"/>
        </w:trPr>
        <w:tc>
          <w:tcPr>
            <w:tcW w:w="803" w:type="dxa"/>
            <w:tcBorders>
              <w:top w:val="double" w:sz="4" w:space="0" w:color="auto"/>
              <w:bottom w:val="single" w:sz="6" w:space="0" w:color="auto"/>
              <w:right w:val="single" w:sz="6" w:space="0" w:color="auto"/>
            </w:tcBorders>
            <w:vAlign w:val="center"/>
          </w:tcPr>
          <w:p w14:paraId="26AEA317" w14:textId="77777777" w:rsidR="0019371A" w:rsidRPr="00B31E8F" w:rsidRDefault="0019371A" w:rsidP="00EE7625">
            <w:pPr>
              <w:spacing w:before="60" w:after="60"/>
              <w:jc w:val="center"/>
              <w:rPr>
                <w:szCs w:val="22"/>
              </w:rPr>
            </w:pPr>
            <w:r w:rsidRPr="00B31E8F">
              <w:rPr>
                <w:szCs w:val="22"/>
              </w:rPr>
              <w:t>1.0</w:t>
            </w:r>
          </w:p>
        </w:tc>
        <w:tc>
          <w:tcPr>
            <w:tcW w:w="1882" w:type="dxa"/>
            <w:tcBorders>
              <w:top w:val="double" w:sz="4"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14B36DD8" w14:textId="77777777" w:rsidR="0019371A" w:rsidRPr="00B31E8F" w:rsidRDefault="00536084" w:rsidP="00EE7625">
            <w:pPr>
              <w:spacing w:before="60" w:after="60"/>
              <w:jc w:val="center"/>
              <w:rPr>
                <w:szCs w:val="22"/>
              </w:rPr>
            </w:pPr>
            <w:r w:rsidRPr="00B31E8F">
              <w:rPr>
                <w:szCs w:val="22"/>
              </w:rPr>
              <w:t>March 1983</w:t>
            </w:r>
          </w:p>
        </w:tc>
        <w:tc>
          <w:tcPr>
            <w:tcW w:w="11715" w:type="dxa"/>
            <w:tcBorders>
              <w:top w:val="double" w:sz="4" w:space="0" w:color="auto"/>
              <w:left w:val="single" w:sz="6" w:space="0" w:color="auto"/>
              <w:bottom w:val="single" w:sz="6" w:space="0" w:color="auto"/>
            </w:tcBorders>
            <w:tcMar>
              <w:top w:w="43" w:type="dxa"/>
              <w:left w:w="115" w:type="dxa"/>
              <w:bottom w:w="43" w:type="dxa"/>
              <w:right w:w="115" w:type="dxa"/>
            </w:tcMar>
          </w:tcPr>
          <w:p w14:paraId="4289ABB2" w14:textId="77777777" w:rsidR="0019371A" w:rsidRPr="00B31E8F" w:rsidRDefault="0019371A" w:rsidP="00EE7625">
            <w:pPr>
              <w:spacing w:before="60" w:after="60"/>
              <w:rPr>
                <w:szCs w:val="22"/>
              </w:rPr>
            </w:pPr>
            <w:r w:rsidRPr="00B31E8F">
              <w:rPr>
                <w:szCs w:val="22"/>
              </w:rPr>
              <w:t>First version.</w:t>
            </w:r>
          </w:p>
        </w:tc>
      </w:tr>
      <w:tr w:rsidR="00536084" w:rsidRPr="00B31E8F" w14:paraId="06D38C1D" w14:textId="77777777" w:rsidTr="006C2A50">
        <w:trPr>
          <w:trHeight w:val="390"/>
          <w:jc w:val="center"/>
        </w:trPr>
        <w:tc>
          <w:tcPr>
            <w:tcW w:w="803" w:type="dxa"/>
            <w:tcBorders>
              <w:top w:val="single" w:sz="6" w:space="0" w:color="auto"/>
              <w:bottom w:val="single" w:sz="6" w:space="0" w:color="auto"/>
              <w:right w:val="single" w:sz="6" w:space="0" w:color="auto"/>
            </w:tcBorders>
            <w:vAlign w:val="center"/>
          </w:tcPr>
          <w:p w14:paraId="4A6E91CA" w14:textId="77777777" w:rsidR="00536084" w:rsidRPr="00B31E8F" w:rsidRDefault="00536084" w:rsidP="007B6BAD">
            <w:pPr>
              <w:spacing w:before="60" w:after="60"/>
              <w:jc w:val="center"/>
              <w:rPr>
                <w:szCs w:val="22"/>
              </w:rPr>
            </w:pPr>
            <w:r w:rsidRPr="00B31E8F">
              <w:rPr>
                <w:szCs w:val="22"/>
              </w:rPr>
              <w:t>2.0</w:t>
            </w:r>
          </w:p>
        </w:tc>
        <w:tc>
          <w:tcPr>
            <w:tcW w:w="1882"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0EDBC45C" w14:textId="77777777" w:rsidR="00536084" w:rsidRPr="00B31E8F" w:rsidRDefault="00536084" w:rsidP="00EE7625">
            <w:pPr>
              <w:spacing w:before="60" w:after="60"/>
              <w:jc w:val="center"/>
              <w:rPr>
                <w:szCs w:val="22"/>
              </w:rPr>
            </w:pPr>
            <w:r w:rsidRPr="00B31E8F">
              <w:rPr>
                <w:szCs w:val="22"/>
              </w:rPr>
              <w:t>August 1993</w:t>
            </w:r>
          </w:p>
        </w:tc>
        <w:tc>
          <w:tcPr>
            <w:tcW w:w="11715" w:type="dxa"/>
            <w:tcBorders>
              <w:top w:val="single" w:sz="6" w:space="0" w:color="auto"/>
              <w:left w:val="single" w:sz="6" w:space="0" w:color="auto"/>
              <w:bottom w:val="single" w:sz="6" w:space="0" w:color="auto"/>
            </w:tcBorders>
            <w:tcMar>
              <w:top w:w="43" w:type="dxa"/>
              <w:left w:w="115" w:type="dxa"/>
              <w:bottom w:w="43" w:type="dxa"/>
              <w:right w:w="115" w:type="dxa"/>
            </w:tcMar>
          </w:tcPr>
          <w:p w14:paraId="2008A5F6" w14:textId="77777777" w:rsidR="00536084" w:rsidRPr="00B31E8F" w:rsidRDefault="00536084" w:rsidP="00EE7625">
            <w:pPr>
              <w:spacing w:before="60" w:after="60"/>
              <w:rPr>
                <w:szCs w:val="22"/>
              </w:rPr>
            </w:pPr>
            <w:r w:rsidRPr="00B31E8F">
              <w:rPr>
                <w:szCs w:val="22"/>
              </w:rPr>
              <w:t>Major revision.</w:t>
            </w:r>
          </w:p>
        </w:tc>
      </w:tr>
      <w:tr w:rsidR="00536084" w:rsidRPr="00B31E8F" w14:paraId="3F583969" w14:textId="77777777" w:rsidTr="006C2A50">
        <w:trPr>
          <w:trHeight w:val="390"/>
          <w:jc w:val="center"/>
        </w:trPr>
        <w:tc>
          <w:tcPr>
            <w:tcW w:w="803" w:type="dxa"/>
            <w:tcBorders>
              <w:top w:val="single" w:sz="6" w:space="0" w:color="auto"/>
              <w:bottom w:val="single" w:sz="6" w:space="0" w:color="auto"/>
              <w:right w:val="single" w:sz="6" w:space="0" w:color="auto"/>
            </w:tcBorders>
            <w:vAlign w:val="center"/>
          </w:tcPr>
          <w:p w14:paraId="7CB2DB6B" w14:textId="77777777" w:rsidR="00536084" w:rsidRPr="00B31E8F" w:rsidRDefault="00536084" w:rsidP="007B6BAD">
            <w:pPr>
              <w:spacing w:before="60" w:after="60"/>
              <w:jc w:val="center"/>
              <w:rPr>
                <w:szCs w:val="22"/>
              </w:rPr>
            </w:pPr>
            <w:r w:rsidRPr="00B31E8F">
              <w:rPr>
                <w:szCs w:val="22"/>
              </w:rPr>
              <w:t>3.0</w:t>
            </w:r>
          </w:p>
        </w:tc>
        <w:tc>
          <w:tcPr>
            <w:tcW w:w="1882"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7498A27C" w14:textId="77777777" w:rsidR="00536084" w:rsidRPr="00B31E8F" w:rsidRDefault="00536084" w:rsidP="00EE7625">
            <w:pPr>
              <w:spacing w:before="60" w:after="60"/>
              <w:jc w:val="center"/>
              <w:rPr>
                <w:szCs w:val="22"/>
              </w:rPr>
            </w:pPr>
            <w:r w:rsidRPr="00B31E8F">
              <w:rPr>
                <w:szCs w:val="22"/>
              </w:rPr>
              <w:t>February 2001</w:t>
            </w:r>
          </w:p>
        </w:tc>
        <w:tc>
          <w:tcPr>
            <w:tcW w:w="11715" w:type="dxa"/>
            <w:tcBorders>
              <w:top w:val="single" w:sz="6" w:space="0" w:color="auto"/>
              <w:left w:val="single" w:sz="6" w:space="0" w:color="auto"/>
              <w:bottom w:val="single" w:sz="6" w:space="0" w:color="auto"/>
            </w:tcBorders>
            <w:tcMar>
              <w:top w:w="43" w:type="dxa"/>
              <w:left w:w="115" w:type="dxa"/>
              <w:bottom w:w="43" w:type="dxa"/>
              <w:right w:w="115" w:type="dxa"/>
            </w:tcMar>
          </w:tcPr>
          <w:p w14:paraId="1E9E70C0" w14:textId="77777777" w:rsidR="00536084" w:rsidRPr="00B31E8F" w:rsidRDefault="00536084" w:rsidP="00EE7625">
            <w:pPr>
              <w:spacing w:before="60" w:after="60"/>
              <w:rPr>
                <w:szCs w:val="22"/>
              </w:rPr>
            </w:pPr>
            <w:r w:rsidRPr="00B31E8F">
              <w:rPr>
                <w:szCs w:val="22"/>
              </w:rPr>
              <w:t>Major revision.</w:t>
            </w:r>
          </w:p>
        </w:tc>
      </w:tr>
      <w:tr w:rsidR="00536084" w:rsidRPr="00B31E8F" w14:paraId="1BDA04C1" w14:textId="77777777" w:rsidTr="006C2A50">
        <w:trPr>
          <w:trHeight w:val="390"/>
          <w:jc w:val="center"/>
        </w:trPr>
        <w:tc>
          <w:tcPr>
            <w:tcW w:w="803" w:type="dxa"/>
            <w:tcBorders>
              <w:top w:val="single" w:sz="6" w:space="0" w:color="auto"/>
              <w:bottom w:val="single" w:sz="6" w:space="0" w:color="auto"/>
              <w:right w:val="single" w:sz="6" w:space="0" w:color="auto"/>
            </w:tcBorders>
            <w:vAlign w:val="center"/>
          </w:tcPr>
          <w:p w14:paraId="369F4BCF" w14:textId="77777777" w:rsidR="00536084" w:rsidRPr="00B31E8F" w:rsidRDefault="00536084" w:rsidP="007B6BAD">
            <w:pPr>
              <w:spacing w:before="60" w:after="60"/>
              <w:jc w:val="center"/>
              <w:rPr>
                <w:szCs w:val="22"/>
              </w:rPr>
            </w:pPr>
            <w:r w:rsidRPr="00B31E8F">
              <w:rPr>
                <w:szCs w:val="22"/>
              </w:rPr>
              <w:t>4.0</w:t>
            </w:r>
          </w:p>
        </w:tc>
        <w:tc>
          <w:tcPr>
            <w:tcW w:w="1882"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182C15CD" w14:textId="77777777" w:rsidR="00536084" w:rsidRPr="00B31E8F" w:rsidRDefault="00536084" w:rsidP="00EE7625">
            <w:pPr>
              <w:spacing w:before="60" w:after="60"/>
              <w:jc w:val="center"/>
              <w:rPr>
                <w:szCs w:val="22"/>
              </w:rPr>
            </w:pPr>
            <w:r w:rsidRPr="00B31E8F">
              <w:rPr>
                <w:szCs w:val="22"/>
              </w:rPr>
              <w:t>December 2001</w:t>
            </w:r>
          </w:p>
        </w:tc>
        <w:tc>
          <w:tcPr>
            <w:tcW w:w="11715" w:type="dxa"/>
            <w:tcBorders>
              <w:top w:val="single" w:sz="6" w:space="0" w:color="auto"/>
              <w:left w:val="single" w:sz="6" w:space="0" w:color="auto"/>
              <w:bottom w:val="single" w:sz="6" w:space="0" w:color="auto"/>
            </w:tcBorders>
            <w:tcMar>
              <w:top w:w="43" w:type="dxa"/>
              <w:left w:w="115" w:type="dxa"/>
              <w:bottom w:w="43" w:type="dxa"/>
              <w:right w:w="115" w:type="dxa"/>
            </w:tcMar>
          </w:tcPr>
          <w:p w14:paraId="6E4D0587" w14:textId="77777777" w:rsidR="00536084" w:rsidRPr="00B31E8F" w:rsidRDefault="00536084" w:rsidP="00B36516">
            <w:pPr>
              <w:spacing w:before="60" w:after="60"/>
              <w:rPr>
                <w:szCs w:val="22"/>
              </w:rPr>
            </w:pPr>
            <w:r w:rsidRPr="00B31E8F">
              <w:rPr>
                <w:szCs w:val="22"/>
              </w:rPr>
              <w:t xml:space="preserve">Updates to records series originating in </w:t>
            </w:r>
            <w:r w:rsidRPr="00B31E8F">
              <w:rPr>
                <w:i/>
                <w:szCs w:val="22"/>
              </w:rPr>
              <w:t>Local Government General Records Retention Schedule (LGGRRS</w:t>
            </w:r>
            <w:r w:rsidRPr="00B31E8F">
              <w:rPr>
                <w:szCs w:val="22"/>
              </w:rPr>
              <w:t>).</w:t>
            </w:r>
          </w:p>
        </w:tc>
      </w:tr>
      <w:tr w:rsidR="00536084" w:rsidRPr="00B31E8F" w14:paraId="141DD683" w14:textId="77777777" w:rsidTr="006C2A50">
        <w:trPr>
          <w:trHeight w:val="390"/>
          <w:jc w:val="center"/>
        </w:trPr>
        <w:tc>
          <w:tcPr>
            <w:tcW w:w="803" w:type="dxa"/>
            <w:tcBorders>
              <w:top w:val="single" w:sz="6" w:space="0" w:color="auto"/>
              <w:bottom w:val="single" w:sz="6" w:space="0" w:color="auto"/>
              <w:right w:val="single" w:sz="6" w:space="0" w:color="auto"/>
            </w:tcBorders>
            <w:vAlign w:val="center"/>
          </w:tcPr>
          <w:p w14:paraId="15F52B92" w14:textId="77777777" w:rsidR="00536084" w:rsidRPr="00B31E8F" w:rsidRDefault="00536084" w:rsidP="007B6BAD">
            <w:pPr>
              <w:spacing w:before="60" w:after="60"/>
              <w:jc w:val="center"/>
              <w:rPr>
                <w:szCs w:val="22"/>
              </w:rPr>
            </w:pPr>
            <w:r w:rsidRPr="00B31E8F">
              <w:rPr>
                <w:szCs w:val="22"/>
              </w:rPr>
              <w:t>5.0</w:t>
            </w:r>
          </w:p>
        </w:tc>
        <w:tc>
          <w:tcPr>
            <w:tcW w:w="1882"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79953024" w14:textId="77777777" w:rsidR="00536084" w:rsidRPr="00B31E8F" w:rsidRDefault="00536084" w:rsidP="00EE7625">
            <w:pPr>
              <w:spacing w:before="60" w:after="60"/>
              <w:jc w:val="center"/>
              <w:rPr>
                <w:szCs w:val="22"/>
              </w:rPr>
            </w:pPr>
            <w:r w:rsidRPr="00B31E8F">
              <w:rPr>
                <w:szCs w:val="22"/>
              </w:rPr>
              <w:t xml:space="preserve">2006 </w:t>
            </w:r>
            <w:r w:rsidR="00F25EB6" w:rsidRPr="00F25EB6">
              <w:rPr>
                <w:rFonts w:ascii="Arial" w:hAnsi="Arial"/>
                <w:szCs w:val="22"/>
              </w:rPr>
              <w:t>-</w:t>
            </w:r>
            <w:r w:rsidRPr="00B31E8F">
              <w:rPr>
                <w:szCs w:val="22"/>
              </w:rPr>
              <w:t xml:space="preserve"> 2007</w:t>
            </w:r>
          </w:p>
        </w:tc>
        <w:tc>
          <w:tcPr>
            <w:tcW w:w="11715" w:type="dxa"/>
            <w:tcBorders>
              <w:top w:val="single" w:sz="6" w:space="0" w:color="auto"/>
              <w:left w:val="single" w:sz="6" w:space="0" w:color="auto"/>
              <w:bottom w:val="single" w:sz="6" w:space="0" w:color="auto"/>
            </w:tcBorders>
            <w:tcMar>
              <w:top w:w="43" w:type="dxa"/>
              <w:left w:w="115" w:type="dxa"/>
              <w:bottom w:w="43" w:type="dxa"/>
              <w:right w:w="115" w:type="dxa"/>
            </w:tcMar>
            <w:vAlign w:val="center"/>
          </w:tcPr>
          <w:p w14:paraId="6B64C671" w14:textId="77777777" w:rsidR="00536084" w:rsidRPr="00B31E8F" w:rsidRDefault="00536084" w:rsidP="00EE7625">
            <w:pPr>
              <w:rPr>
                <w:szCs w:val="22"/>
              </w:rPr>
            </w:pPr>
            <w:r w:rsidRPr="00B31E8F">
              <w:rPr>
                <w:szCs w:val="22"/>
              </w:rPr>
              <w:t>Accounting and Electronic Information sections updated.</w:t>
            </w:r>
          </w:p>
        </w:tc>
      </w:tr>
      <w:tr w:rsidR="00536084" w:rsidRPr="00B31E8F" w14:paraId="201BB0C2" w14:textId="77777777" w:rsidTr="006C2A50">
        <w:trPr>
          <w:trHeight w:val="390"/>
          <w:jc w:val="center"/>
        </w:trPr>
        <w:tc>
          <w:tcPr>
            <w:tcW w:w="803" w:type="dxa"/>
            <w:tcBorders>
              <w:top w:val="single" w:sz="6" w:space="0" w:color="auto"/>
              <w:bottom w:val="single" w:sz="6" w:space="0" w:color="auto"/>
              <w:right w:val="single" w:sz="6" w:space="0" w:color="auto"/>
            </w:tcBorders>
            <w:vAlign w:val="center"/>
          </w:tcPr>
          <w:p w14:paraId="57BB2400" w14:textId="77777777" w:rsidR="00536084" w:rsidRPr="00B31E8F" w:rsidRDefault="00536084" w:rsidP="00EE7625">
            <w:pPr>
              <w:spacing w:before="60" w:after="60"/>
              <w:jc w:val="center"/>
              <w:rPr>
                <w:szCs w:val="22"/>
              </w:rPr>
            </w:pPr>
            <w:r w:rsidRPr="00B31E8F">
              <w:rPr>
                <w:szCs w:val="22"/>
              </w:rPr>
              <w:t>6.0</w:t>
            </w:r>
          </w:p>
        </w:tc>
        <w:tc>
          <w:tcPr>
            <w:tcW w:w="1882"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4160E79F" w14:textId="77777777" w:rsidR="00536084" w:rsidRPr="00B31E8F" w:rsidRDefault="00536084" w:rsidP="00EE7625">
            <w:pPr>
              <w:spacing w:before="60" w:after="60"/>
              <w:jc w:val="center"/>
              <w:rPr>
                <w:szCs w:val="22"/>
              </w:rPr>
            </w:pPr>
            <w:r w:rsidRPr="00B31E8F">
              <w:rPr>
                <w:szCs w:val="22"/>
              </w:rPr>
              <w:t>January 29, 2009</w:t>
            </w:r>
          </w:p>
        </w:tc>
        <w:tc>
          <w:tcPr>
            <w:tcW w:w="11715" w:type="dxa"/>
            <w:tcBorders>
              <w:top w:val="single" w:sz="6" w:space="0" w:color="auto"/>
              <w:left w:val="single" w:sz="6" w:space="0" w:color="auto"/>
              <w:bottom w:val="single" w:sz="6" w:space="0" w:color="auto"/>
            </w:tcBorders>
            <w:tcMar>
              <w:top w:w="43" w:type="dxa"/>
              <w:left w:w="115" w:type="dxa"/>
              <w:bottom w:w="43" w:type="dxa"/>
              <w:right w:w="115" w:type="dxa"/>
            </w:tcMar>
          </w:tcPr>
          <w:p w14:paraId="3DA28D83" w14:textId="77777777" w:rsidR="00536084" w:rsidRPr="00B31E8F" w:rsidRDefault="00536084" w:rsidP="00EE7625">
            <w:pPr>
              <w:rPr>
                <w:szCs w:val="22"/>
              </w:rPr>
            </w:pPr>
            <w:r w:rsidRPr="00B31E8F">
              <w:rPr>
                <w:szCs w:val="22"/>
              </w:rPr>
              <w:t xml:space="preserve">Records series common to all local government agencies now appear in the new </w:t>
            </w:r>
            <w:r w:rsidRPr="00B31E8F">
              <w:rPr>
                <w:i/>
                <w:szCs w:val="22"/>
              </w:rPr>
              <w:t>Local Government Common Records</w:t>
            </w:r>
            <w:r w:rsidRPr="00B31E8F">
              <w:rPr>
                <w:szCs w:val="22"/>
              </w:rPr>
              <w:t xml:space="preserve"> </w:t>
            </w:r>
            <w:r w:rsidRPr="00B31E8F">
              <w:rPr>
                <w:i/>
                <w:szCs w:val="22"/>
              </w:rPr>
              <w:t xml:space="preserve">Retention Schedule </w:t>
            </w:r>
            <w:r w:rsidR="00097673">
              <w:rPr>
                <w:i/>
                <w:szCs w:val="22"/>
              </w:rPr>
              <w:t>(</w:t>
            </w:r>
            <w:r w:rsidR="00097673" w:rsidRPr="00431ABF">
              <w:rPr>
                <w:i/>
              </w:rPr>
              <w:t>CORE</w:t>
            </w:r>
            <w:r w:rsidR="00097673">
              <w:rPr>
                <w:i/>
                <w:szCs w:val="22"/>
              </w:rPr>
              <w:t xml:space="preserve">) </w:t>
            </w:r>
            <w:r w:rsidRPr="00B31E8F">
              <w:rPr>
                <w:szCs w:val="22"/>
              </w:rPr>
              <w:t>and have been removed from this schedule</w:t>
            </w:r>
            <w:r w:rsidR="00B36516" w:rsidRPr="00B31E8F">
              <w:rPr>
                <w:i/>
                <w:szCs w:val="22"/>
              </w:rPr>
              <w:t>.</w:t>
            </w:r>
            <w:r w:rsidR="00B36516" w:rsidRPr="00B31E8F">
              <w:rPr>
                <w:szCs w:val="22"/>
              </w:rPr>
              <w:t xml:space="preserve"> </w:t>
            </w:r>
            <w:r w:rsidRPr="00B31E8F">
              <w:rPr>
                <w:szCs w:val="22"/>
              </w:rPr>
              <w:t xml:space="preserve">All Disposition Authority Numbers (DANs) in the </w:t>
            </w:r>
            <w:r w:rsidRPr="00B31E8F">
              <w:rPr>
                <w:i/>
                <w:szCs w:val="22"/>
              </w:rPr>
              <w:t>County Clerk and Clerk of the Superior Court Records Retention Schedules</w:t>
            </w:r>
            <w:r w:rsidRPr="00B31E8F">
              <w:rPr>
                <w:szCs w:val="22"/>
              </w:rPr>
              <w:t xml:space="preserve"> now begin with the prefix “CL”; there have been no changes to titles, descriptions, retention periods, or archival designations. </w:t>
            </w:r>
          </w:p>
        </w:tc>
      </w:tr>
      <w:tr w:rsidR="00232033" w:rsidRPr="00C95EDF" w14:paraId="622A1182" w14:textId="77777777" w:rsidTr="006C2A50">
        <w:trPr>
          <w:trHeight w:val="390"/>
          <w:jc w:val="center"/>
        </w:trPr>
        <w:tc>
          <w:tcPr>
            <w:tcW w:w="803" w:type="dxa"/>
            <w:tcBorders>
              <w:top w:val="single" w:sz="6" w:space="0" w:color="auto"/>
              <w:bottom w:val="single" w:sz="6" w:space="0" w:color="auto"/>
              <w:right w:val="single" w:sz="6" w:space="0" w:color="auto"/>
            </w:tcBorders>
            <w:vAlign w:val="center"/>
          </w:tcPr>
          <w:p w14:paraId="6158D7F8" w14:textId="77777777" w:rsidR="00232033" w:rsidRPr="00C95EDF" w:rsidRDefault="00232033" w:rsidP="007B07EB">
            <w:pPr>
              <w:jc w:val="center"/>
              <w:rPr>
                <w:szCs w:val="22"/>
              </w:rPr>
            </w:pPr>
            <w:r w:rsidRPr="00C95EDF">
              <w:rPr>
                <w:szCs w:val="22"/>
              </w:rPr>
              <w:t>7.0</w:t>
            </w:r>
          </w:p>
        </w:tc>
        <w:tc>
          <w:tcPr>
            <w:tcW w:w="1882"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2862289A" w14:textId="77777777" w:rsidR="00FD178B" w:rsidRPr="00C95EDF" w:rsidRDefault="00C52A18" w:rsidP="00B34888">
            <w:pPr>
              <w:jc w:val="center"/>
              <w:rPr>
                <w:szCs w:val="22"/>
              </w:rPr>
            </w:pPr>
            <w:r w:rsidRPr="00C95EDF">
              <w:rPr>
                <w:szCs w:val="22"/>
              </w:rPr>
              <w:t xml:space="preserve">June 26, </w:t>
            </w:r>
            <w:r w:rsidR="005F3AE8" w:rsidRPr="00C95EDF">
              <w:rPr>
                <w:szCs w:val="22"/>
              </w:rPr>
              <w:t>2</w:t>
            </w:r>
            <w:r w:rsidRPr="00C95EDF">
              <w:rPr>
                <w:szCs w:val="22"/>
              </w:rPr>
              <w:t>014</w:t>
            </w:r>
          </w:p>
        </w:tc>
        <w:tc>
          <w:tcPr>
            <w:tcW w:w="11715" w:type="dxa"/>
            <w:tcBorders>
              <w:top w:val="single" w:sz="6" w:space="0" w:color="auto"/>
              <w:left w:val="single" w:sz="6" w:space="0" w:color="auto"/>
              <w:bottom w:val="single" w:sz="6" w:space="0" w:color="auto"/>
            </w:tcBorders>
            <w:tcMar>
              <w:top w:w="43" w:type="dxa"/>
              <w:left w:w="115" w:type="dxa"/>
              <w:bottom w:w="43" w:type="dxa"/>
              <w:right w:w="115" w:type="dxa"/>
            </w:tcMar>
          </w:tcPr>
          <w:p w14:paraId="58BC57D0" w14:textId="77777777" w:rsidR="008310D9" w:rsidRPr="00C95EDF" w:rsidRDefault="00232033" w:rsidP="008310D9">
            <w:pPr>
              <w:rPr>
                <w:szCs w:val="22"/>
              </w:rPr>
            </w:pPr>
            <w:r w:rsidRPr="00C95EDF">
              <w:rPr>
                <w:szCs w:val="22"/>
              </w:rPr>
              <w:t xml:space="preserve">Complete </w:t>
            </w:r>
            <w:proofErr w:type="gramStart"/>
            <w:r w:rsidRPr="00C95EDF">
              <w:rPr>
                <w:szCs w:val="22"/>
              </w:rPr>
              <w:t>revision</w:t>
            </w:r>
            <w:r w:rsidR="00BA6DC9" w:rsidRPr="00C95EDF">
              <w:rPr>
                <w:szCs w:val="22"/>
              </w:rPr>
              <w:t>;</w:t>
            </w:r>
            <w:proofErr w:type="gramEnd"/>
            <w:r w:rsidR="00BA6DC9" w:rsidRPr="00C95EDF">
              <w:rPr>
                <w:szCs w:val="22"/>
              </w:rPr>
              <w:t xml:space="preserve"> all records </w:t>
            </w:r>
            <w:r w:rsidR="00C52A18" w:rsidRPr="00C95EDF">
              <w:rPr>
                <w:szCs w:val="22"/>
              </w:rPr>
              <w:t xml:space="preserve">series </w:t>
            </w:r>
            <w:r w:rsidR="00BA6DC9" w:rsidRPr="00C95EDF">
              <w:rPr>
                <w:szCs w:val="22"/>
              </w:rPr>
              <w:t>con</w:t>
            </w:r>
            <w:r w:rsidR="00C52A18" w:rsidRPr="00C95EDF">
              <w:rPr>
                <w:szCs w:val="22"/>
              </w:rPr>
              <w:t>solidated</w:t>
            </w:r>
            <w:r w:rsidR="00BA6DC9" w:rsidRPr="00C95EDF">
              <w:rPr>
                <w:szCs w:val="22"/>
              </w:rPr>
              <w:t xml:space="preserve"> and updated</w:t>
            </w:r>
            <w:r w:rsidR="00B36516" w:rsidRPr="00C95EDF">
              <w:rPr>
                <w:szCs w:val="22"/>
              </w:rPr>
              <w:t xml:space="preserve">. </w:t>
            </w:r>
            <w:r w:rsidR="001B1D28" w:rsidRPr="00C95EDF">
              <w:rPr>
                <w:szCs w:val="22"/>
              </w:rPr>
              <w:t xml:space="preserve">10 </w:t>
            </w:r>
            <w:r w:rsidR="00C52A18" w:rsidRPr="00C95EDF">
              <w:rPr>
                <w:szCs w:val="22"/>
              </w:rPr>
              <w:t xml:space="preserve">new series; </w:t>
            </w:r>
            <w:r w:rsidR="001B1D28" w:rsidRPr="00C95EDF">
              <w:rPr>
                <w:szCs w:val="22"/>
              </w:rPr>
              <w:t xml:space="preserve">20 </w:t>
            </w:r>
            <w:r w:rsidR="00C52A18" w:rsidRPr="00C95EDF">
              <w:rPr>
                <w:szCs w:val="22"/>
              </w:rPr>
              <w:t>revised</w:t>
            </w:r>
            <w:r w:rsidR="003D3195" w:rsidRPr="00C95EDF">
              <w:rPr>
                <w:szCs w:val="22"/>
              </w:rPr>
              <w:t xml:space="preserve">; </w:t>
            </w:r>
            <w:r w:rsidR="00C52A18" w:rsidRPr="00C95EDF">
              <w:rPr>
                <w:szCs w:val="22"/>
              </w:rPr>
              <w:t>3</w:t>
            </w:r>
            <w:r w:rsidR="001B1D28" w:rsidRPr="00C95EDF">
              <w:rPr>
                <w:szCs w:val="22"/>
              </w:rPr>
              <w:t>5</w:t>
            </w:r>
            <w:r w:rsidR="00C52A18" w:rsidRPr="00C95EDF">
              <w:rPr>
                <w:szCs w:val="22"/>
              </w:rPr>
              <w:t xml:space="preserve"> discontinued</w:t>
            </w:r>
            <w:r w:rsidR="00B36516" w:rsidRPr="00C95EDF">
              <w:rPr>
                <w:szCs w:val="22"/>
              </w:rPr>
              <w:t xml:space="preserve">. </w:t>
            </w:r>
            <w:r w:rsidR="001B1D28" w:rsidRPr="00C95EDF">
              <w:rPr>
                <w:bCs/>
                <w:szCs w:val="22"/>
              </w:rPr>
              <w:t xml:space="preserve">Juvenile Court is a division of Superior Court; </w:t>
            </w:r>
            <w:r w:rsidR="008310D9" w:rsidRPr="00C95EDF">
              <w:rPr>
                <w:bCs/>
                <w:szCs w:val="22"/>
              </w:rPr>
              <w:t>consequently</w:t>
            </w:r>
            <w:r w:rsidR="001B1D28" w:rsidRPr="00C95EDF">
              <w:rPr>
                <w:bCs/>
                <w:szCs w:val="22"/>
              </w:rPr>
              <w:t xml:space="preserve">, </w:t>
            </w:r>
            <w:r w:rsidR="001B1D28" w:rsidRPr="00C95EDF">
              <w:rPr>
                <w:szCs w:val="22"/>
              </w:rPr>
              <w:t xml:space="preserve">official </w:t>
            </w:r>
            <w:r w:rsidR="00C52A18" w:rsidRPr="00C95EDF">
              <w:rPr>
                <w:b/>
                <w:szCs w:val="22"/>
              </w:rPr>
              <w:t xml:space="preserve">Juvenile Court </w:t>
            </w:r>
            <w:r w:rsidR="001B1D28" w:rsidRPr="00C95EDF">
              <w:rPr>
                <w:szCs w:val="22"/>
              </w:rPr>
              <w:t>records are covered in this retention schedule.</w:t>
            </w:r>
          </w:p>
          <w:p w14:paraId="4C81A56C" w14:textId="77777777" w:rsidR="00167C0D" w:rsidRPr="00C95EDF" w:rsidRDefault="00167C0D" w:rsidP="00CF7930">
            <w:pPr>
              <w:numPr>
                <w:ilvl w:val="0"/>
                <w:numId w:val="4"/>
              </w:numPr>
              <w:ind w:left="605" w:hanging="180"/>
              <w:rPr>
                <w:szCs w:val="22"/>
              </w:rPr>
            </w:pPr>
            <w:r w:rsidRPr="00C95EDF">
              <w:rPr>
                <w:szCs w:val="22"/>
              </w:rPr>
              <w:t xml:space="preserve">The </w:t>
            </w:r>
            <w:r w:rsidR="00FF081A" w:rsidRPr="00C95EDF">
              <w:rPr>
                <w:i/>
                <w:szCs w:val="22"/>
              </w:rPr>
              <w:t xml:space="preserve">Juvenile Courts and Services </w:t>
            </w:r>
            <w:r w:rsidR="00C52A18" w:rsidRPr="00C95EDF">
              <w:rPr>
                <w:i/>
                <w:szCs w:val="22"/>
              </w:rPr>
              <w:t>Records Retention Schedule (Ver</w:t>
            </w:r>
            <w:r w:rsidR="001B1D28" w:rsidRPr="00C95EDF">
              <w:rPr>
                <w:i/>
                <w:szCs w:val="22"/>
              </w:rPr>
              <w:t>.</w:t>
            </w:r>
            <w:r w:rsidR="00C52A18" w:rsidRPr="00C95EDF">
              <w:rPr>
                <w:i/>
                <w:szCs w:val="22"/>
              </w:rPr>
              <w:t xml:space="preserve"> 1.0</w:t>
            </w:r>
            <w:r w:rsidR="008310D9" w:rsidRPr="00C95EDF">
              <w:rPr>
                <w:i/>
                <w:szCs w:val="22"/>
              </w:rPr>
              <w:t>)</w:t>
            </w:r>
            <w:r w:rsidR="008310D9" w:rsidRPr="00C95EDF">
              <w:rPr>
                <w:szCs w:val="22"/>
              </w:rPr>
              <w:t xml:space="preserve"> </w:t>
            </w:r>
            <w:proofErr w:type="gramStart"/>
            <w:r w:rsidRPr="00C95EDF">
              <w:rPr>
                <w:szCs w:val="22"/>
              </w:rPr>
              <w:t>was</w:t>
            </w:r>
            <w:proofErr w:type="gramEnd"/>
            <w:r w:rsidR="00C52A18" w:rsidRPr="00C95EDF">
              <w:rPr>
                <w:szCs w:val="22"/>
              </w:rPr>
              <w:t xml:space="preserve"> </w:t>
            </w:r>
            <w:r w:rsidR="00C52A18" w:rsidRPr="00C95EDF">
              <w:rPr>
                <w:szCs w:val="22"/>
                <w:u w:val="single"/>
              </w:rPr>
              <w:t>revoked</w:t>
            </w:r>
            <w:r w:rsidR="001B1D28" w:rsidRPr="00C95EDF">
              <w:rPr>
                <w:szCs w:val="22"/>
              </w:rPr>
              <w:t xml:space="preserve"> effective 6/26/2014.</w:t>
            </w:r>
          </w:p>
          <w:p w14:paraId="24B3F86D" w14:textId="77777777" w:rsidR="00167C0D" w:rsidRPr="00C95EDF" w:rsidRDefault="00167C0D" w:rsidP="00CF7930">
            <w:pPr>
              <w:numPr>
                <w:ilvl w:val="0"/>
                <w:numId w:val="4"/>
              </w:numPr>
              <w:ind w:left="605" w:hanging="180"/>
              <w:rPr>
                <w:szCs w:val="22"/>
              </w:rPr>
            </w:pPr>
            <w:r w:rsidRPr="00C95EDF">
              <w:rPr>
                <w:szCs w:val="22"/>
              </w:rPr>
              <w:t xml:space="preserve">Juvenile </w:t>
            </w:r>
            <w:r w:rsidR="001B1D28" w:rsidRPr="00C95EDF">
              <w:rPr>
                <w:szCs w:val="22"/>
              </w:rPr>
              <w:t>“</w:t>
            </w:r>
            <w:r w:rsidRPr="00C95EDF">
              <w:rPr>
                <w:szCs w:val="22"/>
              </w:rPr>
              <w:t>s</w:t>
            </w:r>
            <w:r w:rsidR="00C52A18" w:rsidRPr="00C95EDF">
              <w:rPr>
                <w:szCs w:val="22"/>
              </w:rPr>
              <w:t>ocial files</w:t>
            </w:r>
            <w:r w:rsidR="001B1D28" w:rsidRPr="00C95EDF">
              <w:rPr>
                <w:szCs w:val="22"/>
              </w:rPr>
              <w:t>” are covered in the</w:t>
            </w:r>
            <w:r w:rsidR="00C52A18" w:rsidRPr="00C95EDF">
              <w:rPr>
                <w:i/>
                <w:szCs w:val="22"/>
              </w:rPr>
              <w:t xml:space="preserve"> Social Services Records Retention Schedule</w:t>
            </w:r>
            <w:r w:rsidRPr="00C95EDF">
              <w:rPr>
                <w:i/>
                <w:szCs w:val="22"/>
              </w:rPr>
              <w:t xml:space="preserve"> </w:t>
            </w:r>
            <w:r w:rsidR="00B34888" w:rsidRPr="00C95EDF">
              <w:rPr>
                <w:szCs w:val="22"/>
              </w:rPr>
              <w:t>approved</w:t>
            </w:r>
            <w:r w:rsidRPr="00C95EDF">
              <w:rPr>
                <w:szCs w:val="22"/>
              </w:rPr>
              <w:t xml:space="preserve"> 6/26/2014.</w:t>
            </w:r>
          </w:p>
          <w:p w14:paraId="274E3F6C" w14:textId="77777777" w:rsidR="00167C0D" w:rsidRPr="00C95EDF" w:rsidRDefault="008310D9" w:rsidP="00CF7930">
            <w:pPr>
              <w:numPr>
                <w:ilvl w:val="0"/>
                <w:numId w:val="4"/>
              </w:numPr>
              <w:ind w:left="605" w:hanging="180"/>
              <w:rPr>
                <w:szCs w:val="22"/>
              </w:rPr>
            </w:pPr>
            <w:r w:rsidRPr="00C95EDF">
              <w:rPr>
                <w:szCs w:val="22"/>
              </w:rPr>
              <w:t xml:space="preserve">References to </w:t>
            </w:r>
            <w:r w:rsidRPr="00431ABF">
              <w:t>chapter 13.50 RCW</w:t>
            </w:r>
            <w:r w:rsidRPr="00C95EDF">
              <w:rPr>
                <w:szCs w:val="22"/>
              </w:rPr>
              <w:t xml:space="preserve"> have </w:t>
            </w:r>
            <w:r w:rsidR="00B34888" w:rsidRPr="00C95EDF">
              <w:rPr>
                <w:b/>
                <w:szCs w:val="22"/>
              </w:rPr>
              <w:t>not</w:t>
            </w:r>
            <w:r w:rsidR="00B34888" w:rsidRPr="00C95EDF">
              <w:rPr>
                <w:szCs w:val="22"/>
              </w:rPr>
              <w:t xml:space="preserve"> </w:t>
            </w:r>
            <w:r w:rsidRPr="00C95EDF">
              <w:rPr>
                <w:szCs w:val="22"/>
              </w:rPr>
              <w:t>been</w:t>
            </w:r>
            <w:r w:rsidRPr="00C95EDF">
              <w:rPr>
                <w:i/>
                <w:szCs w:val="22"/>
              </w:rPr>
              <w:t xml:space="preserve"> </w:t>
            </w:r>
            <w:r w:rsidRPr="00C95EDF">
              <w:rPr>
                <w:szCs w:val="22"/>
              </w:rPr>
              <w:t>updated to reflect 2014 Legislation</w:t>
            </w:r>
            <w:r w:rsidR="00B34888" w:rsidRPr="00C95EDF">
              <w:rPr>
                <w:szCs w:val="22"/>
              </w:rPr>
              <w:t>; a</w:t>
            </w:r>
            <w:r w:rsidR="000239CC" w:rsidRPr="00C95EDF">
              <w:rPr>
                <w:i/>
                <w:szCs w:val="22"/>
              </w:rPr>
              <w:t xml:space="preserve">waiting </w:t>
            </w:r>
            <w:r w:rsidR="00E5385E" w:rsidRPr="00C95EDF">
              <w:rPr>
                <w:i/>
                <w:szCs w:val="22"/>
              </w:rPr>
              <w:t xml:space="preserve">web update on </w:t>
            </w:r>
            <w:r w:rsidR="000239CC" w:rsidRPr="00C95EDF">
              <w:rPr>
                <w:i/>
                <w:szCs w:val="22"/>
              </w:rPr>
              <w:t>leg.wa.gov.</w:t>
            </w:r>
          </w:p>
          <w:p w14:paraId="7FE3D332" w14:textId="77777777" w:rsidR="00FF081A" w:rsidRPr="00C95EDF" w:rsidRDefault="008310D9" w:rsidP="00167C0D">
            <w:pPr>
              <w:rPr>
                <w:szCs w:val="22"/>
              </w:rPr>
            </w:pPr>
            <w:r w:rsidRPr="00C95EDF">
              <w:rPr>
                <w:b/>
                <w:szCs w:val="22"/>
              </w:rPr>
              <w:t>All changes detailed in the Summary of Changes</w:t>
            </w:r>
            <w:r w:rsidRPr="00C95EDF">
              <w:rPr>
                <w:szCs w:val="22"/>
              </w:rPr>
              <w:t>.</w:t>
            </w:r>
          </w:p>
        </w:tc>
      </w:tr>
      <w:tr w:rsidR="00310B94" w:rsidRPr="00C95EDF" w14:paraId="0E9F6911" w14:textId="77777777" w:rsidTr="006C2A50">
        <w:trPr>
          <w:trHeight w:val="390"/>
          <w:jc w:val="center"/>
        </w:trPr>
        <w:tc>
          <w:tcPr>
            <w:tcW w:w="803" w:type="dxa"/>
            <w:tcBorders>
              <w:top w:val="single" w:sz="6" w:space="0" w:color="auto"/>
              <w:bottom w:val="single" w:sz="6" w:space="0" w:color="auto"/>
              <w:right w:val="single" w:sz="6" w:space="0" w:color="auto"/>
            </w:tcBorders>
            <w:vAlign w:val="center"/>
          </w:tcPr>
          <w:p w14:paraId="02EE9B3F" w14:textId="77777777" w:rsidR="00310B94" w:rsidRPr="00C95EDF" w:rsidRDefault="00310B94" w:rsidP="007B07EB">
            <w:pPr>
              <w:jc w:val="center"/>
              <w:rPr>
                <w:szCs w:val="22"/>
              </w:rPr>
            </w:pPr>
            <w:r>
              <w:rPr>
                <w:szCs w:val="22"/>
              </w:rPr>
              <w:t>7.1</w:t>
            </w:r>
          </w:p>
        </w:tc>
        <w:tc>
          <w:tcPr>
            <w:tcW w:w="1882"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16C66C66" w14:textId="77777777" w:rsidR="00310B94" w:rsidRPr="00C95EDF" w:rsidRDefault="006C2A50" w:rsidP="00310B94">
            <w:pPr>
              <w:jc w:val="center"/>
              <w:rPr>
                <w:szCs w:val="22"/>
              </w:rPr>
            </w:pPr>
            <w:r>
              <w:rPr>
                <w:szCs w:val="22"/>
              </w:rPr>
              <w:t>December 4</w:t>
            </w:r>
            <w:r w:rsidR="00310B94">
              <w:rPr>
                <w:szCs w:val="22"/>
              </w:rPr>
              <w:t>, 2019</w:t>
            </w:r>
          </w:p>
        </w:tc>
        <w:tc>
          <w:tcPr>
            <w:tcW w:w="11715" w:type="dxa"/>
            <w:tcBorders>
              <w:top w:val="single" w:sz="6" w:space="0" w:color="auto"/>
              <w:left w:val="single" w:sz="6" w:space="0" w:color="auto"/>
              <w:bottom w:val="single" w:sz="6" w:space="0" w:color="auto"/>
            </w:tcBorders>
            <w:tcMar>
              <w:top w:w="43" w:type="dxa"/>
              <w:left w:w="115" w:type="dxa"/>
              <w:bottom w:w="43" w:type="dxa"/>
              <w:right w:w="115" w:type="dxa"/>
            </w:tcMar>
          </w:tcPr>
          <w:p w14:paraId="5539347C" w14:textId="77777777" w:rsidR="00310B94" w:rsidRPr="00C95EDF" w:rsidRDefault="00C54C18" w:rsidP="008310D9">
            <w:pPr>
              <w:rPr>
                <w:szCs w:val="22"/>
              </w:rPr>
            </w:pPr>
            <w:r>
              <w:rPr>
                <w:szCs w:val="22"/>
              </w:rPr>
              <w:t xml:space="preserve">Minor revisions to the “County Clerk Filings and Recordings” and “Juvenile Offender Records Eligible </w:t>
            </w:r>
            <w:proofErr w:type="gramStart"/>
            <w:r>
              <w:rPr>
                <w:szCs w:val="22"/>
              </w:rPr>
              <w:t>For</w:t>
            </w:r>
            <w:proofErr w:type="gramEnd"/>
            <w:r>
              <w:rPr>
                <w:szCs w:val="22"/>
              </w:rPr>
              <w:t xml:space="preserve"> Early Destruction Pursuant to Chapter 13.50 RCW” sections.</w:t>
            </w:r>
          </w:p>
        </w:tc>
      </w:tr>
      <w:tr w:rsidR="00DC1D1F" w:rsidRPr="00C95EDF" w14:paraId="6A99543E" w14:textId="77777777" w:rsidTr="00382BF2">
        <w:trPr>
          <w:trHeight w:val="390"/>
          <w:jc w:val="center"/>
        </w:trPr>
        <w:tc>
          <w:tcPr>
            <w:tcW w:w="803" w:type="dxa"/>
            <w:tcBorders>
              <w:top w:val="single" w:sz="6" w:space="0" w:color="auto"/>
              <w:bottom w:val="single" w:sz="6" w:space="0" w:color="auto"/>
              <w:right w:val="single" w:sz="6" w:space="0" w:color="auto"/>
            </w:tcBorders>
            <w:vAlign w:val="center"/>
          </w:tcPr>
          <w:p w14:paraId="148E79DC" w14:textId="23F610EA" w:rsidR="00DC1D1F" w:rsidRDefault="00FD79BA" w:rsidP="007B07EB">
            <w:pPr>
              <w:jc w:val="center"/>
              <w:rPr>
                <w:szCs w:val="22"/>
              </w:rPr>
            </w:pPr>
            <w:r>
              <w:rPr>
                <w:szCs w:val="22"/>
              </w:rPr>
              <w:t>8.0</w:t>
            </w:r>
          </w:p>
        </w:tc>
        <w:tc>
          <w:tcPr>
            <w:tcW w:w="1882"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38E5A7BE" w14:textId="3CF2313B" w:rsidR="00DC1D1F" w:rsidRPr="002438C6" w:rsidRDefault="002438C6" w:rsidP="00310B94">
            <w:pPr>
              <w:jc w:val="center"/>
              <w:rPr>
                <w:color w:val="auto"/>
                <w:szCs w:val="22"/>
              </w:rPr>
            </w:pPr>
            <w:r w:rsidRPr="002438C6">
              <w:rPr>
                <w:color w:val="auto"/>
                <w:szCs w:val="22"/>
              </w:rPr>
              <w:t>October 4, 2023</w:t>
            </w:r>
          </w:p>
        </w:tc>
        <w:tc>
          <w:tcPr>
            <w:tcW w:w="11715" w:type="dxa"/>
            <w:tcBorders>
              <w:top w:val="single" w:sz="6" w:space="0" w:color="auto"/>
              <w:left w:val="single" w:sz="6" w:space="0" w:color="auto"/>
              <w:bottom w:val="single" w:sz="6" w:space="0" w:color="auto"/>
            </w:tcBorders>
            <w:tcMar>
              <w:top w:w="43" w:type="dxa"/>
              <w:left w:w="115" w:type="dxa"/>
              <w:bottom w:w="43" w:type="dxa"/>
              <w:right w:w="115" w:type="dxa"/>
            </w:tcMar>
            <w:vAlign w:val="center"/>
          </w:tcPr>
          <w:p w14:paraId="5D60EE0D" w14:textId="1ABE2258" w:rsidR="00DC1D1F" w:rsidRPr="00EB33B1" w:rsidRDefault="00EB33B1" w:rsidP="00382BF2">
            <w:pPr>
              <w:rPr>
                <w:color w:val="auto"/>
                <w:szCs w:val="22"/>
              </w:rPr>
            </w:pPr>
            <w:r w:rsidRPr="00E23EB0">
              <w:rPr>
                <w:color w:val="auto"/>
                <w:szCs w:val="22"/>
              </w:rPr>
              <w:t>Major revision</w:t>
            </w:r>
            <w:r w:rsidR="00E23EB0">
              <w:rPr>
                <w:color w:val="auto"/>
                <w:szCs w:val="22"/>
              </w:rPr>
              <w:t xml:space="preserve">, including separation of schedule into the </w:t>
            </w:r>
            <w:r w:rsidR="00E23EB0" w:rsidRPr="00E23EB0">
              <w:rPr>
                <w:i/>
                <w:iCs/>
                <w:color w:val="auto"/>
                <w:szCs w:val="22"/>
              </w:rPr>
              <w:t>County Clerks Records Retention Schedule</w:t>
            </w:r>
            <w:r w:rsidR="00E23EB0">
              <w:rPr>
                <w:color w:val="auto"/>
                <w:szCs w:val="22"/>
              </w:rPr>
              <w:t xml:space="preserve"> and the </w:t>
            </w:r>
            <w:r w:rsidR="00E23EB0" w:rsidRPr="00E23EB0">
              <w:rPr>
                <w:i/>
                <w:iCs/>
                <w:color w:val="auto"/>
                <w:szCs w:val="22"/>
              </w:rPr>
              <w:t>Superior Courts Records Retention Schedule</w:t>
            </w:r>
            <w:r w:rsidR="00E23EB0">
              <w:rPr>
                <w:color w:val="auto"/>
                <w:szCs w:val="22"/>
              </w:rPr>
              <w:t>.</w:t>
            </w:r>
          </w:p>
        </w:tc>
      </w:tr>
      <w:tr w:rsidR="00E40A26" w:rsidRPr="00C95EDF" w14:paraId="64A654AA" w14:textId="77777777" w:rsidTr="00382BF2">
        <w:trPr>
          <w:trHeight w:val="390"/>
          <w:jc w:val="center"/>
        </w:trPr>
        <w:tc>
          <w:tcPr>
            <w:tcW w:w="803" w:type="dxa"/>
            <w:tcBorders>
              <w:top w:val="single" w:sz="6" w:space="0" w:color="auto"/>
              <w:bottom w:val="single" w:sz="6" w:space="0" w:color="auto"/>
              <w:right w:val="single" w:sz="6" w:space="0" w:color="auto"/>
            </w:tcBorders>
            <w:vAlign w:val="center"/>
          </w:tcPr>
          <w:p w14:paraId="4BF2DE03" w14:textId="732E5493" w:rsidR="00E40A26" w:rsidRDefault="00E40A26" w:rsidP="007B07EB">
            <w:pPr>
              <w:jc w:val="center"/>
              <w:rPr>
                <w:szCs w:val="22"/>
              </w:rPr>
            </w:pPr>
            <w:r>
              <w:rPr>
                <w:szCs w:val="22"/>
              </w:rPr>
              <w:t>8.1</w:t>
            </w:r>
          </w:p>
        </w:tc>
        <w:tc>
          <w:tcPr>
            <w:tcW w:w="1882"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3F3BF926" w14:textId="6DC6939D" w:rsidR="00E40A26" w:rsidRPr="002438C6" w:rsidRDefault="00422E59" w:rsidP="00310B94">
            <w:pPr>
              <w:jc w:val="center"/>
              <w:rPr>
                <w:color w:val="auto"/>
                <w:szCs w:val="22"/>
              </w:rPr>
            </w:pPr>
            <w:r w:rsidRPr="00422E59">
              <w:rPr>
                <w:color w:val="auto"/>
                <w:szCs w:val="22"/>
              </w:rPr>
              <w:t>December 4</w:t>
            </w:r>
            <w:r w:rsidR="00E40A26" w:rsidRPr="00422E59">
              <w:rPr>
                <w:color w:val="auto"/>
                <w:szCs w:val="22"/>
              </w:rPr>
              <w:t>, 2024</w:t>
            </w:r>
          </w:p>
        </w:tc>
        <w:tc>
          <w:tcPr>
            <w:tcW w:w="11715" w:type="dxa"/>
            <w:tcBorders>
              <w:top w:val="single" w:sz="6" w:space="0" w:color="auto"/>
              <w:left w:val="single" w:sz="6" w:space="0" w:color="auto"/>
              <w:bottom w:val="single" w:sz="6" w:space="0" w:color="auto"/>
            </w:tcBorders>
            <w:tcMar>
              <w:top w:w="43" w:type="dxa"/>
              <w:left w:w="115" w:type="dxa"/>
              <w:bottom w:w="43" w:type="dxa"/>
              <w:right w:w="115" w:type="dxa"/>
            </w:tcMar>
            <w:vAlign w:val="center"/>
          </w:tcPr>
          <w:p w14:paraId="7AD1FB65" w14:textId="338636F2" w:rsidR="00E40A26" w:rsidRPr="00E23EB0" w:rsidRDefault="008C7408" w:rsidP="00382BF2">
            <w:pPr>
              <w:rPr>
                <w:color w:val="auto"/>
                <w:szCs w:val="22"/>
              </w:rPr>
            </w:pPr>
            <w:r w:rsidRPr="005A6843">
              <w:rPr>
                <w:color w:val="auto"/>
                <w:szCs w:val="22"/>
              </w:rPr>
              <w:t>Minor revisio</w:t>
            </w:r>
            <w:r w:rsidR="00387B62" w:rsidRPr="005A6843">
              <w:rPr>
                <w:color w:val="auto"/>
                <w:szCs w:val="22"/>
              </w:rPr>
              <w:t>n</w:t>
            </w:r>
            <w:r w:rsidR="00A20F98">
              <w:rPr>
                <w:color w:val="auto"/>
                <w:szCs w:val="22"/>
              </w:rPr>
              <w:t>s</w:t>
            </w:r>
            <w:r w:rsidR="00387B62">
              <w:rPr>
                <w:color w:val="auto"/>
                <w:szCs w:val="22"/>
              </w:rPr>
              <w:t xml:space="preserve"> to the “Superior Court Records</w:t>
            </w:r>
            <w:r w:rsidR="005A6843">
              <w:rPr>
                <w:color w:val="auto"/>
                <w:szCs w:val="22"/>
              </w:rPr>
              <w:t xml:space="preserve">” </w:t>
            </w:r>
            <w:r w:rsidR="00746143">
              <w:rPr>
                <w:color w:val="auto"/>
                <w:szCs w:val="22"/>
              </w:rPr>
              <w:t>and “Financial Management” sections</w:t>
            </w:r>
            <w:r w:rsidR="005A6843">
              <w:rPr>
                <w:color w:val="auto"/>
                <w:szCs w:val="22"/>
              </w:rPr>
              <w:t>.</w:t>
            </w:r>
          </w:p>
        </w:tc>
      </w:tr>
      <w:tr w:rsidR="009C6682" w:rsidRPr="00C95EDF" w14:paraId="729DD6BC" w14:textId="77777777" w:rsidTr="00382BF2">
        <w:trPr>
          <w:trHeight w:val="390"/>
          <w:jc w:val="center"/>
        </w:trPr>
        <w:tc>
          <w:tcPr>
            <w:tcW w:w="803" w:type="dxa"/>
            <w:tcBorders>
              <w:top w:val="single" w:sz="6" w:space="0" w:color="auto"/>
              <w:bottom w:val="single" w:sz="6" w:space="0" w:color="auto"/>
              <w:right w:val="single" w:sz="6" w:space="0" w:color="auto"/>
            </w:tcBorders>
            <w:vAlign w:val="center"/>
          </w:tcPr>
          <w:p w14:paraId="3765F3E5" w14:textId="54B3FE9A" w:rsidR="009C6682" w:rsidRDefault="001F1C8F" w:rsidP="007B07EB">
            <w:pPr>
              <w:jc w:val="center"/>
              <w:rPr>
                <w:szCs w:val="22"/>
              </w:rPr>
            </w:pPr>
            <w:r>
              <w:rPr>
                <w:szCs w:val="22"/>
              </w:rPr>
              <w:lastRenderedPageBreak/>
              <w:t>8.2</w:t>
            </w:r>
          </w:p>
        </w:tc>
        <w:tc>
          <w:tcPr>
            <w:tcW w:w="1882"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5D4A77CC" w14:textId="252F90D3" w:rsidR="009C6682" w:rsidRPr="00422E59" w:rsidRDefault="001F1C8F" w:rsidP="00310B94">
            <w:pPr>
              <w:jc w:val="center"/>
              <w:rPr>
                <w:color w:val="auto"/>
                <w:szCs w:val="22"/>
              </w:rPr>
            </w:pPr>
            <w:r>
              <w:rPr>
                <w:color w:val="auto"/>
                <w:szCs w:val="22"/>
              </w:rPr>
              <w:t>October 1, 2025</w:t>
            </w:r>
          </w:p>
        </w:tc>
        <w:tc>
          <w:tcPr>
            <w:tcW w:w="11715" w:type="dxa"/>
            <w:tcBorders>
              <w:top w:val="single" w:sz="6" w:space="0" w:color="auto"/>
              <w:left w:val="single" w:sz="6" w:space="0" w:color="auto"/>
              <w:bottom w:val="single" w:sz="6" w:space="0" w:color="auto"/>
            </w:tcBorders>
            <w:tcMar>
              <w:top w:w="43" w:type="dxa"/>
              <w:left w:w="115" w:type="dxa"/>
              <w:bottom w:w="43" w:type="dxa"/>
              <w:right w:w="115" w:type="dxa"/>
            </w:tcMar>
            <w:vAlign w:val="center"/>
          </w:tcPr>
          <w:p w14:paraId="0CE2C4A0" w14:textId="7CADBAB3" w:rsidR="009C6682" w:rsidRPr="005A6843" w:rsidRDefault="001F1C8F" w:rsidP="00382BF2">
            <w:pPr>
              <w:rPr>
                <w:color w:val="auto"/>
                <w:szCs w:val="22"/>
              </w:rPr>
            </w:pPr>
            <w:r>
              <w:rPr>
                <w:color w:val="auto"/>
                <w:szCs w:val="22"/>
              </w:rPr>
              <w:t>Minor revision to the</w:t>
            </w:r>
            <w:r w:rsidR="00A932FE">
              <w:rPr>
                <w:color w:val="auto"/>
                <w:szCs w:val="22"/>
              </w:rPr>
              <w:t xml:space="preserve"> “Superior Courts Records” section.</w:t>
            </w:r>
          </w:p>
        </w:tc>
      </w:tr>
    </w:tbl>
    <w:p w14:paraId="250E47A4" w14:textId="77777777" w:rsidR="00C706FC" w:rsidRDefault="00C706FC" w:rsidP="00C54C18">
      <w:pPr>
        <w:spacing w:line="320" w:lineRule="atLeast"/>
        <w:jc w:val="center"/>
        <w:rPr>
          <w:color w:val="auto"/>
          <w:sz w:val="32"/>
          <w:szCs w:val="32"/>
        </w:rPr>
      </w:pPr>
    </w:p>
    <w:p w14:paraId="4B563AB5" w14:textId="77777777" w:rsidR="00C33A85" w:rsidRDefault="00C33A85" w:rsidP="00C54C18">
      <w:pPr>
        <w:spacing w:line="320" w:lineRule="atLeast"/>
        <w:jc w:val="center"/>
        <w:rPr>
          <w:color w:val="auto"/>
          <w:sz w:val="32"/>
          <w:szCs w:val="32"/>
        </w:rPr>
      </w:pPr>
    </w:p>
    <w:p w14:paraId="2FDF1A26" w14:textId="77777777" w:rsidR="00C706FC" w:rsidRDefault="00C706FC" w:rsidP="00C54C18">
      <w:pPr>
        <w:spacing w:line="320" w:lineRule="atLeast"/>
        <w:jc w:val="center"/>
        <w:rPr>
          <w:color w:val="auto"/>
          <w:sz w:val="32"/>
          <w:szCs w:val="32"/>
        </w:rPr>
      </w:pPr>
    </w:p>
    <w:p w14:paraId="07822159" w14:textId="0142B80D" w:rsidR="00C54C18" w:rsidRPr="00C706FC" w:rsidRDefault="00C54C18" w:rsidP="00C706FC">
      <w:pPr>
        <w:spacing w:line="360" w:lineRule="auto"/>
        <w:jc w:val="center"/>
        <w:rPr>
          <w:color w:val="auto"/>
          <w:sz w:val="36"/>
          <w:szCs w:val="36"/>
        </w:rPr>
      </w:pPr>
      <w:r w:rsidRPr="00C706FC">
        <w:rPr>
          <w:color w:val="auto"/>
          <w:sz w:val="36"/>
          <w:szCs w:val="36"/>
        </w:rPr>
        <w:t>For assistance and advice in applying this records retention schedule,</w:t>
      </w:r>
    </w:p>
    <w:p w14:paraId="2646023D" w14:textId="77777777" w:rsidR="00C54C18" w:rsidRPr="00C706FC" w:rsidRDefault="00C54C18" w:rsidP="00C706FC">
      <w:pPr>
        <w:spacing w:line="360" w:lineRule="auto"/>
        <w:jc w:val="center"/>
        <w:rPr>
          <w:color w:val="auto"/>
          <w:sz w:val="36"/>
          <w:szCs w:val="36"/>
        </w:rPr>
      </w:pPr>
      <w:proofErr w:type="gramStart"/>
      <w:r w:rsidRPr="00C706FC">
        <w:rPr>
          <w:color w:val="auto"/>
          <w:sz w:val="36"/>
          <w:szCs w:val="36"/>
        </w:rPr>
        <w:t>please</w:t>
      </w:r>
      <w:proofErr w:type="gramEnd"/>
      <w:r w:rsidRPr="00C706FC">
        <w:rPr>
          <w:color w:val="auto"/>
          <w:sz w:val="36"/>
          <w:szCs w:val="36"/>
        </w:rPr>
        <w:t xml:space="preserve"> contact your agency’s Records Officer</w:t>
      </w:r>
    </w:p>
    <w:p w14:paraId="66D0ACC2" w14:textId="77777777" w:rsidR="00951FCA" w:rsidRPr="00C706FC" w:rsidRDefault="00C54C18" w:rsidP="00C706FC">
      <w:pPr>
        <w:spacing w:line="360" w:lineRule="auto"/>
        <w:jc w:val="center"/>
        <w:rPr>
          <w:i/>
          <w:sz w:val="36"/>
          <w:szCs w:val="36"/>
        </w:rPr>
        <w:sectPr w:rsidR="00951FCA" w:rsidRPr="00C706FC" w:rsidSect="00220E22">
          <w:footerReference w:type="default" r:id="rId10"/>
          <w:pgSz w:w="15840" w:h="12240" w:orient="landscape" w:code="1"/>
          <w:pgMar w:top="1080" w:right="720" w:bottom="1080" w:left="720" w:header="1080" w:footer="720" w:gutter="0"/>
          <w:cols w:space="720"/>
          <w:docGrid w:linePitch="360"/>
        </w:sectPr>
      </w:pPr>
      <w:r w:rsidRPr="00C706FC">
        <w:rPr>
          <w:color w:val="auto"/>
          <w:sz w:val="36"/>
          <w:szCs w:val="36"/>
        </w:rPr>
        <w:t xml:space="preserve">or Washington State Archives at: </w:t>
      </w:r>
      <w:hyperlink r:id="rId11" w:history="1">
        <w:r w:rsidRPr="00C706FC">
          <w:rPr>
            <w:color w:val="auto"/>
            <w:sz w:val="36"/>
            <w:szCs w:val="36"/>
            <w:u w:val="single"/>
          </w:rPr>
          <w:t>recordsmanagement@sos.wa.gov</w:t>
        </w:r>
      </w:hyperlink>
      <w:r w:rsidRPr="00C706FC">
        <w:rPr>
          <w:color w:val="auto"/>
          <w:sz w:val="36"/>
          <w:szCs w:val="36"/>
        </w:rPr>
        <w:t xml:space="preserve"> </w:t>
      </w:r>
    </w:p>
    <w:p w14:paraId="6E807D11" w14:textId="77777777" w:rsidR="00B51C4E" w:rsidRPr="00B31E8F" w:rsidRDefault="0019371A" w:rsidP="00A40FAD">
      <w:pPr>
        <w:spacing w:after="240"/>
        <w:jc w:val="center"/>
        <w:rPr>
          <w:b/>
          <w:sz w:val="32"/>
          <w:szCs w:val="32"/>
        </w:rPr>
      </w:pPr>
      <w:r w:rsidRPr="00B31E8F">
        <w:rPr>
          <w:b/>
          <w:sz w:val="32"/>
          <w:szCs w:val="32"/>
        </w:rPr>
        <w:lastRenderedPageBreak/>
        <w:t>TABLE OF CONTENTS</w:t>
      </w:r>
    </w:p>
    <w:p w14:paraId="20D4D8D1" w14:textId="1CE6E8A8" w:rsidR="009E6F1A" w:rsidRDefault="00042D95">
      <w:pPr>
        <w:pStyle w:val="TOC1"/>
        <w:rPr>
          <w:rFonts w:asciiTheme="minorHAnsi" w:eastAsiaTheme="minorEastAsia" w:hAnsiTheme="minorHAnsi" w:cstheme="minorBidi"/>
          <w:b w:val="0"/>
          <w:bCs w:val="0"/>
          <w:caps w:val="0"/>
          <w:noProof/>
          <w:color w:val="auto"/>
          <w:kern w:val="2"/>
          <w14:ligatures w14:val="standardContextual"/>
        </w:rPr>
      </w:pPr>
      <w:r w:rsidRPr="00B31E8F">
        <w:rPr>
          <w:bCs w:val="0"/>
          <w:caps w:val="0"/>
        </w:rPr>
        <w:fldChar w:fldCharType="begin"/>
      </w:r>
      <w:r w:rsidRPr="00B31E8F">
        <w:rPr>
          <w:bCs w:val="0"/>
          <w:caps w:val="0"/>
        </w:rPr>
        <w:instrText xml:space="preserve"> TOC \o "1-3" \h \z \t "**Functions,1,** Activties,2" </w:instrText>
      </w:r>
      <w:r w:rsidRPr="00B31E8F">
        <w:rPr>
          <w:bCs w:val="0"/>
          <w:caps w:val="0"/>
        </w:rPr>
        <w:fldChar w:fldCharType="separate"/>
      </w:r>
      <w:hyperlink w:anchor="_Toc207787279" w:history="1">
        <w:r w:rsidR="009E6F1A" w:rsidRPr="00363014">
          <w:rPr>
            <w:rStyle w:val="Hyperlink"/>
            <w:noProof/>
          </w:rPr>
          <w:t>1.</w:t>
        </w:r>
        <w:r w:rsidR="009E6F1A">
          <w:rPr>
            <w:rFonts w:asciiTheme="minorHAnsi" w:eastAsiaTheme="minorEastAsia" w:hAnsiTheme="minorHAnsi" w:cstheme="minorBidi"/>
            <w:b w:val="0"/>
            <w:bCs w:val="0"/>
            <w:caps w:val="0"/>
            <w:noProof/>
            <w:color w:val="auto"/>
            <w:kern w:val="2"/>
            <w14:ligatures w14:val="standardContextual"/>
          </w:rPr>
          <w:tab/>
        </w:r>
        <w:r w:rsidR="009E6F1A" w:rsidRPr="00363014">
          <w:rPr>
            <w:rStyle w:val="Hyperlink"/>
            <w:noProof/>
          </w:rPr>
          <w:t>COUNTY CLERK FILINGS AND RECORDINGS</w:t>
        </w:r>
        <w:r w:rsidR="009E6F1A">
          <w:rPr>
            <w:noProof/>
            <w:webHidden/>
          </w:rPr>
          <w:tab/>
        </w:r>
        <w:r w:rsidR="009E6F1A">
          <w:rPr>
            <w:noProof/>
            <w:webHidden/>
          </w:rPr>
          <w:fldChar w:fldCharType="begin"/>
        </w:r>
        <w:r w:rsidR="009E6F1A">
          <w:rPr>
            <w:noProof/>
            <w:webHidden/>
          </w:rPr>
          <w:instrText xml:space="preserve"> PAGEREF _Toc207787279 \h </w:instrText>
        </w:r>
        <w:r w:rsidR="009E6F1A">
          <w:rPr>
            <w:noProof/>
            <w:webHidden/>
          </w:rPr>
        </w:r>
        <w:r w:rsidR="009E6F1A">
          <w:rPr>
            <w:noProof/>
            <w:webHidden/>
          </w:rPr>
          <w:fldChar w:fldCharType="separate"/>
        </w:r>
        <w:r w:rsidR="00F06BE1">
          <w:rPr>
            <w:noProof/>
            <w:webHidden/>
          </w:rPr>
          <w:t>5</w:t>
        </w:r>
        <w:r w:rsidR="009E6F1A">
          <w:rPr>
            <w:noProof/>
            <w:webHidden/>
          </w:rPr>
          <w:fldChar w:fldCharType="end"/>
        </w:r>
      </w:hyperlink>
    </w:p>
    <w:p w14:paraId="208E88DF" w14:textId="3A684BA8" w:rsidR="009E6F1A" w:rsidRDefault="009E6F1A">
      <w:pPr>
        <w:pStyle w:val="TOC1"/>
        <w:rPr>
          <w:rFonts w:asciiTheme="minorHAnsi" w:eastAsiaTheme="minorEastAsia" w:hAnsiTheme="minorHAnsi" w:cstheme="minorBidi"/>
          <w:b w:val="0"/>
          <w:bCs w:val="0"/>
          <w:caps w:val="0"/>
          <w:noProof/>
          <w:color w:val="auto"/>
          <w:kern w:val="2"/>
          <w14:ligatures w14:val="standardContextual"/>
        </w:rPr>
      </w:pPr>
      <w:hyperlink w:anchor="_Toc207787280" w:history="1">
        <w:r w:rsidRPr="00363014">
          <w:rPr>
            <w:rStyle w:val="Hyperlink"/>
            <w:noProof/>
          </w:rPr>
          <w:t>2.</w:t>
        </w:r>
        <w:r>
          <w:rPr>
            <w:rFonts w:asciiTheme="minorHAnsi" w:eastAsiaTheme="minorEastAsia" w:hAnsiTheme="minorHAnsi" w:cstheme="minorBidi"/>
            <w:b w:val="0"/>
            <w:bCs w:val="0"/>
            <w:caps w:val="0"/>
            <w:noProof/>
            <w:color w:val="auto"/>
            <w:kern w:val="2"/>
            <w14:ligatures w14:val="standardContextual"/>
          </w:rPr>
          <w:tab/>
        </w:r>
        <w:r w:rsidRPr="00363014">
          <w:rPr>
            <w:rStyle w:val="Hyperlink"/>
            <w:noProof/>
          </w:rPr>
          <w:t>SUPERIOR COURT RECORDS</w:t>
        </w:r>
        <w:r>
          <w:rPr>
            <w:noProof/>
            <w:webHidden/>
          </w:rPr>
          <w:tab/>
        </w:r>
        <w:r>
          <w:rPr>
            <w:noProof/>
            <w:webHidden/>
          </w:rPr>
          <w:fldChar w:fldCharType="begin"/>
        </w:r>
        <w:r>
          <w:rPr>
            <w:noProof/>
            <w:webHidden/>
          </w:rPr>
          <w:instrText xml:space="preserve"> PAGEREF _Toc207787280 \h </w:instrText>
        </w:r>
        <w:r>
          <w:rPr>
            <w:noProof/>
            <w:webHidden/>
          </w:rPr>
        </w:r>
        <w:r>
          <w:rPr>
            <w:noProof/>
            <w:webHidden/>
          </w:rPr>
          <w:fldChar w:fldCharType="separate"/>
        </w:r>
        <w:r w:rsidR="00F06BE1">
          <w:rPr>
            <w:noProof/>
            <w:webHidden/>
          </w:rPr>
          <w:t>7</w:t>
        </w:r>
        <w:r>
          <w:rPr>
            <w:noProof/>
            <w:webHidden/>
          </w:rPr>
          <w:fldChar w:fldCharType="end"/>
        </w:r>
      </w:hyperlink>
    </w:p>
    <w:p w14:paraId="172584B1" w14:textId="695019C8" w:rsidR="009E6F1A" w:rsidRDefault="009E6F1A">
      <w:pPr>
        <w:pStyle w:val="TOC1"/>
        <w:rPr>
          <w:rFonts w:asciiTheme="minorHAnsi" w:eastAsiaTheme="minorEastAsia" w:hAnsiTheme="minorHAnsi" w:cstheme="minorBidi"/>
          <w:b w:val="0"/>
          <w:bCs w:val="0"/>
          <w:caps w:val="0"/>
          <w:noProof/>
          <w:color w:val="auto"/>
          <w:kern w:val="2"/>
          <w14:ligatures w14:val="standardContextual"/>
        </w:rPr>
      </w:pPr>
      <w:hyperlink w:anchor="_Toc207787281" w:history="1">
        <w:r w:rsidRPr="00363014">
          <w:rPr>
            <w:rStyle w:val="Hyperlink"/>
            <w:noProof/>
          </w:rPr>
          <w:t>3.</w:t>
        </w:r>
        <w:r>
          <w:rPr>
            <w:rFonts w:asciiTheme="minorHAnsi" w:eastAsiaTheme="minorEastAsia" w:hAnsiTheme="minorHAnsi" w:cstheme="minorBidi"/>
            <w:b w:val="0"/>
            <w:bCs w:val="0"/>
            <w:caps w:val="0"/>
            <w:noProof/>
            <w:color w:val="auto"/>
            <w:kern w:val="2"/>
            <w14:ligatures w14:val="standardContextual"/>
          </w:rPr>
          <w:tab/>
        </w:r>
        <w:r w:rsidRPr="00363014">
          <w:rPr>
            <w:rStyle w:val="Hyperlink"/>
            <w:noProof/>
          </w:rPr>
          <w:t>FINANCIAL MANAGEMENT</w:t>
        </w:r>
        <w:r>
          <w:rPr>
            <w:noProof/>
            <w:webHidden/>
          </w:rPr>
          <w:tab/>
        </w:r>
        <w:r>
          <w:rPr>
            <w:noProof/>
            <w:webHidden/>
          </w:rPr>
          <w:fldChar w:fldCharType="begin"/>
        </w:r>
        <w:r>
          <w:rPr>
            <w:noProof/>
            <w:webHidden/>
          </w:rPr>
          <w:instrText xml:space="preserve"> PAGEREF _Toc207787281 \h </w:instrText>
        </w:r>
        <w:r>
          <w:rPr>
            <w:noProof/>
            <w:webHidden/>
          </w:rPr>
        </w:r>
        <w:r>
          <w:rPr>
            <w:noProof/>
            <w:webHidden/>
          </w:rPr>
          <w:fldChar w:fldCharType="separate"/>
        </w:r>
        <w:r w:rsidR="00F06BE1">
          <w:rPr>
            <w:noProof/>
            <w:webHidden/>
          </w:rPr>
          <w:t>17</w:t>
        </w:r>
        <w:r>
          <w:rPr>
            <w:noProof/>
            <w:webHidden/>
          </w:rPr>
          <w:fldChar w:fldCharType="end"/>
        </w:r>
      </w:hyperlink>
    </w:p>
    <w:p w14:paraId="15603E30" w14:textId="51C1FBD0" w:rsidR="009E6F1A" w:rsidRDefault="009E6F1A">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787282" w:history="1">
        <w:r w:rsidRPr="00363014">
          <w:rPr>
            <w:rStyle w:val="Hyperlink"/>
            <w:rFonts w:cstheme="minorHAnsi"/>
            <w:noProof/>
          </w:rPr>
          <w:t>3.1</w:t>
        </w:r>
        <w:r>
          <w:rPr>
            <w:rFonts w:asciiTheme="minorHAnsi" w:eastAsiaTheme="minorEastAsia" w:hAnsiTheme="minorHAnsi" w:cstheme="minorBidi"/>
            <w:bCs w:val="0"/>
            <w:caps w:val="0"/>
            <w:noProof/>
            <w:color w:val="auto"/>
            <w:kern w:val="2"/>
            <w:sz w:val="24"/>
            <w:szCs w:val="24"/>
            <w14:ligatures w14:val="standardContextual"/>
          </w:rPr>
          <w:tab/>
        </w:r>
        <w:r w:rsidRPr="00363014">
          <w:rPr>
            <w:rStyle w:val="Hyperlink"/>
            <w:rFonts w:cstheme="minorHAnsi"/>
            <w:noProof/>
          </w:rPr>
          <w:t>RESTITUTION AND TRUST FUND ADMINISTRATION</w:t>
        </w:r>
        <w:r>
          <w:rPr>
            <w:noProof/>
            <w:webHidden/>
          </w:rPr>
          <w:tab/>
        </w:r>
        <w:r>
          <w:rPr>
            <w:noProof/>
            <w:webHidden/>
          </w:rPr>
          <w:fldChar w:fldCharType="begin"/>
        </w:r>
        <w:r>
          <w:rPr>
            <w:noProof/>
            <w:webHidden/>
          </w:rPr>
          <w:instrText xml:space="preserve"> PAGEREF _Toc207787282 \h </w:instrText>
        </w:r>
        <w:r>
          <w:rPr>
            <w:noProof/>
            <w:webHidden/>
          </w:rPr>
        </w:r>
        <w:r>
          <w:rPr>
            <w:noProof/>
            <w:webHidden/>
          </w:rPr>
          <w:fldChar w:fldCharType="separate"/>
        </w:r>
        <w:r w:rsidR="00F06BE1">
          <w:rPr>
            <w:noProof/>
            <w:webHidden/>
          </w:rPr>
          <w:t>17</w:t>
        </w:r>
        <w:r>
          <w:rPr>
            <w:noProof/>
            <w:webHidden/>
          </w:rPr>
          <w:fldChar w:fldCharType="end"/>
        </w:r>
      </w:hyperlink>
    </w:p>
    <w:p w14:paraId="283E80A5" w14:textId="2F16495C" w:rsidR="009E6F1A" w:rsidRDefault="009E6F1A">
      <w:pPr>
        <w:pStyle w:val="TOC1"/>
        <w:rPr>
          <w:rFonts w:asciiTheme="minorHAnsi" w:eastAsiaTheme="minorEastAsia" w:hAnsiTheme="minorHAnsi" w:cstheme="minorBidi"/>
          <w:b w:val="0"/>
          <w:bCs w:val="0"/>
          <w:caps w:val="0"/>
          <w:noProof/>
          <w:color w:val="auto"/>
          <w:kern w:val="2"/>
          <w14:ligatures w14:val="standardContextual"/>
        </w:rPr>
      </w:pPr>
      <w:hyperlink w:anchor="_Toc207787283" w:history="1">
        <w:r w:rsidRPr="00363014">
          <w:rPr>
            <w:rStyle w:val="Hyperlink"/>
            <w:noProof/>
          </w:rPr>
          <w:t>4.</w:t>
        </w:r>
        <w:r>
          <w:rPr>
            <w:rFonts w:asciiTheme="minorHAnsi" w:eastAsiaTheme="minorEastAsia" w:hAnsiTheme="minorHAnsi" w:cstheme="minorBidi"/>
            <w:b w:val="0"/>
            <w:bCs w:val="0"/>
            <w:caps w:val="0"/>
            <w:noProof/>
            <w:color w:val="auto"/>
            <w:kern w:val="2"/>
            <w14:ligatures w14:val="standardContextual"/>
          </w:rPr>
          <w:tab/>
        </w:r>
        <w:r w:rsidRPr="00363014">
          <w:rPr>
            <w:rStyle w:val="Hyperlink"/>
            <w:noProof/>
          </w:rPr>
          <w:t>INFORMATION MANAGEMENT</w:t>
        </w:r>
        <w:r>
          <w:rPr>
            <w:noProof/>
            <w:webHidden/>
          </w:rPr>
          <w:tab/>
        </w:r>
        <w:r>
          <w:rPr>
            <w:noProof/>
            <w:webHidden/>
          </w:rPr>
          <w:fldChar w:fldCharType="begin"/>
        </w:r>
        <w:r>
          <w:rPr>
            <w:noProof/>
            <w:webHidden/>
          </w:rPr>
          <w:instrText xml:space="preserve"> PAGEREF _Toc207787283 \h </w:instrText>
        </w:r>
        <w:r>
          <w:rPr>
            <w:noProof/>
            <w:webHidden/>
          </w:rPr>
        </w:r>
        <w:r>
          <w:rPr>
            <w:noProof/>
            <w:webHidden/>
          </w:rPr>
          <w:fldChar w:fldCharType="separate"/>
        </w:r>
        <w:r w:rsidR="00F06BE1">
          <w:rPr>
            <w:noProof/>
            <w:webHidden/>
          </w:rPr>
          <w:t>18</w:t>
        </w:r>
        <w:r>
          <w:rPr>
            <w:noProof/>
            <w:webHidden/>
          </w:rPr>
          <w:fldChar w:fldCharType="end"/>
        </w:r>
      </w:hyperlink>
    </w:p>
    <w:p w14:paraId="00D9FF2E" w14:textId="48AB62EC" w:rsidR="009E6F1A" w:rsidRDefault="009E6F1A">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787284" w:history="1">
        <w:r w:rsidRPr="00363014">
          <w:rPr>
            <w:rStyle w:val="Hyperlink"/>
            <w:noProof/>
          </w:rPr>
          <w:t>4.1</w:t>
        </w:r>
        <w:r>
          <w:rPr>
            <w:rFonts w:asciiTheme="minorHAnsi" w:eastAsiaTheme="minorEastAsia" w:hAnsiTheme="minorHAnsi" w:cstheme="minorBidi"/>
            <w:bCs w:val="0"/>
            <w:caps w:val="0"/>
            <w:noProof/>
            <w:color w:val="auto"/>
            <w:kern w:val="2"/>
            <w:sz w:val="24"/>
            <w:szCs w:val="24"/>
            <w14:ligatures w14:val="standardContextual"/>
          </w:rPr>
          <w:tab/>
        </w:r>
        <w:r w:rsidRPr="00363014">
          <w:rPr>
            <w:rStyle w:val="Hyperlink"/>
            <w:noProof/>
          </w:rPr>
          <w:t>RECORDS CONVERSION</w:t>
        </w:r>
        <w:r>
          <w:rPr>
            <w:noProof/>
            <w:webHidden/>
          </w:rPr>
          <w:tab/>
        </w:r>
        <w:r>
          <w:rPr>
            <w:noProof/>
            <w:webHidden/>
          </w:rPr>
          <w:fldChar w:fldCharType="begin"/>
        </w:r>
        <w:r>
          <w:rPr>
            <w:noProof/>
            <w:webHidden/>
          </w:rPr>
          <w:instrText xml:space="preserve"> PAGEREF _Toc207787284 \h </w:instrText>
        </w:r>
        <w:r>
          <w:rPr>
            <w:noProof/>
            <w:webHidden/>
          </w:rPr>
        </w:r>
        <w:r>
          <w:rPr>
            <w:noProof/>
            <w:webHidden/>
          </w:rPr>
          <w:fldChar w:fldCharType="separate"/>
        </w:r>
        <w:r w:rsidR="00F06BE1">
          <w:rPr>
            <w:noProof/>
            <w:webHidden/>
          </w:rPr>
          <w:t>18</w:t>
        </w:r>
        <w:r>
          <w:rPr>
            <w:noProof/>
            <w:webHidden/>
          </w:rPr>
          <w:fldChar w:fldCharType="end"/>
        </w:r>
      </w:hyperlink>
    </w:p>
    <w:p w14:paraId="461F34E5" w14:textId="55C97C72" w:rsidR="009E6F1A" w:rsidRDefault="009E6F1A">
      <w:pPr>
        <w:pStyle w:val="TOC1"/>
        <w:rPr>
          <w:rFonts w:asciiTheme="minorHAnsi" w:eastAsiaTheme="minorEastAsia" w:hAnsiTheme="minorHAnsi" w:cstheme="minorBidi"/>
          <w:b w:val="0"/>
          <w:bCs w:val="0"/>
          <w:caps w:val="0"/>
          <w:noProof/>
          <w:color w:val="auto"/>
          <w:kern w:val="2"/>
          <w14:ligatures w14:val="standardContextual"/>
        </w:rPr>
      </w:pPr>
      <w:hyperlink w:anchor="_Toc207787285" w:history="1">
        <w:r w:rsidRPr="00363014">
          <w:rPr>
            <w:rStyle w:val="Hyperlink"/>
            <w:noProof/>
          </w:rPr>
          <w:t>5.</w:t>
        </w:r>
        <w:r>
          <w:rPr>
            <w:rFonts w:asciiTheme="minorHAnsi" w:eastAsiaTheme="minorEastAsia" w:hAnsiTheme="minorHAnsi" w:cstheme="minorBidi"/>
            <w:b w:val="0"/>
            <w:bCs w:val="0"/>
            <w:caps w:val="0"/>
            <w:noProof/>
            <w:color w:val="auto"/>
            <w:kern w:val="2"/>
            <w14:ligatures w14:val="standardContextual"/>
          </w:rPr>
          <w:tab/>
        </w:r>
        <w:r w:rsidRPr="00363014">
          <w:rPr>
            <w:rStyle w:val="Hyperlink"/>
            <w:noProof/>
          </w:rPr>
          <w:t>JURY MANAGEMENT</w:t>
        </w:r>
        <w:r>
          <w:rPr>
            <w:noProof/>
            <w:webHidden/>
          </w:rPr>
          <w:tab/>
        </w:r>
        <w:r>
          <w:rPr>
            <w:noProof/>
            <w:webHidden/>
          </w:rPr>
          <w:fldChar w:fldCharType="begin"/>
        </w:r>
        <w:r>
          <w:rPr>
            <w:noProof/>
            <w:webHidden/>
          </w:rPr>
          <w:instrText xml:space="preserve"> PAGEREF _Toc207787285 \h </w:instrText>
        </w:r>
        <w:r>
          <w:rPr>
            <w:noProof/>
            <w:webHidden/>
          </w:rPr>
        </w:r>
        <w:r>
          <w:rPr>
            <w:noProof/>
            <w:webHidden/>
          </w:rPr>
          <w:fldChar w:fldCharType="separate"/>
        </w:r>
        <w:r w:rsidR="00F06BE1">
          <w:rPr>
            <w:noProof/>
            <w:webHidden/>
          </w:rPr>
          <w:t>19</w:t>
        </w:r>
        <w:r>
          <w:rPr>
            <w:noProof/>
            <w:webHidden/>
          </w:rPr>
          <w:fldChar w:fldCharType="end"/>
        </w:r>
      </w:hyperlink>
    </w:p>
    <w:p w14:paraId="363CFCFA" w14:textId="097BD844" w:rsidR="009E6F1A" w:rsidRDefault="009E6F1A">
      <w:pPr>
        <w:pStyle w:val="TOC1"/>
        <w:rPr>
          <w:rFonts w:asciiTheme="minorHAnsi" w:eastAsiaTheme="minorEastAsia" w:hAnsiTheme="minorHAnsi" w:cstheme="minorBidi"/>
          <w:b w:val="0"/>
          <w:bCs w:val="0"/>
          <w:caps w:val="0"/>
          <w:noProof/>
          <w:color w:val="auto"/>
          <w:kern w:val="2"/>
          <w14:ligatures w14:val="standardContextual"/>
        </w:rPr>
      </w:pPr>
      <w:hyperlink w:anchor="_Toc207787286" w:history="1">
        <w:r w:rsidRPr="00363014">
          <w:rPr>
            <w:rStyle w:val="Hyperlink"/>
            <w:noProof/>
          </w:rPr>
          <w:t>6.</w:t>
        </w:r>
        <w:r>
          <w:rPr>
            <w:rFonts w:asciiTheme="minorHAnsi" w:eastAsiaTheme="minorEastAsia" w:hAnsiTheme="minorHAnsi" w:cstheme="minorBidi"/>
            <w:b w:val="0"/>
            <w:bCs w:val="0"/>
            <w:caps w:val="0"/>
            <w:noProof/>
            <w:color w:val="auto"/>
            <w:kern w:val="2"/>
            <w14:ligatures w14:val="standardContextual"/>
          </w:rPr>
          <w:tab/>
        </w:r>
        <w:r w:rsidRPr="00363014">
          <w:rPr>
            <w:rStyle w:val="Hyperlink"/>
            <w:noProof/>
          </w:rPr>
          <w:t>LEGACY RECORDS</w:t>
        </w:r>
        <w:r>
          <w:rPr>
            <w:noProof/>
            <w:webHidden/>
          </w:rPr>
          <w:tab/>
        </w:r>
        <w:r>
          <w:rPr>
            <w:noProof/>
            <w:webHidden/>
          </w:rPr>
          <w:fldChar w:fldCharType="begin"/>
        </w:r>
        <w:r>
          <w:rPr>
            <w:noProof/>
            <w:webHidden/>
          </w:rPr>
          <w:instrText xml:space="preserve"> PAGEREF _Toc207787286 \h </w:instrText>
        </w:r>
        <w:r>
          <w:rPr>
            <w:noProof/>
            <w:webHidden/>
          </w:rPr>
        </w:r>
        <w:r>
          <w:rPr>
            <w:noProof/>
            <w:webHidden/>
          </w:rPr>
          <w:fldChar w:fldCharType="separate"/>
        </w:r>
        <w:r w:rsidR="00F06BE1">
          <w:rPr>
            <w:noProof/>
            <w:webHidden/>
          </w:rPr>
          <w:t>21</w:t>
        </w:r>
        <w:r>
          <w:rPr>
            <w:noProof/>
            <w:webHidden/>
          </w:rPr>
          <w:fldChar w:fldCharType="end"/>
        </w:r>
      </w:hyperlink>
    </w:p>
    <w:p w14:paraId="5CC1C235" w14:textId="6347077B" w:rsidR="009E6F1A" w:rsidRDefault="009E6F1A">
      <w:pPr>
        <w:pStyle w:val="TOC1"/>
        <w:rPr>
          <w:rFonts w:asciiTheme="minorHAnsi" w:eastAsiaTheme="minorEastAsia" w:hAnsiTheme="minorHAnsi" w:cstheme="minorBidi"/>
          <w:b w:val="0"/>
          <w:bCs w:val="0"/>
          <w:caps w:val="0"/>
          <w:noProof/>
          <w:color w:val="auto"/>
          <w:kern w:val="2"/>
          <w14:ligatures w14:val="standardContextual"/>
        </w:rPr>
      </w:pPr>
      <w:hyperlink w:anchor="_Toc207787287" w:history="1">
        <w:r w:rsidRPr="00363014">
          <w:rPr>
            <w:rStyle w:val="Hyperlink"/>
            <w:noProof/>
          </w:rPr>
          <w:t>glossary</w:t>
        </w:r>
        <w:r>
          <w:rPr>
            <w:noProof/>
            <w:webHidden/>
          </w:rPr>
          <w:tab/>
        </w:r>
        <w:r>
          <w:rPr>
            <w:noProof/>
            <w:webHidden/>
          </w:rPr>
          <w:fldChar w:fldCharType="begin"/>
        </w:r>
        <w:r>
          <w:rPr>
            <w:noProof/>
            <w:webHidden/>
          </w:rPr>
          <w:instrText xml:space="preserve"> PAGEREF _Toc207787287 \h </w:instrText>
        </w:r>
        <w:r>
          <w:rPr>
            <w:noProof/>
            <w:webHidden/>
          </w:rPr>
        </w:r>
        <w:r>
          <w:rPr>
            <w:noProof/>
            <w:webHidden/>
          </w:rPr>
          <w:fldChar w:fldCharType="separate"/>
        </w:r>
        <w:r w:rsidR="00F06BE1">
          <w:rPr>
            <w:noProof/>
            <w:webHidden/>
          </w:rPr>
          <w:t>24</w:t>
        </w:r>
        <w:r>
          <w:rPr>
            <w:noProof/>
            <w:webHidden/>
          </w:rPr>
          <w:fldChar w:fldCharType="end"/>
        </w:r>
      </w:hyperlink>
    </w:p>
    <w:p w14:paraId="10445EB9" w14:textId="39D7E26B" w:rsidR="009E6F1A" w:rsidRDefault="009E6F1A">
      <w:pPr>
        <w:pStyle w:val="TOC1"/>
        <w:rPr>
          <w:rFonts w:asciiTheme="minorHAnsi" w:eastAsiaTheme="minorEastAsia" w:hAnsiTheme="minorHAnsi" w:cstheme="minorBidi"/>
          <w:b w:val="0"/>
          <w:bCs w:val="0"/>
          <w:caps w:val="0"/>
          <w:noProof/>
          <w:color w:val="auto"/>
          <w:kern w:val="2"/>
          <w14:ligatures w14:val="standardContextual"/>
        </w:rPr>
      </w:pPr>
      <w:hyperlink w:anchor="_Toc207787288" w:history="1">
        <w:r w:rsidRPr="00363014">
          <w:rPr>
            <w:rStyle w:val="Hyperlink"/>
            <w:noProof/>
          </w:rPr>
          <w:t>iNDEXES</w:t>
        </w:r>
        <w:r>
          <w:rPr>
            <w:noProof/>
            <w:webHidden/>
          </w:rPr>
          <w:tab/>
        </w:r>
        <w:r>
          <w:rPr>
            <w:noProof/>
            <w:webHidden/>
          </w:rPr>
          <w:fldChar w:fldCharType="begin"/>
        </w:r>
        <w:r>
          <w:rPr>
            <w:noProof/>
            <w:webHidden/>
          </w:rPr>
          <w:instrText xml:space="preserve"> PAGEREF _Toc207787288 \h </w:instrText>
        </w:r>
        <w:r>
          <w:rPr>
            <w:noProof/>
            <w:webHidden/>
          </w:rPr>
        </w:r>
        <w:r>
          <w:rPr>
            <w:noProof/>
            <w:webHidden/>
          </w:rPr>
          <w:fldChar w:fldCharType="separate"/>
        </w:r>
        <w:r w:rsidR="00F06BE1">
          <w:rPr>
            <w:noProof/>
            <w:webHidden/>
          </w:rPr>
          <w:t>27</w:t>
        </w:r>
        <w:r>
          <w:rPr>
            <w:noProof/>
            <w:webHidden/>
          </w:rPr>
          <w:fldChar w:fldCharType="end"/>
        </w:r>
      </w:hyperlink>
    </w:p>
    <w:p w14:paraId="672EE36A" w14:textId="29F28F2A" w:rsidR="005849EA" w:rsidRPr="00B31E8F" w:rsidRDefault="00042D95" w:rsidP="00B902F5">
      <w:r w:rsidRPr="00B31E8F">
        <w:rPr>
          <w:bCs/>
          <w:caps/>
          <w:sz w:val="24"/>
          <w:szCs w:val="24"/>
        </w:rPr>
        <w:fldChar w:fldCharType="end"/>
      </w:r>
    </w:p>
    <w:p w14:paraId="0CD74B07" w14:textId="77777777" w:rsidR="003D3195" w:rsidRPr="003D3195" w:rsidRDefault="003D3195" w:rsidP="00751DAE">
      <w:pPr>
        <w:spacing w:after="120"/>
        <w:jc w:val="center"/>
        <w:rPr>
          <w:b/>
          <w:sz w:val="10"/>
          <w:szCs w:val="10"/>
        </w:rPr>
      </w:pPr>
    </w:p>
    <w:p w14:paraId="67E8AB36" w14:textId="77777777" w:rsidR="002C5456" w:rsidRDefault="002C5456" w:rsidP="00D53019">
      <w:pPr>
        <w:pStyle w:val="Functions"/>
        <w:spacing w:after="0"/>
        <w:sectPr w:rsidR="002C5456" w:rsidSect="00220E22">
          <w:footerReference w:type="default" r:id="rId12"/>
          <w:pgSz w:w="15840" w:h="12240" w:orient="landscape" w:code="1"/>
          <w:pgMar w:top="1080" w:right="720" w:bottom="1080" w:left="720" w:header="1080" w:footer="720" w:gutter="0"/>
          <w:cols w:space="720"/>
          <w:docGrid w:linePitch="360"/>
        </w:sectPr>
      </w:pPr>
    </w:p>
    <w:p w14:paraId="63FD2CDA" w14:textId="0C608C83" w:rsidR="00154D55" w:rsidRPr="00D74CDA" w:rsidRDefault="005071C2" w:rsidP="00D74CDA">
      <w:pPr>
        <w:pStyle w:val="Functions"/>
        <w:numPr>
          <w:ilvl w:val="0"/>
          <w:numId w:val="1"/>
        </w:numPr>
        <w:rPr>
          <w:color w:val="auto"/>
        </w:rPr>
      </w:pPr>
      <w:bookmarkStart w:id="1" w:name="_Toc207787279"/>
      <w:r w:rsidRPr="00D74CDA">
        <w:rPr>
          <w:color w:val="auto"/>
        </w:rPr>
        <w:lastRenderedPageBreak/>
        <w:t>COUNTY CLERK</w:t>
      </w:r>
      <w:r w:rsidR="00E40409">
        <w:rPr>
          <w:color w:val="auto"/>
        </w:rPr>
        <w:t xml:space="preserve"> FILINGS AND RECORDINGS</w:t>
      </w:r>
      <w:bookmarkEnd w:id="1"/>
    </w:p>
    <w:p w14:paraId="02AE992A" w14:textId="67C6D2E7" w:rsidR="006817F9" w:rsidRDefault="00F16ED2" w:rsidP="00C33B95">
      <w:pPr>
        <w:spacing w:after="120"/>
        <w:rPr>
          <w:rFonts w:asciiTheme="minorHAnsi" w:hAnsiTheme="minorHAnsi" w:cstheme="minorHAnsi"/>
        </w:rPr>
      </w:pPr>
      <w:r>
        <w:rPr>
          <w:szCs w:val="22"/>
        </w:rPr>
        <w:t xml:space="preserve">The function of </w:t>
      </w:r>
      <w:r w:rsidR="00E40409" w:rsidRPr="003506A5">
        <w:rPr>
          <w:rFonts w:asciiTheme="minorHAnsi" w:hAnsiTheme="minorHAnsi" w:cstheme="minorHAnsi"/>
        </w:rPr>
        <w:t xml:space="preserve">filing and/or recording documents in accordance with federal, state, and local statute or court rule. </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8352"/>
        <w:gridCol w:w="2880"/>
        <w:gridCol w:w="1728"/>
      </w:tblGrid>
      <w:tr w:rsidR="00E40409" w:rsidRPr="003506A5" w14:paraId="2E5C6DFB" w14:textId="77777777" w:rsidTr="00D0236B">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D9D9D9"/>
            <w:tcMar>
              <w:top w:w="43" w:type="dxa"/>
              <w:left w:w="72" w:type="dxa"/>
              <w:bottom w:w="43" w:type="dxa"/>
              <w:right w:w="72" w:type="dxa"/>
            </w:tcMar>
          </w:tcPr>
          <w:p w14:paraId="46D89367" w14:textId="77777777" w:rsidR="00E40409" w:rsidRPr="003506A5" w:rsidRDefault="00E40409" w:rsidP="00E40409">
            <w:pPr>
              <w:jc w:val="center"/>
              <w:rPr>
                <w:rFonts w:asciiTheme="minorHAnsi" w:eastAsia="Calibri" w:hAnsiTheme="minorHAnsi" w:cstheme="minorHAnsi"/>
                <w:b/>
                <w:sz w:val="16"/>
                <w:szCs w:val="16"/>
              </w:rPr>
            </w:pPr>
            <w:r w:rsidRPr="003506A5">
              <w:rPr>
                <w:rFonts w:asciiTheme="minorHAnsi" w:eastAsia="Calibri" w:hAnsiTheme="minorHAnsi" w:cstheme="minorHAnsi"/>
                <w:b/>
                <w:sz w:val="16"/>
                <w:szCs w:val="16"/>
              </w:rPr>
              <w:t>DISPOSITION AUTHORITY NUMBER (DAN)</w:t>
            </w:r>
          </w:p>
        </w:tc>
        <w:tc>
          <w:tcPr>
            <w:tcW w:w="2900" w:type="pct"/>
            <w:tcBorders>
              <w:top w:val="single" w:sz="4" w:space="0" w:color="000000"/>
              <w:left w:val="single" w:sz="4" w:space="0" w:color="000000"/>
              <w:bottom w:val="single" w:sz="4" w:space="0" w:color="000000"/>
              <w:right w:val="single" w:sz="4" w:space="0" w:color="000000"/>
            </w:tcBorders>
            <w:shd w:val="clear" w:color="auto" w:fill="D9D9D9"/>
            <w:tcMar>
              <w:top w:w="43" w:type="dxa"/>
              <w:left w:w="72" w:type="dxa"/>
              <w:bottom w:w="43" w:type="dxa"/>
              <w:right w:w="72" w:type="dxa"/>
            </w:tcMar>
            <w:vAlign w:val="center"/>
          </w:tcPr>
          <w:p w14:paraId="7D9BB50D" w14:textId="77777777" w:rsidR="00E40409" w:rsidRPr="003506A5" w:rsidRDefault="00E40409" w:rsidP="00E40409">
            <w:pPr>
              <w:jc w:val="center"/>
              <w:rPr>
                <w:rFonts w:asciiTheme="minorHAnsi" w:eastAsia="Calibri" w:hAnsiTheme="minorHAnsi" w:cstheme="minorHAnsi"/>
                <w:b/>
                <w:sz w:val="18"/>
                <w:szCs w:val="18"/>
              </w:rPr>
            </w:pPr>
            <w:r w:rsidRPr="003506A5">
              <w:rPr>
                <w:rFonts w:asciiTheme="minorHAnsi" w:eastAsia="Calibri" w:hAnsiTheme="minorHAnsi" w:cstheme="minorHAnsi"/>
                <w:b/>
                <w:bCs/>
                <w:sz w:val="20"/>
                <w:szCs w:val="20"/>
              </w:rPr>
              <w:t>DESCRIPTION OF RECORDS</w:t>
            </w:r>
          </w:p>
        </w:tc>
        <w:tc>
          <w:tcPr>
            <w:tcW w:w="1000" w:type="pct"/>
            <w:tcBorders>
              <w:top w:val="single" w:sz="4" w:space="0" w:color="000000"/>
              <w:left w:val="single" w:sz="4" w:space="0" w:color="000000"/>
              <w:bottom w:val="single" w:sz="4" w:space="0" w:color="000000"/>
              <w:right w:val="single" w:sz="4" w:space="0" w:color="000000"/>
            </w:tcBorders>
            <w:shd w:val="clear" w:color="auto" w:fill="D9D9D9"/>
            <w:tcMar>
              <w:top w:w="43" w:type="dxa"/>
              <w:left w:w="72" w:type="dxa"/>
              <w:bottom w:w="43" w:type="dxa"/>
              <w:right w:w="72" w:type="dxa"/>
            </w:tcMar>
            <w:vAlign w:val="center"/>
          </w:tcPr>
          <w:p w14:paraId="597D9D5F" w14:textId="77777777" w:rsidR="00E40409" w:rsidRPr="003506A5" w:rsidRDefault="00E40409" w:rsidP="00E40409">
            <w:pPr>
              <w:jc w:val="center"/>
              <w:rPr>
                <w:rFonts w:asciiTheme="minorHAnsi" w:eastAsia="Calibri" w:hAnsiTheme="minorHAnsi" w:cstheme="minorHAnsi"/>
                <w:b/>
                <w:sz w:val="20"/>
                <w:szCs w:val="20"/>
              </w:rPr>
            </w:pPr>
            <w:r w:rsidRPr="003506A5">
              <w:rPr>
                <w:rFonts w:asciiTheme="minorHAnsi" w:eastAsia="Calibri" w:hAnsiTheme="minorHAnsi" w:cstheme="minorHAnsi"/>
                <w:b/>
                <w:sz w:val="20"/>
                <w:szCs w:val="20"/>
              </w:rPr>
              <w:t xml:space="preserve">RETENTION AND </w:t>
            </w:r>
          </w:p>
          <w:p w14:paraId="430B23D9" w14:textId="77777777" w:rsidR="00E40409" w:rsidRPr="003506A5" w:rsidRDefault="00E40409" w:rsidP="00E40409">
            <w:pPr>
              <w:jc w:val="center"/>
              <w:rPr>
                <w:rFonts w:asciiTheme="minorHAnsi" w:eastAsia="Calibri" w:hAnsiTheme="minorHAnsi" w:cstheme="minorHAnsi"/>
                <w:b/>
                <w:sz w:val="20"/>
                <w:szCs w:val="20"/>
              </w:rPr>
            </w:pPr>
            <w:r w:rsidRPr="003506A5">
              <w:rPr>
                <w:rFonts w:asciiTheme="minorHAnsi" w:eastAsia="Calibri" w:hAnsiTheme="minorHAnsi" w:cstheme="minorHAnsi"/>
                <w:b/>
                <w:sz w:val="20"/>
                <w:szCs w:val="20"/>
              </w:rPr>
              <w:t>DISPOSITION ACTION</w:t>
            </w:r>
          </w:p>
        </w:tc>
        <w:tc>
          <w:tcPr>
            <w:tcW w:w="600" w:type="pct"/>
            <w:tcBorders>
              <w:top w:val="single" w:sz="4" w:space="0" w:color="000000"/>
              <w:left w:val="single" w:sz="4" w:space="0" w:color="000000"/>
              <w:bottom w:val="single" w:sz="4" w:space="0" w:color="000000"/>
              <w:right w:val="single" w:sz="4" w:space="0" w:color="000000"/>
            </w:tcBorders>
            <w:shd w:val="clear" w:color="auto" w:fill="D9D9D9"/>
            <w:tcMar>
              <w:top w:w="43" w:type="dxa"/>
              <w:left w:w="72" w:type="dxa"/>
              <w:bottom w:w="43" w:type="dxa"/>
              <w:right w:w="72" w:type="dxa"/>
            </w:tcMar>
            <w:vAlign w:val="center"/>
          </w:tcPr>
          <w:p w14:paraId="1D6B099C" w14:textId="77777777" w:rsidR="00E40409" w:rsidRPr="003506A5" w:rsidRDefault="00E40409" w:rsidP="00E40409">
            <w:pPr>
              <w:jc w:val="center"/>
              <w:rPr>
                <w:rFonts w:asciiTheme="minorHAnsi" w:eastAsia="Calibri" w:hAnsiTheme="minorHAnsi" w:cstheme="minorHAnsi"/>
                <w:b/>
                <w:sz w:val="20"/>
                <w:szCs w:val="20"/>
              </w:rPr>
            </w:pPr>
            <w:r w:rsidRPr="003506A5">
              <w:rPr>
                <w:rFonts w:asciiTheme="minorHAnsi" w:eastAsia="Calibri" w:hAnsiTheme="minorHAnsi" w:cstheme="minorHAnsi"/>
                <w:b/>
                <w:sz w:val="20"/>
                <w:szCs w:val="20"/>
              </w:rPr>
              <w:t>DESIGNATION</w:t>
            </w:r>
          </w:p>
        </w:tc>
      </w:tr>
      <w:tr w:rsidR="00E40409" w:rsidRPr="003506A5" w14:paraId="5DA72742" w14:textId="77777777" w:rsidTr="00D0236B">
        <w:trPr>
          <w:cantSplit/>
          <w:jc w:val="center"/>
        </w:trPr>
        <w:tc>
          <w:tcPr>
            <w:tcW w:w="500" w:type="pct"/>
            <w:tcBorders>
              <w:top w:val="single" w:sz="4" w:space="0" w:color="000000"/>
              <w:bottom w:val="single" w:sz="4" w:space="0" w:color="000000"/>
            </w:tcBorders>
            <w:shd w:val="clear" w:color="auto" w:fill="FFFFFF"/>
            <w:tcMar>
              <w:top w:w="43" w:type="dxa"/>
              <w:left w:w="72" w:type="dxa"/>
              <w:bottom w:w="43" w:type="dxa"/>
              <w:right w:w="72" w:type="dxa"/>
            </w:tcMar>
          </w:tcPr>
          <w:p w14:paraId="2AF3F487" w14:textId="77777777" w:rsidR="00E40409" w:rsidRPr="003506A5" w:rsidRDefault="00E40409" w:rsidP="00E40409">
            <w:pPr>
              <w:spacing w:before="60" w:after="60"/>
              <w:jc w:val="center"/>
            </w:pPr>
            <w:r w:rsidRPr="003506A5">
              <w:t>CL65-01-33</w:t>
            </w:r>
            <w:r w:rsidRPr="003506A5">
              <w:fldChar w:fldCharType="begin"/>
            </w:r>
            <w:r w:rsidRPr="003506A5">
              <w:instrText xml:space="preserve"> XE “CL65-01-33" \f “dan” </w:instrText>
            </w:r>
            <w:r w:rsidRPr="003506A5">
              <w:fldChar w:fldCharType="end"/>
            </w:r>
          </w:p>
          <w:p w14:paraId="6BF89750" w14:textId="77777777" w:rsidR="00E40409" w:rsidRPr="003506A5" w:rsidRDefault="00E40409" w:rsidP="00E40409">
            <w:pPr>
              <w:spacing w:before="60" w:after="60"/>
              <w:jc w:val="center"/>
            </w:pPr>
            <w:r w:rsidRPr="003506A5">
              <w:t>Rev. 1</w:t>
            </w:r>
          </w:p>
        </w:tc>
        <w:tc>
          <w:tcPr>
            <w:tcW w:w="2900" w:type="pct"/>
            <w:tcBorders>
              <w:top w:val="single" w:sz="4" w:space="0" w:color="000000"/>
              <w:bottom w:val="single" w:sz="4" w:space="0" w:color="000000"/>
            </w:tcBorders>
            <w:shd w:val="clear" w:color="auto" w:fill="FFFFFF"/>
            <w:tcMar>
              <w:top w:w="43" w:type="dxa"/>
              <w:left w:w="72" w:type="dxa"/>
              <w:bottom w:w="43" w:type="dxa"/>
              <w:right w:w="72" w:type="dxa"/>
            </w:tcMar>
          </w:tcPr>
          <w:p w14:paraId="3AD1C1B6" w14:textId="77777777" w:rsidR="00E40409" w:rsidRPr="00515101" w:rsidRDefault="00E40409" w:rsidP="00E40409">
            <w:pPr>
              <w:spacing w:before="60" w:after="60"/>
              <w:rPr>
                <w:b/>
                <w:i/>
              </w:rPr>
            </w:pPr>
            <w:r w:rsidRPr="00515101">
              <w:rPr>
                <w:b/>
                <w:i/>
              </w:rPr>
              <w:t>Bonds – Elected Official</w:t>
            </w:r>
          </w:p>
          <w:p w14:paraId="1C014174" w14:textId="77777777" w:rsidR="00E40409" w:rsidRPr="003506A5" w:rsidRDefault="00E40409" w:rsidP="00E40409">
            <w:pPr>
              <w:spacing w:before="60" w:after="60"/>
            </w:pPr>
            <w:r w:rsidRPr="003506A5">
              <w:t xml:space="preserve">Bonds of elected officials filed with the County Clerk in accordance with federal, state, or local statute. </w:t>
            </w:r>
            <w:r w:rsidRPr="003506A5">
              <w:fldChar w:fldCharType="begin"/>
            </w:r>
            <w:r w:rsidRPr="003506A5">
              <w:instrText xml:space="preserve"> XE "official bond files" \f “subject” </w:instrText>
            </w:r>
            <w:r w:rsidRPr="003506A5">
              <w:fldChar w:fldCharType="end"/>
            </w:r>
            <w:r w:rsidRPr="003506A5">
              <w:fldChar w:fldCharType="begin"/>
            </w:r>
            <w:r w:rsidRPr="003506A5">
              <w:instrText xml:space="preserve"> XE "bond:elected official" \f “subject” </w:instrText>
            </w:r>
            <w:r w:rsidRPr="003506A5">
              <w:fldChar w:fldCharType="end"/>
            </w:r>
            <w:r w:rsidRPr="003506A5">
              <w:fldChar w:fldCharType="begin"/>
            </w:r>
            <w:r w:rsidRPr="003506A5">
              <w:instrText xml:space="preserve"> XE "elected officials:bonds" \f “subject” </w:instrText>
            </w:r>
            <w:r w:rsidRPr="003506A5">
              <w:fldChar w:fldCharType="end"/>
            </w:r>
          </w:p>
          <w:p w14:paraId="7738CCEA" w14:textId="77777777" w:rsidR="00E40409" w:rsidRPr="00515101" w:rsidRDefault="00E40409" w:rsidP="00E40409">
            <w:pPr>
              <w:spacing w:before="60" w:after="60"/>
              <w:rPr>
                <w:i/>
                <w:sz w:val="21"/>
                <w:szCs w:val="21"/>
              </w:rPr>
            </w:pPr>
            <w:r w:rsidRPr="00515101">
              <w:rPr>
                <w:i/>
                <w:sz w:val="21"/>
                <w:szCs w:val="21"/>
              </w:rPr>
              <w:t>Note: The County Clerk’s bond is recorded with the County Auditor and filed with the County Treasurer.</w:t>
            </w:r>
          </w:p>
        </w:tc>
        <w:tc>
          <w:tcPr>
            <w:tcW w:w="1000" w:type="pct"/>
            <w:tcBorders>
              <w:top w:val="single" w:sz="4" w:space="0" w:color="000000"/>
              <w:bottom w:val="single" w:sz="4" w:space="0" w:color="000000"/>
            </w:tcBorders>
            <w:shd w:val="clear" w:color="auto" w:fill="FFFFFF"/>
            <w:tcMar>
              <w:top w:w="43" w:type="dxa"/>
              <w:left w:w="72" w:type="dxa"/>
              <w:bottom w:w="43" w:type="dxa"/>
              <w:right w:w="72" w:type="dxa"/>
            </w:tcMar>
          </w:tcPr>
          <w:p w14:paraId="591A1BAD" w14:textId="77B8E195" w:rsidR="00E40409" w:rsidRPr="003506A5" w:rsidRDefault="00E40409" w:rsidP="0092445C">
            <w:pPr>
              <w:spacing w:before="60" w:after="60"/>
            </w:pPr>
            <w:proofErr w:type="gramStart"/>
            <w:r w:rsidRPr="00515101">
              <w:rPr>
                <w:b/>
              </w:rPr>
              <w:t>Retain</w:t>
            </w:r>
            <w:proofErr w:type="gramEnd"/>
            <w:r w:rsidRPr="003506A5">
              <w:t xml:space="preserve"> permanently.</w:t>
            </w:r>
            <w:r w:rsidRPr="003506A5">
              <w:fldChar w:fldCharType="begin"/>
            </w:r>
            <w:r w:rsidRPr="003506A5">
              <w:instrText xml:space="preserve"> XE "</w:instrText>
            </w:r>
            <w:r w:rsidR="00EF5EBA" w:rsidRPr="003506A5">
              <w:instrText>COUNTY CLERK FILINGS AND RECORDINGS:</w:instrText>
            </w:r>
            <w:r w:rsidRPr="003506A5">
              <w:instrText xml:space="preserve">Bonds – Elected Official" \f “archival” </w:instrText>
            </w:r>
            <w:r w:rsidRPr="003506A5">
              <w:fldChar w:fldCharType="end"/>
            </w:r>
          </w:p>
        </w:tc>
        <w:tc>
          <w:tcPr>
            <w:tcW w:w="600" w:type="pct"/>
            <w:tcBorders>
              <w:top w:val="single" w:sz="4" w:space="0" w:color="000000"/>
              <w:bottom w:val="single" w:sz="4" w:space="0" w:color="000000"/>
            </w:tcBorders>
            <w:shd w:val="clear" w:color="auto" w:fill="FFFFFF"/>
            <w:tcMar>
              <w:top w:w="43" w:type="dxa"/>
              <w:left w:w="72" w:type="dxa"/>
              <w:bottom w:w="43" w:type="dxa"/>
              <w:right w:w="72" w:type="dxa"/>
            </w:tcMar>
          </w:tcPr>
          <w:p w14:paraId="59A4A0A0" w14:textId="77777777" w:rsidR="00E40409" w:rsidRPr="003506A5" w:rsidRDefault="00E40409" w:rsidP="00E40409">
            <w:pPr>
              <w:spacing w:before="60"/>
              <w:jc w:val="center"/>
              <w:rPr>
                <w:rFonts w:asciiTheme="minorHAnsi" w:hAnsiTheme="minorHAnsi" w:cstheme="minorHAnsi"/>
                <w:sz w:val="20"/>
                <w:szCs w:val="20"/>
              </w:rPr>
            </w:pPr>
            <w:r w:rsidRPr="003506A5">
              <w:rPr>
                <w:rFonts w:asciiTheme="minorHAnsi" w:hAnsiTheme="minorHAnsi" w:cstheme="minorHAnsi"/>
                <w:sz w:val="20"/>
                <w:szCs w:val="20"/>
              </w:rPr>
              <w:t>NON-ARCHIVAL</w:t>
            </w:r>
          </w:p>
          <w:p w14:paraId="1BB2FFBB" w14:textId="77777777" w:rsidR="00E40409" w:rsidRDefault="00E40409" w:rsidP="00E40409">
            <w:pPr>
              <w:jc w:val="center"/>
              <w:rPr>
                <w:rFonts w:asciiTheme="minorHAnsi" w:hAnsiTheme="minorHAnsi" w:cstheme="minorHAnsi"/>
                <w:b/>
                <w:szCs w:val="22"/>
              </w:rPr>
            </w:pPr>
            <w:r w:rsidRPr="003506A5">
              <w:rPr>
                <w:rFonts w:asciiTheme="minorHAnsi" w:hAnsiTheme="minorHAnsi" w:cstheme="minorHAnsi"/>
                <w:b/>
                <w:szCs w:val="22"/>
              </w:rPr>
              <w:t>ESSENTIAL</w:t>
            </w:r>
          </w:p>
          <w:p w14:paraId="3D096819" w14:textId="1A5E6531" w:rsidR="00E40409" w:rsidRPr="00515101" w:rsidRDefault="00E40409" w:rsidP="00E40409">
            <w:pPr>
              <w:jc w:val="center"/>
              <w:rPr>
                <w:rFonts w:asciiTheme="minorHAnsi" w:hAnsiTheme="minorHAnsi" w:cstheme="minorHAnsi"/>
                <w:b/>
                <w:sz w:val="16"/>
                <w:szCs w:val="16"/>
              </w:rPr>
            </w:pPr>
            <w:r w:rsidRPr="00515101">
              <w:rPr>
                <w:rFonts w:asciiTheme="minorHAnsi" w:hAnsiTheme="minorHAnsi" w:cstheme="minorHAnsi"/>
                <w:b/>
                <w:sz w:val="16"/>
                <w:szCs w:val="16"/>
              </w:rPr>
              <w:t>(for Disaster Recovery)</w:t>
            </w:r>
            <w:r w:rsidRPr="003506A5">
              <w:fldChar w:fldCharType="begin"/>
            </w:r>
            <w:r w:rsidRPr="003506A5">
              <w:instrText xml:space="preserve"> XE "COUNTY CLERK FILINGS AND RECORDINGS:Bonds – Elected Official" \f “essential” </w:instrText>
            </w:r>
            <w:r w:rsidRPr="003506A5">
              <w:fldChar w:fldCharType="end"/>
            </w:r>
          </w:p>
          <w:p w14:paraId="2CEB65A5" w14:textId="77777777" w:rsidR="00E40409" w:rsidRPr="003506A5" w:rsidRDefault="00E40409" w:rsidP="00E40409">
            <w:pPr>
              <w:jc w:val="center"/>
              <w:rPr>
                <w:rFonts w:asciiTheme="minorHAnsi" w:hAnsiTheme="minorHAnsi" w:cstheme="minorHAnsi"/>
                <w:sz w:val="20"/>
                <w:szCs w:val="20"/>
              </w:rPr>
            </w:pPr>
            <w:r w:rsidRPr="003506A5">
              <w:rPr>
                <w:rFonts w:asciiTheme="minorHAnsi" w:hAnsiTheme="minorHAnsi" w:cstheme="minorHAnsi"/>
                <w:sz w:val="20"/>
                <w:szCs w:val="20"/>
              </w:rPr>
              <w:t>OPR</w:t>
            </w:r>
          </w:p>
        </w:tc>
      </w:tr>
      <w:tr w:rsidR="00E40409" w:rsidRPr="003506A5" w14:paraId="1F5BA645" w14:textId="77777777" w:rsidTr="00D0236B">
        <w:trPr>
          <w:cantSplit/>
          <w:jc w:val="center"/>
        </w:trPr>
        <w:tc>
          <w:tcPr>
            <w:tcW w:w="500" w:type="pct"/>
            <w:tcBorders>
              <w:top w:val="single" w:sz="4" w:space="0" w:color="000000"/>
              <w:bottom w:val="single" w:sz="4" w:space="0" w:color="000000"/>
            </w:tcBorders>
            <w:shd w:val="clear" w:color="auto" w:fill="FFFFFF"/>
            <w:tcMar>
              <w:top w:w="43" w:type="dxa"/>
              <w:left w:w="72" w:type="dxa"/>
              <w:bottom w:w="43" w:type="dxa"/>
              <w:right w:w="72" w:type="dxa"/>
            </w:tcMar>
          </w:tcPr>
          <w:p w14:paraId="7099F148" w14:textId="77777777" w:rsidR="00E40409" w:rsidRPr="003506A5" w:rsidRDefault="00E40409" w:rsidP="00E40409">
            <w:pPr>
              <w:spacing w:before="60" w:after="60"/>
              <w:jc w:val="center"/>
            </w:pPr>
            <w:r w:rsidRPr="003506A5">
              <w:t>CL65-01-32</w:t>
            </w:r>
            <w:r w:rsidRPr="003506A5">
              <w:fldChar w:fldCharType="begin"/>
            </w:r>
            <w:r w:rsidRPr="003506A5">
              <w:instrText xml:space="preserve"> XE “CL65-01-32" \f “dan” </w:instrText>
            </w:r>
            <w:r w:rsidRPr="003506A5">
              <w:fldChar w:fldCharType="end"/>
            </w:r>
          </w:p>
          <w:p w14:paraId="5CCA3CFB" w14:textId="77777777" w:rsidR="00E40409" w:rsidRPr="003506A5" w:rsidRDefault="00E40409" w:rsidP="00E40409">
            <w:pPr>
              <w:spacing w:before="60" w:after="60"/>
              <w:jc w:val="center"/>
            </w:pPr>
            <w:r w:rsidRPr="003506A5">
              <w:t>Rev. 1</w:t>
            </w:r>
          </w:p>
        </w:tc>
        <w:tc>
          <w:tcPr>
            <w:tcW w:w="2900" w:type="pct"/>
            <w:tcBorders>
              <w:top w:val="single" w:sz="4" w:space="0" w:color="000000"/>
              <w:bottom w:val="single" w:sz="4" w:space="0" w:color="000000"/>
            </w:tcBorders>
            <w:shd w:val="clear" w:color="auto" w:fill="FFFFFF"/>
            <w:tcMar>
              <w:top w:w="43" w:type="dxa"/>
              <w:left w:w="72" w:type="dxa"/>
              <w:bottom w:w="43" w:type="dxa"/>
              <w:right w:w="72" w:type="dxa"/>
            </w:tcMar>
          </w:tcPr>
          <w:p w14:paraId="559263B1" w14:textId="77777777" w:rsidR="00E40409" w:rsidRPr="00515101" w:rsidRDefault="00E40409" w:rsidP="00E40409">
            <w:pPr>
              <w:spacing w:before="60" w:after="60"/>
              <w:rPr>
                <w:b/>
                <w:i/>
              </w:rPr>
            </w:pPr>
            <w:r w:rsidRPr="00515101">
              <w:rPr>
                <w:b/>
                <w:i/>
              </w:rPr>
              <w:t>Oaths of Office – Staff and Contractors</w:t>
            </w:r>
          </w:p>
          <w:p w14:paraId="6C075677" w14:textId="77777777" w:rsidR="00E40409" w:rsidRPr="003506A5" w:rsidRDefault="00E40409" w:rsidP="00E40409">
            <w:pPr>
              <w:spacing w:before="60" w:after="60"/>
            </w:pPr>
            <w:r w:rsidRPr="003506A5">
              <w:t xml:space="preserve">Oaths of office of Superior Court staff and contractors filed with the County Clerk in accordance with federal, state, or local statute or court rule. Includes court commissioners, court reporters, bailiffs, etc. </w:t>
            </w:r>
            <w:r w:rsidRPr="003506A5">
              <w:fldChar w:fldCharType="begin"/>
            </w:r>
            <w:r w:rsidRPr="003506A5">
              <w:instrText xml:space="preserve"> xe "oaths of office:elected officials" \t "</w:instrText>
            </w:r>
            <w:r w:rsidRPr="009D6EB6">
              <w:rPr>
                <w:i/>
              </w:rPr>
              <w:instrText>see CORE</w:instrText>
            </w:r>
            <w:r w:rsidRPr="003506A5">
              <w:instrText xml:space="preserve">" \f “subject” </w:instrText>
            </w:r>
            <w:r w:rsidRPr="003506A5">
              <w:fldChar w:fldCharType="end"/>
            </w:r>
            <w:r w:rsidRPr="003506A5">
              <w:fldChar w:fldCharType="begin"/>
            </w:r>
            <w:r w:rsidRPr="003506A5">
              <w:instrText xml:space="preserve"> XE "oaths of office:staff &amp; contractors" \f “subject” </w:instrText>
            </w:r>
            <w:r w:rsidRPr="003506A5">
              <w:fldChar w:fldCharType="end"/>
            </w:r>
          </w:p>
          <w:p w14:paraId="708CF2E9" w14:textId="77777777" w:rsidR="00E40409" w:rsidRDefault="00E40409" w:rsidP="00E40409">
            <w:pPr>
              <w:spacing w:before="60" w:after="60"/>
            </w:pPr>
            <w:r w:rsidRPr="003506A5">
              <w:t>Excludes oaths of elected officials covered by</w:t>
            </w:r>
            <w:r>
              <w:t>:</w:t>
            </w:r>
          </w:p>
          <w:p w14:paraId="6A4FD332" w14:textId="77777777" w:rsidR="00E40409" w:rsidRDefault="00E40409" w:rsidP="00E40409">
            <w:pPr>
              <w:pStyle w:val="ListParagraph"/>
              <w:numPr>
                <w:ilvl w:val="0"/>
                <w:numId w:val="23"/>
              </w:numPr>
              <w:spacing w:before="60" w:after="60"/>
            </w:pPr>
            <w:r w:rsidRPr="000F74F8">
              <w:rPr>
                <w:i/>
              </w:rPr>
              <w:t>Oaths of Office – Filed or Recorded with County Auditor (DAN GS50-05A-15</w:t>
            </w:r>
            <w:proofErr w:type="gramStart"/>
            <w:r w:rsidRPr="000F74F8">
              <w:rPr>
                <w:i/>
              </w:rPr>
              <w:t>)</w:t>
            </w:r>
            <w:r>
              <w:t>;</w:t>
            </w:r>
            <w:proofErr w:type="gramEnd"/>
          </w:p>
          <w:p w14:paraId="13661D6D" w14:textId="77777777" w:rsidR="00E40409" w:rsidRPr="003506A5" w:rsidRDefault="00E40409" w:rsidP="00E40409">
            <w:pPr>
              <w:pStyle w:val="ListParagraph"/>
              <w:numPr>
                <w:ilvl w:val="0"/>
                <w:numId w:val="23"/>
              </w:numPr>
              <w:spacing w:before="60" w:after="60"/>
            </w:pPr>
            <w:r w:rsidRPr="000F74F8">
              <w:rPr>
                <w:i/>
              </w:rPr>
              <w:t>Oaths of Office – Not Filed or Recorded with County Auditor (DAN GS2012-023)</w:t>
            </w:r>
            <w:r w:rsidRPr="003506A5">
              <w:t>.</w:t>
            </w:r>
          </w:p>
        </w:tc>
        <w:tc>
          <w:tcPr>
            <w:tcW w:w="1000" w:type="pct"/>
            <w:tcBorders>
              <w:top w:val="single" w:sz="4" w:space="0" w:color="000000"/>
              <w:bottom w:val="single" w:sz="4" w:space="0" w:color="000000"/>
            </w:tcBorders>
            <w:shd w:val="clear" w:color="auto" w:fill="FFFFFF"/>
            <w:tcMar>
              <w:top w:w="43" w:type="dxa"/>
              <w:left w:w="72" w:type="dxa"/>
              <w:bottom w:w="43" w:type="dxa"/>
              <w:right w:w="72" w:type="dxa"/>
            </w:tcMar>
          </w:tcPr>
          <w:p w14:paraId="4F83A687" w14:textId="77777777" w:rsidR="00E40409" w:rsidRPr="003506A5" w:rsidRDefault="00E40409" w:rsidP="00E40409">
            <w:pPr>
              <w:spacing w:before="60" w:after="60"/>
            </w:pPr>
            <w:r w:rsidRPr="00515101">
              <w:rPr>
                <w:b/>
              </w:rPr>
              <w:t>Retain</w:t>
            </w:r>
            <w:r w:rsidRPr="003506A5">
              <w:t xml:space="preserve"> for 6 years after end of appointment or termination of service</w:t>
            </w:r>
          </w:p>
          <w:p w14:paraId="08987146" w14:textId="77777777" w:rsidR="00E40409" w:rsidRPr="00515101" w:rsidRDefault="00E40409" w:rsidP="00E40409">
            <w:pPr>
              <w:spacing w:before="60" w:after="60"/>
              <w:rPr>
                <w:i/>
              </w:rPr>
            </w:pPr>
            <w:r w:rsidRPr="003506A5">
              <w:t xml:space="preserve">   </w:t>
            </w:r>
            <w:r w:rsidRPr="00515101">
              <w:rPr>
                <w:i/>
              </w:rPr>
              <w:t>then</w:t>
            </w:r>
          </w:p>
          <w:p w14:paraId="5B3E30F1" w14:textId="77777777" w:rsidR="00E40409" w:rsidRPr="003506A5" w:rsidRDefault="00E40409" w:rsidP="00E40409">
            <w:pPr>
              <w:spacing w:before="60" w:after="60"/>
            </w:pPr>
            <w:r w:rsidRPr="00515101">
              <w:rPr>
                <w:b/>
              </w:rPr>
              <w:t>Destroy</w:t>
            </w:r>
            <w:r w:rsidRPr="003506A5">
              <w:t>.</w:t>
            </w:r>
          </w:p>
        </w:tc>
        <w:tc>
          <w:tcPr>
            <w:tcW w:w="600" w:type="pct"/>
            <w:tcBorders>
              <w:top w:val="single" w:sz="4" w:space="0" w:color="000000"/>
              <w:bottom w:val="single" w:sz="4" w:space="0" w:color="000000"/>
            </w:tcBorders>
            <w:shd w:val="clear" w:color="auto" w:fill="FFFFFF"/>
            <w:tcMar>
              <w:top w:w="43" w:type="dxa"/>
              <w:left w:w="72" w:type="dxa"/>
              <w:bottom w:w="43" w:type="dxa"/>
              <w:right w:w="72" w:type="dxa"/>
            </w:tcMar>
          </w:tcPr>
          <w:p w14:paraId="7BE87553" w14:textId="77777777" w:rsidR="00E40409" w:rsidRPr="003506A5" w:rsidRDefault="00E40409" w:rsidP="00E40409">
            <w:pPr>
              <w:spacing w:before="60"/>
              <w:jc w:val="center"/>
              <w:rPr>
                <w:rFonts w:asciiTheme="minorHAnsi" w:hAnsiTheme="minorHAnsi" w:cstheme="minorHAnsi"/>
                <w:sz w:val="20"/>
                <w:szCs w:val="20"/>
              </w:rPr>
            </w:pPr>
            <w:r w:rsidRPr="003506A5">
              <w:rPr>
                <w:rFonts w:asciiTheme="minorHAnsi" w:hAnsiTheme="minorHAnsi" w:cstheme="minorHAnsi"/>
                <w:sz w:val="20"/>
                <w:szCs w:val="20"/>
              </w:rPr>
              <w:t>NON-ARCHIVAL</w:t>
            </w:r>
          </w:p>
          <w:p w14:paraId="1FE9E0F3" w14:textId="77777777" w:rsidR="00E40409" w:rsidRPr="003506A5" w:rsidRDefault="00E40409" w:rsidP="00E40409">
            <w:pPr>
              <w:jc w:val="center"/>
              <w:rPr>
                <w:rFonts w:asciiTheme="minorHAnsi" w:hAnsiTheme="minorHAnsi" w:cstheme="minorHAnsi"/>
                <w:sz w:val="20"/>
                <w:szCs w:val="20"/>
              </w:rPr>
            </w:pPr>
            <w:r w:rsidRPr="003506A5">
              <w:rPr>
                <w:rFonts w:asciiTheme="minorHAnsi" w:hAnsiTheme="minorHAnsi" w:cstheme="minorHAnsi"/>
                <w:sz w:val="20"/>
                <w:szCs w:val="20"/>
              </w:rPr>
              <w:t>NON-ESSENTIAL</w:t>
            </w:r>
          </w:p>
          <w:p w14:paraId="6A677E0D" w14:textId="77777777" w:rsidR="00E40409" w:rsidRPr="003506A5" w:rsidRDefault="00E40409" w:rsidP="00E40409">
            <w:pPr>
              <w:jc w:val="center"/>
              <w:rPr>
                <w:rFonts w:asciiTheme="minorHAnsi" w:hAnsiTheme="minorHAnsi" w:cstheme="minorHAnsi"/>
                <w:sz w:val="20"/>
                <w:szCs w:val="20"/>
              </w:rPr>
            </w:pPr>
            <w:r w:rsidRPr="003506A5">
              <w:rPr>
                <w:rFonts w:asciiTheme="minorHAnsi" w:hAnsiTheme="minorHAnsi" w:cstheme="minorHAnsi"/>
                <w:sz w:val="20"/>
                <w:szCs w:val="20"/>
              </w:rPr>
              <w:t>OPR</w:t>
            </w:r>
          </w:p>
        </w:tc>
      </w:tr>
      <w:tr w:rsidR="00E40409" w:rsidRPr="003506A5" w14:paraId="1F6DA267" w14:textId="77777777" w:rsidTr="00D0236B">
        <w:trPr>
          <w:cantSplit/>
          <w:jc w:val="center"/>
        </w:trPr>
        <w:tc>
          <w:tcPr>
            <w:tcW w:w="500" w:type="pct"/>
            <w:tcBorders>
              <w:top w:val="single" w:sz="4" w:space="0" w:color="000000"/>
              <w:bottom w:val="single" w:sz="4" w:space="0" w:color="000000"/>
            </w:tcBorders>
            <w:shd w:val="clear" w:color="auto" w:fill="FFFFFF"/>
            <w:tcMar>
              <w:top w:w="43" w:type="dxa"/>
              <w:left w:w="72" w:type="dxa"/>
              <w:bottom w:w="43" w:type="dxa"/>
              <w:right w:w="72" w:type="dxa"/>
            </w:tcMar>
          </w:tcPr>
          <w:p w14:paraId="1A066DF9" w14:textId="77777777" w:rsidR="00E40409" w:rsidRDefault="00E40409" w:rsidP="00E40409">
            <w:pPr>
              <w:spacing w:before="60" w:after="60"/>
              <w:jc w:val="center"/>
            </w:pPr>
            <w:r>
              <w:lastRenderedPageBreak/>
              <w:t>CL2019-002</w:t>
            </w:r>
            <w:r w:rsidRPr="003506A5">
              <w:fldChar w:fldCharType="begin"/>
            </w:r>
            <w:r w:rsidRPr="003506A5">
              <w:instrText xml:space="preserve"> XE “CL</w:instrText>
            </w:r>
            <w:r>
              <w:instrText>2019</w:instrText>
            </w:r>
            <w:r w:rsidRPr="003506A5">
              <w:instrText>-</w:instrText>
            </w:r>
            <w:r>
              <w:instrText>002</w:instrText>
            </w:r>
            <w:r w:rsidRPr="003506A5">
              <w:instrText xml:space="preserve">" \f “dan” </w:instrText>
            </w:r>
            <w:r w:rsidRPr="003506A5">
              <w:fldChar w:fldCharType="end"/>
            </w:r>
          </w:p>
          <w:p w14:paraId="03B5B92F" w14:textId="77777777" w:rsidR="00E40409" w:rsidRPr="003506A5" w:rsidRDefault="00E40409" w:rsidP="00E40409">
            <w:pPr>
              <w:spacing w:before="60" w:after="60"/>
              <w:jc w:val="center"/>
            </w:pPr>
            <w:r>
              <w:t>Rev. 0</w:t>
            </w:r>
          </w:p>
        </w:tc>
        <w:tc>
          <w:tcPr>
            <w:tcW w:w="2900" w:type="pct"/>
            <w:tcBorders>
              <w:top w:val="single" w:sz="4" w:space="0" w:color="000000"/>
              <w:bottom w:val="single" w:sz="4" w:space="0" w:color="000000"/>
            </w:tcBorders>
            <w:shd w:val="clear" w:color="auto" w:fill="FFFFFF"/>
            <w:tcMar>
              <w:top w:w="43" w:type="dxa"/>
              <w:left w:w="72" w:type="dxa"/>
              <w:bottom w:w="43" w:type="dxa"/>
              <w:right w:w="72" w:type="dxa"/>
            </w:tcMar>
          </w:tcPr>
          <w:p w14:paraId="6D8DFDBD" w14:textId="77777777" w:rsidR="00E40409" w:rsidRDefault="00E40409" w:rsidP="00E40409">
            <w:pPr>
              <w:spacing w:before="60" w:after="60"/>
              <w:rPr>
                <w:b/>
                <w:i/>
              </w:rPr>
            </w:pPr>
            <w:r>
              <w:rPr>
                <w:b/>
                <w:i/>
              </w:rPr>
              <w:t>Voluntary Waivers of Firearm Rights</w:t>
            </w:r>
          </w:p>
          <w:p w14:paraId="7B4C284E" w14:textId="77777777" w:rsidR="00E40409" w:rsidRDefault="00E40409" w:rsidP="00E40409">
            <w:pPr>
              <w:spacing w:before="60" w:after="60"/>
              <w:rPr>
                <w:color w:val="auto"/>
                <w:szCs w:val="22"/>
              </w:rPr>
            </w:pPr>
            <w:r>
              <w:t>Records relating to the filing and revocation of voluntary waivers of firearm rights with the Clerk of the Court in accordance with RCW 9.41.350.</w:t>
            </w:r>
            <w:r w:rsidRPr="003506A5">
              <w:t xml:space="preserve"> </w:t>
            </w:r>
            <w:r w:rsidRPr="003506A5">
              <w:fldChar w:fldCharType="begin"/>
            </w:r>
            <w:r w:rsidRPr="003506A5">
              <w:instrText xml:space="preserve"> XE "</w:instrText>
            </w:r>
            <w:r>
              <w:instrText>firearm rights (waivers/revocations)</w:instrText>
            </w:r>
            <w:r w:rsidRPr="003506A5">
              <w:instrText xml:space="preserve">" \f “subject” </w:instrText>
            </w:r>
            <w:r w:rsidRPr="003506A5">
              <w:fldChar w:fldCharType="end"/>
            </w:r>
            <w:r w:rsidRPr="003506A5">
              <w:fldChar w:fldCharType="begin"/>
            </w:r>
            <w:r w:rsidRPr="003506A5">
              <w:instrText xml:space="preserve"> XE "</w:instrText>
            </w:r>
            <w:r>
              <w:instrText>waivers:firearm rights</w:instrText>
            </w:r>
            <w:r w:rsidRPr="003506A5">
              <w:instrText xml:space="preserve">" \f “subject” </w:instrText>
            </w:r>
            <w:r w:rsidRPr="003506A5">
              <w:fldChar w:fldCharType="end"/>
            </w:r>
            <w:r w:rsidRPr="003506A5">
              <w:fldChar w:fldCharType="begin"/>
            </w:r>
            <w:r w:rsidRPr="003506A5">
              <w:instrText xml:space="preserve"> XE "</w:instrText>
            </w:r>
            <w:r>
              <w:instrText>revocations (firearm rights waivers)</w:instrText>
            </w:r>
            <w:r w:rsidRPr="003506A5">
              <w:instrText xml:space="preserve">" \f “subject” </w:instrText>
            </w:r>
            <w:r w:rsidRPr="003506A5">
              <w:fldChar w:fldCharType="end"/>
            </w:r>
            <w:r w:rsidRPr="003506A5">
              <w:fldChar w:fldCharType="begin"/>
            </w:r>
            <w:r w:rsidRPr="003506A5">
              <w:instrText xml:space="preserve"> XE "</w:instrText>
            </w:r>
            <w:r>
              <w:instrText>voluntary waivers (firearm rights)</w:instrText>
            </w:r>
            <w:r w:rsidRPr="003506A5">
              <w:instrText xml:space="preserve">" \f “subject” </w:instrText>
            </w:r>
            <w:r w:rsidRPr="003506A5">
              <w:fldChar w:fldCharType="end"/>
            </w:r>
          </w:p>
          <w:p w14:paraId="33B320DD" w14:textId="56600871" w:rsidR="00E40409" w:rsidRDefault="00E40409" w:rsidP="00314272">
            <w:pPr>
              <w:tabs>
                <w:tab w:val="left" w:pos="3165"/>
              </w:tabs>
              <w:spacing w:before="60" w:after="60"/>
            </w:pPr>
            <w:r>
              <w:t>Includes, but is not limited to:</w:t>
            </w:r>
            <w:r w:rsidR="00314272">
              <w:tab/>
            </w:r>
          </w:p>
          <w:p w14:paraId="7A0080BE" w14:textId="77777777" w:rsidR="00E40409" w:rsidRDefault="00E40409" w:rsidP="00E40409">
            <w:pPr>
              <w:pStyle w:val="ListParagraph"/>
              <w:numPr>
                <w:ilvl w:val="0"/>
                <w:numId w:val="20"/>
              </w:numPr>
              <w:spacing w:before="60" w:after="60"/>
              <w:rPr>
                <w:b/>
                <w:bCs/>
                <w:i/>
                <w:iCs/>
                <w:color w:val="auto"/>
              </w:rPr>
            </w:pPr>
            <w:proofErr w:type="gramStart"/>
            <w:r>
              <w:rPr>
                <w:color w:val="auto"/>
              </w:rPr>
              <w:t>Waivers;</w:t>
            </w:r>
            <w:proofErr w:type="gramEnd"/>
          </w:p>
          <w:p w14:paraId="0057FDA7" w14:textId="77777777" w:rsidR="00E40409" w:rsidRDefault="00E40409" w:rsidP="00E40409">
            <w:pPr>
              <w:pStyle w:val="ListParagraph"/>
              <w:numPr>
                <w:ilvl w:val="0"/>
                <w:numId w:val="20"/>
              </w:numPr>
              <w:spacing w:before="60" w:after="60"/>
              <w:rPr>
                <w:b/>
                <w:bCs/>
                <w:i/>
                <w:iCs/>
                <w:color w:val="auto"/>
              </w:rPr>
            </w:pPr>
            <w:r>
              <w:rPr>
                <w:color w:val="auto"/>
              </w:rPr>
              <w:t xml:space="preserve">Revocation of </w:t>
            </w:r>
            <w:proofErr w:type="gramStart"/>
            <w:r>
              <w:rPr>
                <w:color w:val="auto"/>
              </w:rPr>
              <w:t>waivers;</w:t>
            </w:r>
            <w:proofErr w:type="gramEnd"/>
          </w:p>
          <w:p w14:paraId="4AAA9043" w14:textId="77777777" w:rsidR="00E40409" w:rsidRDefault="00E40409" w:rsidP="00E40409">
            <w:pPr>
              <w:pStyle w:val="ListParagraph"/>
              <w:numPr>
                <w:ilvl w:val="0"/>
                <w:numId w:val="20"/>
              </w:numPr>
              <w:spacing w:before="60" w:after="60"/>
              <w:rPr>
                <w:b/>
                <w:bCs/>
                <w:i/>
                <w:iCs/>
                <w:color w:val="auto"/>
              </w:rPr>
            </w:pPr>
            <w:r>
              <w:rPr>
                <w:color w:val="auto"/>
              </w:rPr>
              <w:t xml:space="preserve">Submission of waivers/revocations to Washington State </w:t>
            </w:r>
            <w:proofErr w:type="gramStart"/>
            <w:r>
              <w:rPr>
                <w:color w:val="auto"/>
              </w:rPr>
              <w:t>Patrol;</w:t>
            </w:r>
            <w:proofErr w:type="gramEnd"/>
          </w:p>
          <w:p w14:paraId="0C6D34B5" w14:textId="77777777" w:rsidR="00E40409" w:rsidRDefault="00E40409" w:rsidP="00E40409">
            <w:pPr>
              <w:pStyle w:val="ListParagraph"/>
              <w:numPr>
                <w:ilvl w:val="0"/>
                <w:numId w:val="20"/>
              </w:numPr>
              <w:spacing w:before="60" w:after="60"/>
              <w:rPr>
                <w:b/>
                <w:bCs/>
                <w:i/>
                <w:iCs/>
                <w:color w:val="auto"/>
              </w:rPr>
            </w:pPr>
            <w:r>
              <w:rPr>
                <w:color w:val="auto"/>
              </w:rPr>
              <w:t>Related correspondence/communications.</w:t>
            </w:r>
          </w:p>
          <w:p w14:paraId="548BC7DD" w14:textId="77777777" w:rsidR="00E40409" w:rsidRPr="001A6265" w:rsidRDefault="00E40409" w:rsidP="00E40409">
            <w:pPr>
              <w:spacing w:before="60" w:after="60"/>
            </w:pPr>
            <w:r>
              <w:rPr>
                <w:i/>
                <w:iCs/>
                <w:sz w:val="21"/>
                <w:szCs w:val="21"/>
              </w:rPr>
              <w:t>Note: Retention is based on an average anticipated lifespan of an adult and the destruction of all records upon receipt of revocation is based on RCW 9.41.350(2).</w:t>
            </w:r>
          </w:p>
        </w:tc>
        <w:tc>
          <w:tcPr>
            <w:tcW w:w="1000" w:type="pct"/>
            <w:tcBorders>
              <w:top w:val="single" w:sz="4" w:space="0" w:color="000000"/>
              <w:bottom w:val="single" w:sz="4" w:space="0" w:color="000000"/>
            </w:tcBorders>
            <w:shd w:val="clear" w:color="auto" w:fill="FFFFFF"/>
            <w:tcMar>
              <w:top w:w="43" w:type="dxa"/>
              <w:left w:w="72" w:type="dxa"/>
              <w:bottom w:w="43" w:type="dxa"/>
              <w:right w:w="72" w:type="dxa"/>
            </w:tcMar>
          </w:tcPr>
          <w:p w14:paraId="117F4766" w14:textId="77777777" w:rsidR="00E40409" w:rsidRDefault="00E40409" w:rsidP="00E40409">
            <w:pPr>
              <w:spacing w:before="60" w:after="60"/>
              <w:rPr>
                <w:color w:val="auto"/>
                <w:szCs w:val="22"/>
              </w:rPr>
            </w:pPr>
            <w:r>
              <w:rPr>
                <w:b/>
                <w:bCs/>
              </w:rPr>
              <w:t>Retain</w:t>
            </w:r>
            <w:r>
              <w:t xml:space="preserve"> for 75 years after submission to Washington State Patrol</w:t>
            </w:r>
          </w:p>
          <w:p w14:paraId="5AE2CCED" w14:textId="77777777" w:rsidR="00E40409" w:rsidRDefault="00E40409" w:rsidP="00E40409">
            <w:pPr>
              <w:spacing w:before="60" w:after="60"/>
              <w:rPr>
                <w:i/>
                <w:iCs/>
              </w:rPr>
            </w:pPr>
            <w:r>
              <w:t xml:space="preserve">   </w:t>
            </w:r>
            <w:r>
              <w:rPr>
                <w:i/>
                <w:iCs/>
              </w:rPr>
              <w:t>or</w:t>
            </w:r>
          </w:p>
          <w:p w14:paraId="49DC74C4" w14:textId="77777777" w:rsidR="00E40409" w:rsidRDefault="00E40409" w:rsidP="00E40409">
            <w:pPr>
              <w:spacing w:before="60" w:after="60"/>
            </w:pPr>
            <w:r>
              <w:t>Upon receipt of revocation,</w:t>
            </w:r>
          </w:p>
          <w:p w14:paraId="297866C9" w14:textId="77777777" w:rsidR="00E40409" w:rsidRDefault="00E40409" w:rsidP="00E40409">
            <w:pPr>
              <w:spacing w:before="60" w:after="60"/>
              <w:rPr>
                <w:i/>
                <w:iCs/>
              </w:rPr>
            </w:pPr>
            <w:r>
              <w:rPr>
                <w:i/>
                <w:iCs/>
              </w:rPr>
              <w:t>whichever is sooner</w:t>
            </w:r>
          </w:p>
          <w:p w14:paraId="0B0BEFDC" w14:textId="77777777" w:rsidR="00E40409" w:rsidRDefault="00E40409" w:rsidP="00E40409">
            <w:pPr>
              <w:spacing w:before="60" w:after="60"/>
              <w:rPr>
                <w:i/>
                <w:iCs/>
              </w:rPr>
            </w:pPr>
            <w:r>
              <w:t xml:space="preserve">   </w:t>
            </w:r>
            <w:r>
              <w:rPr>
                <w:i/>
                <w:iCs/>
              </w:rPr>
              <w:t>then</w:t>
            </w:r>
          </w:p>
          <w:p w14:paraId="63FD7F4B" w14:textId="77777777" w:rsidR="00E40409" w:rsidRPr="00515101" w:rsidRDefault="00E40409" w:rsidP="00E40409">
            <w:pPr>
              <w:spacing w:before="60" w:after="60"/>
              <w:rPr>
                <w:b/>
              </w:rPr>
            </w:pPr>
            <w:r>
              <w:rPr>
                <w:b/>
                <w:bCs/>
              </w:rPr>
              <w:t>Destroy</w:t>
            </w:r>
            <w:r>
              <w:t>.</w:t>
            </w:r>
          </w:p>
        </w:tc>
        <w:tc>
          <w:tcPr>
            <w:tcW w:w="600" w:type="pct"/>
            <w:tcBorders>
              <w:top w:val="single" w:sz="4" w:space="0" w:color="000000"/>
              <w:bottom w:val="single" w:sz="4" w:space="0" w:color="000000"/>
            </w:tcBorders>
            <w:shd w:val="clear" w:color="auto" w:fill="FFFFFF"/>
            <w:tcMar>
              <w:top w:w="43" w:type="dxa"/>
              <w:left w:w="72" w:type="dxa"/>
              <w:bottom w:w="43" w:type="dxa"/>
              <w:right w:w="72" w:type="dxa"/>
            </w:tcMar>
          </w:tcPr>
          <w:p w14:paraId="0F095F2E" w14:textId="77777777" w:rsidR="00E40409" w:rsidRDefault="00E40409" w:rsidP="00E40409">
            <w:pPr>
              <w:spacing w:before="60"/>
              <w:jc w:val="center"/>
              <w:rPr>
                <w:color w:val="auto"/>
                <w:sz w:val="20"/>
                <w:szCs w:val="20"/>
              </w:rPr>
            </w:pPr>
            <w:r>
              <w:rPr>
                <w:sz w:val="20"/>
                <w:szCs w:val="20"/>
              </w:rPr>
              <w:t>NON-ARCHIVAL</w:t>
            </w:r>
          </w:p>
          <w:p w14:paraId="75950FA5" w14:textId="77777777" w:rsidR="00E40409" w:rsidRDefault="00E40409" w:rsidP="00E40409">
            <w:pPr>
              <w:jc w:val="center"/>
              <w:rPr>
                <w:sz w:val="20"/>
                <w:szCs w:val="20"/>
              </w:rPr>
            </w:pPr>
            <w:r>
              <w:rPr>
                <w:sz w:val="20"/>
                <w:szCs w:val="20"/>
              </w:rPr>
              <w:t>NON-ESSENTIAL</w:t>
            </w:r>
          </w:p>
          <w:p w14:paraId="72862606" w14:textId="77777777" w:rsidR="00E40409" w:rsidRPr="003506A5" w:rsidRDefault="00E40409" w:rsidP="00E40409">
            <w:pPr>
              <w:jc w:val="center"/>
              <w:rPr>
                <w:rFonts w:asciiTheme="minorHAnsi" w:hAnsiTheme="minorHAnsi" w:cstheme="minorHAnsi"/>
                <w:sz w:val="20"/>
                <w:szCs w:val="20"/>
              </w:rPr>
            </w:pPr>
            <w:r>
              <w:rPr>
                <w:sz w:val="20"/>
                <w:szCs w:val="20"/>
              </w:rPr>
              <w:t>OPR</w:t>
            </w:r>
          </w:p>
        </w:tc>
      </w:tr>
    </w:tbl>
    <w:p w14:paraId="4D5EFE52" w14:textId="77777777" w:rsidR="003701F6" w:rsidRDefault="003701F6"/>
    <w:p w14:paraId="073A601E" w14:textId="77777777" w:rsidR="00E40409" w:rsidRDefault="00E40409"/>
    <w:p w14:paraId="49601CB6" w14:textId="77777777" w:rsidR="00E40409" w:rsidRDefault="00E40409">
      <w:pPr>
        <w:sectPr w:rsidR="00E40409" w:rsidSect="00257544">
          <w:footerReference w:type="default" r:id="rId13"/>
          <w:pgSz w:w="15840" w:h="12240" w:orient="landscape"/>
          <w:pgMar w:top="1080" w:right="720" w:bottom="1080" w:left="720" w:header="1080" w:footer="720" w:gutter="0"/>
          <w:cols w:space="720"/>
        </w:sectPr>
      </w:pPr>
    </w:p>
    <w:p w14:paraId="569F774D" w14:textId="503B1306" w:rsidR="00E40409" w:rsidRPr="00D74CDA" w:rsidRDefault="00314272" w:rsidP="00E40409">
      <w:pPr>
        <w:pStyle w:val="Functions"/>
        <w:numPr>
          <w:ilvl w:val="0"/>
          <w:numId w:val="1"/>
        </w:numPr>
        <w:rPr>
          <w:color w:val="auto"/>
        </w:rPr>
      </w:pPr>
      <w:bookmarkStart w:id="2" w:name="_Toc207787280"/>
      <w:r>
        <w:rPr>
          <w:color w:val="auto"/>
        </w:rPr>
        <w:lastRenderedPageBreak/>
        <w:t xml:space="preserve">SUPERIOR </w:t>
      </w:r>
      <w:r w:rsidR="00E40409" w:rsidRPr="00D74CDA">
        <w:rPr>
          <w:color w:val="auto"/>
        </w:rPr>
        <w:t>COU</w:t>
      </w:r>
      <w:r w:rsidR="00E40409">
        <w:rPr>
          <w:color w:val="auto"/>
        </w:rPr>
        <w:t>RT RECORDS</w:t>
      </w:r>
      <w:bookmarkEnd w:id="2"/>
    </w:p>
    <w:p w14:paraId="089482C5" w14:textId="3EB0B584" w:rsidR="00E40409" w:rsidRDefault="00E40409" w:rsidP="00EB054C">
      <w:pPr>
        <w:spacing w:after="120"/>
      </w:pPr>
      <w:r>
        <w:rPr>
          <w:szCs w:val="22"/>
        </w:rPr>
        <w:t>The function of making or receiving records by</w:t>
      </w:r>
      <w:r w:rsidRPr="005B0C2E">
        <w:rPr>
          <w:szCs w:val="22"/>
        </w:rPr>
        <w:t xml:space="preserve"> the County Clerk/Superior Court while performing duties pursuant to </w:t>
      </w:r>
      <w:r w:rsidRPr="00881501">
        <w:t>chapter 36.23 RCW</w:t>
      </w:r>
      <w:r w:rsidRPr="005B0C2E">
        <w:rPr>
          <w:szCs w:val="22"/>
        </w:rPr>
        <w:t xml:space="preserve">, </w:t>
      </w:r>
      <w:r w:rsidRPr="00881501">
        <w:t>RCW 2.32.050</w:t>
      </w:r>
      <w:r w:rsidRPr="005B0C2E">
        <w:rPr>
          <w:szCs w:val="22"/>
        </w:rPr>
        <w:t xml:space="preserve">, </w:t>
      </w:r>
      <w:r>
        <w:rPr>
          <w:szCs w:val="22"/>
        </w:rPr>
        <w:t xml:space="preserve">and </w:t>
      </w:r>
      <w:r w:rsidRPr="005B0C2E">
        <w:rPr>
          <w:szCs w:val="22"/>
        </w:rPr>
        <w:t>other state and local statute</w:t>
      </w:r>
      <w:r>
        <w:rPr>
          <w:szCs w:val="22"/>
        </w:rPr>
        <w:t xml:space="preserve"> or court </w:t>
      </w:r>
      <w:proofErr w:type="gramStart"/>
      <w:r>
        <w:rPr>
          <w:szCs w:val="22"/>
        </w:rPr>
        <w:t>rule</w:t>
      </w:r>
      <w:proofErr w:type="gramEnd"/>
      <w:r w:rsidRPr="005B0C2E">
        <w:rPr>
          <w:szCs w:val="22"/>
        </w:rPr>
        <w: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1440"/>
        <w:gridCol w:w="8352"/>
        <w:gridCol w:w="2880"/>
        <w:gridCol w:w="1728"/>
      </w:tblGrid>
      <w:tr w:rsidR="00314272" w:rsidRPr="00C33B95" w14:paraId="6343CE20" w14:textId="77777777" w:rsidTr="00790B94">
        <w:trPr>
          <w:cantSplit/>
          <w:tblHeader/>
          <w:jc w:val="center"/>
        </w:trPr>
        <w:tc>
          <w:tcPr>
            <w:tcW w:w="500" w:type="pct"/>
            <w:shd w:val="clear" w:color="auto" w:fill="D9D9D9" w:themeFill="background1" w:themeFillShade="D9"/>
            <w:tcMar>
              <w:top w:w="43" w:type="dxa"/>
              <w:left w:w="72" w:type="dxa"/>
              <w:bottom w:w="43" w:type="dxa"/>
              <w:right w:w="72" w:type="dxa"/>
            </w:tcMar>
          </w:tcPr>
          <w:p w14:paraId="730426C9" w14:textId="7915A47E" w:rsidR="00314272" w:rsidRPr="00472AB5" w:rsidRDefault="00314272" w:rsidP="00CC530D">
            <w:pPr>
              <w:spacing w:before="60" w:after="60"/>
              <w:jc w:val="center"/>
            </w:pPr>
            <w:r w:rsidRPr="003506A5">
              <w:rPr>
                <w:rFonts w:asciiTheme="minorHAnsi" w:eastAsia="Calibri" w:hAnsiTheme="minorHAnsi" w:cstheme="minorHAnsi"/>
                <w:b/>
                <w:sz w:val="16"/>
                <w:szCs w:val="16"/>
              </w:rPr>
              <w:t>DISPOSITION AUTHORITY NUMBER (DAN)</w:t>
            </w:r>
          </w:p>
        </w:tc>
        <w:tc>
          <w:tcPr>
            <w:tcW w:w="2900" w:type="pct"/>
            <w:shd w:val="clear" w:color="auto" w:fill="D9D9D9" w:themeFill="background1" w:themeFillShade="D9"/>
            <w:tcMar>
              <w:top w:w="43" w:type="dxa"/>
              <w:left w:w="72" w:type="dxa"/>
              <w:bottom w:w="43" w:type="dxa"/>
              <w:right w:w="72" w:type="dxa"/>
            </w:tcMar>
            <w:vAlign w:val="center"/>
          </w:tcPr>
          <w:p w14:paraId="0150E86E" w14:textId="7592AE07" w:rsidR="00314272" w:rsidRPr="00472AB5" w:rsidRDefault="00314272" w:rsidP="00CC530D">
            <w:pPr>
              <w:spacing w:before="60" w:after="60"/>
              <w:jc w:val="center"/>
              <w:rPr>
                <w:b/>
                <w:i/>
              </w:rPr>
            </w:pPr>
            <w:r w:rsidRPr="003506A5">
              <w:rPr>
                <w:rFonts w:asciiTheme="minorHAnsi" w:eastAsia="Calibri" w:hAnsiTheme="minorHAnsi" w:cstheme="minorHAnsi"/>
                <w:b/>
                <w:bCs/>
                <w:sz w:val="20"/>
                <w:szCs w:val="20"/>
              </w:rPr>
              <w:t>DESCRIPTION OF RECORDS</w:t>
            </w:r>
          </w:p>
        </w:tc>
        <w:tc>
          <w:tcPr>
            <w:tcW w:w="1000" w:type="pct"/>
            <w:shd w:val="clear" w:color="auto" w:fill="D9D9D9" w:themeFill="background1" w:themeFillShade="D9"/>
            <w:tcMar>
              <w:top w:w="43" w:type="dxa"/>
              <w:left w:w="72" w:type="dxa"/>
              <w:bottom w:w="43" w:type="dxa"/>
              <w:right w:w="72" w:type="dxa"/>
            </w:tcMar>
            <w:vAlign w:val="center"/>
          </w:tcPr>
          <w:p w14:paraId="76602BCD" w14:textId="77777777" w:rsidR="00314272" w:rsidRDefault="00314272" w:rsidP="00CC530D">
            <w:pPr>
              <w:jc w:val="center"/>
              <w:rPr>
                <w:rFonts w:asciiTheme="minorHAnsi" w:eastAsia="Calibri" w:hAnsiTheme="minorHAnsi" w:cstheme="minorHAnsi"/>
                <w:b/>
                <w:sz w:val="20"/>
                <w:szCs w:val="20"/>
              </w:rPr>
            </w:pPr>
            <w:r w:rsidRPr="003506A5">
              <w:rPr>
                <w:rFonts w:asciiTheme="minorHAnsi" w:eastAsia="Calibri" w:hAnsiTheme="minorHAnsi" w:cstheme="minorHAnsi"/>
                <w:b/>
                <w:sz w:val="20"/>
                <w:szCs w:val="20"/>
              </w:rPr>
              <w:t>RETENTION AND</w:t>
            </w:r>
            <w:r>
              <w:rPr>
                <w:rFonts w:asciiTheme="minorHAnsi" w:eastAsia="Calibri" w:hAnsiTheme="minorHAnsi" w:cstheme="minorHAnsi"/>
                <w:b/>
                <w:sz w:val="20"/>
                <w:szCs w:val="20"/>
              </w:rPr>
              <w:t xml:space="preserve"> </w:t>
            </w:r>
          </w:p>
          <w:p w14:paraId="17F17DBC" w14:textId="627D4132" w:rsidR="00314272" w:rsidRPr="00314272" w:rsidRDefault="00314272" w:rsidP="00CC530D">
            <w:pPr>
              <w:jc w:val="center"/>
              <w:rPr>
                <w:rFonts w:asciiTheme="minorHAnsi" w:eastAsia="Calibri" w:hAnsiTheme="minorHAnsi" w:cstheme="minorHAnsi"/>
                <w:b/>
                <w:sz w:val="20"/>
                <w:szCs w:val="20"/>
              </w:rPr>
            </w:pPr>
            <w:r w:rsidRPr="003506A5">
              <w:rPr>
                <w:rFonts w:asciiTheme="minorHAnsi" w:eastAsia="Calibri" w:hAnsiTheme="minorHAnsi" w:cstheme="minorHAnsi"/>
                <w:b/>
                <w:sz w:val="20"/>
                <w:szCs w:val="20"/>
              </w:rPr>
              <w:t>DISPOSITION ACTION</w:t>
            </w:r>
          </w:p>
        </w:tc>
        <w:tc>
          <w:tcPr>
            <w:tcW w:w="600" w:type="pct"/>
            <w:shd w:val="clear" w:color="auto" w:fill="D9D9D9" w:themeFill="background1" w:themeFillShade="D9"/>
            <w:tcMar>
              <w:top w:w="43" w:type="dxa"/>
              <w:left w:w="72" w:type="dxa"/>
              <w:bottom w:w="43" w:type="dxa"/>
              <w:right w:w="72" w:type="dxa"/>
            </w:tcMar>
            <w:vAlign w:val="center"/>
          </w:tcPr>
          <w:p w14:paraId="26714A80" w14:textId="1F8E8731" w:rsidR="00314272" w:rsidRPr="00C33B95" w:rsidRDefault="00314272" w:rsidP="00CC530D">
            <w:pPr>
              <w:spacing w:before="60"/>
              <w:jc w:val="center"/>
              <w:rPr>
                <w:rFonts w:asciiTheme="minorHAnsi" w:hAnsiTheme="minorHAnsi" w:cstheme="minorHAnsi"/>
                <w:sz w:val="20"/>
                <w:szCs w:val="20"/>
              </w:rPr>
            </w:pPr>
            <w:r w:rsidRPr="003506A5">
              <w:rPr>
                <w:rFonts w:asciiTheme="minorHAnsi" w:eastAsia="Calibri" w:hAnsiTheme="minorHAnsi" w:cstheme="minorHAnsi"/>
                <w:b/>
                <w:sz w:val="20"/>
                <w:szCs w:val="20"/>
              </w:rPr>
              <w:t>DESIGNATION</w:t>
            </w:r>
          </w:p>
        </w:tc>
      </w:tr>
      <w:tr w:rsidR="00E40409" w:rsidRPr="00C33B95" w14:paraId="000BCB3E" w14:textId="77777777" w:rsidTr="00790B94">
        <w:trPr>
          <w:cantSplit/>
          <w:trHeight w:val="802"/>
          <w:jc w:val="center"/>
        </w:trPr>
        <w:tc>
          <w:tcPr>
            <w:tcW w:w="500" w:type="pct"/>
            <w:tcMar>
              <w:top w:w="43" w:type="dxa"/>
              <w:left w:w="72" w:type="dxa"/>
              <w:bottom w:w="43" w:type="dxa"/>
              <w:right w:w="72" w:type="dxa"/>
            </w:tcMar>
          </w:tcPr>
          <w:p w14:paraId="58BDDC0C" w14:textId="77777777" w:rsidR="00E40409" w:rsidRPr="00472AB5" w:rsidRDefault="00E40409" w:rsidP="00CC530D">
            <w:pPr>
              <w:spacing w:before="60" w:after="60"/>
              <w:jc w:val="center"/>
            </w:pPr>
            <w:r w:rsidRPr="00472AB5">
              <w:t>CL2014-009</w:t>
            </w:r>
            <w:r w:rsidRPr="00472AB5">
              <w:fldChar w:fldCharType="begin"/>
            </w:r>
            <w:r w:rsidRPr="00472AB5">
              <w:instrText xml:space="preserve"> XE “CL2014-009" \f “dan” </w:instrText>
            </w:r>
            <w:r w:rsidRPr="00472AB5">
              <w:fldChar w:fldCharType="end"/>
            </w:r>
          </w:p>
          <w:p w14:paraId="06AF9F17" w14:textId="77777777" w:rsidR="00E40409" w:rsidRPr="00472AB5" w:rsidDel="00C734FA" w:rsidRDefault="00E40409" w:rsidP="00CC530D">
            <w:pPr>
              <w:spacing w:before="60" w:after="60"/>
              <w:jc w:val="center"/>
            </w:pPr>
            <w:r w:rsidRPr="00472AB5">
              <w:t>Rev. 0</w:t>
            </w:r>
          </w:p>
        </w:tc>
        <w:tc>
          <w:tcPr>
            <w:tcW w:w="2900" w:type="pct"/>
            <w:tcMar>
              <w:top w:w="43" w:type="dxa"/>
              <w:left w:w="72" w:type="dxa"/>
              <w:bottom w:w="43" w:type="dxa"/>
              <w:right w:w="72" w:type="dxa"/>
            </w:tcMar>
          </w:tcPr>
          <w:p w14:paraId="1A76E9F5" w14:textId="77777777" w:rsidR="00E40409" w:rsidRPr="00472AB5" w:rsidRDefault="00E40409" w:rsidP="00CC530D">
            <w:pPr>
              <w:spacing w:before="60" w:after="60"/>
              <w:rPr>
                <w:b/>
                <w:i/>
              </w:rPr>
            </w:pPr>
            <w:r w:rsidRPr="00472AB5">
              <w:rPr>
                <w:b/>
                <w:i/>
              </w:rPr>
              <w:t>Appointed Counsel – Certification of Compliance</w:t>
            </w:r>
          </w:p>
          <w:p w14:paraId="5EFA231C" w14:textId="77777777" w:rsidR="00E40409" w:rsidRPr="00472AB5" w:rsidRDefault="00E40409" w:rsidP="00CC530D">
            <w:pPr>
              <w:spacing w:before="60" w:after="60"/>
            </w:pPr>
            <w:r w:rsidRPr="00472AB5">
              <w:t xml:space="preserve">Signed certifications of compliance filed by attorneys who have been appointed to represent indigent persons pursuant to </w:t>
            </w:r>
            <w:r w:rsidRPr="00A87677">
              <w:t>Supreme Court Order #25700-A-1004</w:t>
            </w:r>
            <w:r w:rsidRPr="00472AB5">
              <w:t xml:space="preserve"> (beginning 9/1/2012). </w:t>
            </w:r>
            <w:r w:rsidRPr="00472AB5">
              <w:fldChar w:fldCharType="begin"/>
            </w:r>
            <w:r w:rsidRPr="00472AB5">
              <w:instrText xml:space="preserve"> XE "appointed counsel certification of compliance" \f “subject” </w:instrText>
            </w:r>
            <w:r w:rsidRPr="00472AB5">
              <w:fldChar w:fldCharType="end"/>
            </w:r>
            <w:r w:rsidRPr="00472AB5">
              <w:fldChar w:fldCharType="begin"/>
            </w:r>
            <w:r w:rsidRPr="00472AB5">
              <w:instrText xml:space="preserve"> XE "certification of compliance (appointed counsel)" \f “subject” </w:instrText>
            </w:r>
            <w:r w:rsidRPr="00472AB5">
              <w:fldChar w:fldCharType="end"/>
            </w:r>
            <w:r w:rsidRPr="00472AB5">
              <w:fldChar w:fldCharType="begin"/>
            </w:r>
            <w:r w:rsidRPr="00472AB5">
              <w:instrText xml:space="preserve"> XE "filed documents:appointed counsel certification of compliance" \f “subject” </w:instrText>
            </w:r>
            <w:r w:rsidRPr="00472AB5">
              <w:fldChar w:fldCharType="end"/>
            </w:r>
          </w:p>
        </w:tc>
        <w:tc>
          <w:tcPr>
            <w:tcW w:w="1000" w:type="pct"/>
            <w:tcMar>
              <w:top w:w="43" w:type="dxa"/>
              <w:left w:w="72" w:type="dxa"/>
              <w:bottom w:w="43" w:type="dxa"/>
              <w:right w:w="72" w:type="dxa"/>
            </w:tcMar>
          </w:tcPr>
          <w:p w14:paraId="3D21D179" w14:textId="77777777" w:rsidR="00E40409" w:rsidRPr="00472AB5" w:rsidRDefault="00E40409" w:rsidP="00CC530D">
            <w:pPr>
              <w:spacing w:before="60" w:after="60"/>
            </w:pPr>
            <w:r w:rsidRPr="00472AB5">
              <w:rPr>
                <w:b/>
              </w:rPr>
              <w:t>Retain</w:t>
            </w:r>
            <w:r w:rsidRPr="00472AB5">
              <w:t xml:space="preserve"> for 75 years after filed with the court</w:t>
            </w:r>
          </w:p>
          <w:p w14:paraId="556DE2CD" w14:textId="77777777" w:rsidR="00E40409" w:rsidRPr="00472AB5" w:rsidRDefault="00E40409" w:rsidP="00CC530D">
            <w:pPr>
              <w:spacing w:before="60" w:after="60"/>
              <w:rPr>
                <w:i/>
              </w:rPr>
            </w:pPr>
            <w:r w:rsidRPr="00472AB5">
              <w:t xml:space="preserve">   </w:t>
            </w:r>
            <w:r w:rsidRPr="00472AB5">
              <w:rPr>
                <w:i/>
              </w:rPr>
              <w:t>then</w:t>
            </w:r>
          </w:p>
          <w:p w14:paraId="73A2B620" w14:textId="77777777" w:rsidR="00E40409" w:rsidRPr="00472AB5" w:rsidRDefault="00E40409" w:rsidP="00CC530D">
            <w:pPr>
              <w:spacing w:before="60" w:after="60"/>
              <w:rPr>
                <w:highlight w:val="yellow"/>
              </w:rPr>
            </w:pPr>
            <w:r w:rsidRPr="00472AB5">
              <w:rPr>
                <w:b/>
              </w:rPr>
              <w:t>Destroy</w:t>
            </w:r>
            <w:r w:rsidRPr="00472AB5">
              <w:t>.</w:t>
            </w:r>
          </w:p>
        </w:tc>
        <w:tc>
          <w:tcPr>
            <w:tcW w:w="600" w:type="pct"/>
            <w:tcMar>
              <w:top w:w="43" w:type="dxa"/>
              <w:left w:w="72" w:type="dxa"/>
              <w:bottom w:w="43" w:type="dxa"/>
              <w:right w:w="72" w:type="dxa"/>
            </w:tcMar>
          </w:tcPr>
          <w:p w14:paraId="4431D9CB" w14:textId="77777777" w:rsidR="00E40409" w:rsidRPr="00C33B95" w:rsidRDefault="00E40409" w:rsidP="00CC530D">
            <w:pPr>
              <w:spacing w:before="60"/>
              <w:jc w:val="center"/>
              <w:rPr>
                <w:rFonts w:asciiTheme="minorHAnsi" w:hAnsiTheme="minorHAnsi" w:cstheme="minorHAnsi"/>
                <w:sz w:val="20"/>
                <w:szCs w:val="20"/>
              </w:rPr>
            </w:pPr>
            <w:r w:rsidRPr="00C33B95">
              <w:rPr>
                <w:rFonts w:asciiTheme="minorHAnsi" w:hAnsiTheme="minorHAnsi" w:cstheme="minorHAnsi"/>
                <w:sz w:val="20"/>
                <w:szCs w:val="20"/>
              </w:rPr>
              <w:t>NON-ARCHIVAL</w:t>
            </w:r>
          </w:p>
          <w:p w14:paraId="477D1770" w14:textId="77777777" w:rsidR="00E40409" w:rsidRPr="00C33B95" w:rsidRDefault="00E40409" w:rsidP="00CC530D">
            <w:pPr>
              <w:jc w:val="center"/>
              <w:rPr>
                <w:rFonts w:asciiTheme="minorHAnsi" w:hAnsiTheme="minorHAnsi" w:cstheme="minorHAnsi"/>
                <w:sz w:val="20"/>
                <w:szCs w:val="20"/>
              </w:rPr>
            </w:pPr>
            <w:r w:rsidRPr="00C33B95">
              <w:rPr>
                <w:rFonts w:asciiTheme="minorHAnsi" w:hAnsiTheme="minorHAnsi" w:cstheme="minorHAnsi"/>
                <w:sz w:val="20"/>
                <w:szCs w:val="20"/>
              </w:rPr>
              <w:t>NON-ESSENTIAL</w:t>
            </w:r>
          </w:p>
          <w:p w14:paraId="24F90399" w14:textId="77777777" w:rsidR="00E40409" w:rsidRPr="00C33B95" w:rsidRDefault="00E40409" w:rsidP="00CC530D">
            <w:pPr>
              <w:jc w:val="center"/>
              <w:rPr>
                <w:rFonts w:asciiTheme="minorHAnsi" w:hAnsiTheme="minorHAnsi" w:cstheme="minorHAnsi"/>
                <w:sz w:val="20"/>
                <w:szCs w:val="20"/>
              </w:rPr>
            </w:pPr>
            <w:r w:rsidRPr="00C33B95">
              <w:rPr>
                <w:rFonts w:asciiTheme="minorHAnsi" w:hAnsiTheme="minorHAnsi" w:cstheme="minorHAnsi"/>
                <w:sz w:val="20"/>
                <w:szCs w:val="20"/>
              </w:rPr>
              <w:t>OPR</w:t>
            </w:r>
          </w:p>
        </w:tc>
      </w:tr>
      <w:tr w:rsidR="00E40409" w:rsidRPr="00C33B95" w14:paraId="138DF792" w14:textId="77777777" w:rsidTr="00790B94">
        <w:trPr>
          <w:cantSplit/>
          <w:trHeight w:val="802"/>
          <w:jc w:val="center"/>
        </w:trPr>
        <w:tc>
          <w:tcPr>
            <w:tcW w:w="500" w:type="pct"/>
            <w:tcMar>
              <w:top w:w="43" w:type="dxa"/>
              <w:left w:w="72" w:type="dxa"/>
              <w:bottom w:w="43" w:type="dxa"/>
              <w:right w:w="72" w:type="dxa"/>
            </w:tcMar>
          </w:tcPr>
          <w:p w14:paraId="5F80C803" w14:textId="77777777" w:rsidR="00E40409" w:rsidRPr="00472AB5" w:rsidRDefault="00E40409" w:rsidP="00CC530D">
            <w:pPr>
              <w:spacing w:before="60" w:after="60"/>
              <w:jc w:val="center"/>
            </w:pPr>
            <w:r w:rsidRPr="00472AB5">
              <w:t>CL65-01-09</w:t>
            </w:r>
            <w:r w:rsidRPr="00472AB5">
              <w:fldChar w:fldCharType="begin"/>
            </w:r>
            <w:r w:rsidRPr="00472AB5">
              <w:instrText xml:space="preserve"> XE “CL65-01-09" \f “dan” </w:instrText>
            </w:r>
            <w:r w:rsidRPr="00472AB5">
              <w:fldChar w:fldCharType="end"/>
            </w:r>
          </w:p>
          <w:p w14:paraId="6A8607A9" w14:textId="77777777" w:rsidR="00E40409" w:rsidRPr="00472AB5" w:rsidRDefault="00E40409" w:rsidP="00CC530D">
            <w:pPr>
              <w:spacing w:before="60" w:after="60"/>
              <w:jc w:val="center"/>
            </w:pPr>
            <w:r>
              <w:t>Rev. 1</w:t>
            </w:r>
          </w:p>
        </w:tc>
        <w:tc>
          <w:tcPr>
            <w:tcW w:w="2900" w:type="pct"/>
            <w:tcMar>
              <w:top w:w="43" w:type="dxa"/>
              <w:left w:w="72" w:type="dxa"/>
              <w:bottom w:w="43" w:type="dxa"/>
              <w:right w:w="72" w:type="dxa"/>
            </w:tcMar>
          </w:tcPr>
          <w:p w14:paraId="32E0CD70" w14:textId="77777777" w:rsidR="00E40409" w:rsidRPr="00472AB5" w:rsidRDefault="00E40409" w:rsidP="00CC530D">
            <w:pPr>
              <w:spacing w:before="60" w:after="60"/>
              <w:rPr>
                <w:b/>
                <w:i/>
              </w:rPr>
            </w:pPr>
            <w:r w:rsidRPr="00472AB5">
              <w:rPr>
                <w:b/>
                <w:i/>
              </w:rPr>
              <w:t>Clerk’s Minutes</w:t>
            </w:r>
          </w:p>
          <w:p w14:paraId="753622DE" w14:textId="77777777" w:rsidR="00E40409" w:rsidRPr="00472AB5" w:rsidRDefault="00E40409" w:rsidP="00CC530D">
            <w:pPr>
              <w:spacing w:before="60" w:after="60"/>
            </w:pPr>
            <w:r w:rsidRPr="00472AB5">
              <w:t xml:space="preserve">Notes/record/journal/minutes of Superior Court proceedings created by the Clerk in accordance with </w:t>
            </w:r>
            <w:hyperlink r:id="rId14" w:history="1">
              <w:r w:rsidRPr="00A87677">
                <w:t>RCW 2.32.050</w:t>
              </w:r>
            </w:hyperlink>
            <w:r w:rsidRPr="00472AB5">
              <w:t xml:space="preserve"> and where not placed in individual case files. Includes minutes recorded on court calendars. </w:t>
            </w:r>
            <w:r w:rsidRPr="00472AB5">
              <w:fldChar w:fldCharType="begin"/>
            </w:r>
            <w:r w:rsidRPr="00472AB5">
              <w:instrText xml:space="preserve"> XE "clerk’s minutes:book/journal/record" \f “subject” </w:instrText>
            </w:r>
            <w:r w:rsidRPr="00472AB5">
              <w:fldChar w:fldCharType="end"/>
            </w:r>
            <w:r w:rsidRPr="00472AB5">
              <w:fldChar w:fldCharType="begin"/>
            </w:r>
            <w:r w:rsidRPr="00472AB5">
              <w:instrText xml:space="preserve"> XE "court calendar:clerk’s minutes" \f “subject” </w:instrText>
            </w:r>
            <w:r w:rsidRPr="00472AB5">
              <w:fldChar w:fldCharType="end"/>
            </w:r>
            <w:r w:rsidRPr="00472AB5">
              <w:fldChar w:fldCharType="begin"/>
            </w:r>
            <w:r w:rsidRPr="00472AB5">
              <w:instrText xml:space="preserve"> XE "minutes:clerk’s" \f “subject” </w:instrText>
            </w:r>
            <w:r w:rsidRPr="00472AB5">
              <w:fldChar w:fldCharType="end"/>
            </w:r>
          </w:p>
        </w:tc>
        <w:tc>
          <w:tcPr>
            <w:tcW w:w="1000" w:type="pct"/>
            <w:tcMar>
              <w:top w:w="43" w:type="dxa"/>
              <w:left w:w="72" w:type="dxa"/>
              <w:bottom w:w="43" w:type="dxa"/>
              <w:right w:w="72" w:type="dxa"/>
            </w:tcMar>
          </w:tcPr>
          <w:p w14:paraId="38E48F0B" w14:textId="77777777" w:rsidR="00E40409" w:rsidRPr="00472AB5" w:rsidRDefault="00E40409" w:rsidP="00CC530D">
            <w:pPr>
              <w:spacing w:before="60" w:after="60"/>
            </w:pPr>
            <w:proofErr w:type="gramStart"/>
            <w:r w:rsidRPr="00472AB5">
              <w:rPr>
                <w:b/>
              </w:rPr>
              <w:t>Retain</w:t>
            </w:r>
            <w:proofErr w:type="gramEnd"/>
            <w:r w:rsidRPr="00472AB5">
              <w:t xml:space="preserve"> permanently.</w:t>
            </w:r>
          </w:p>
          <w:p w14:paraId="33505E28" w14:textId="59A54E86" w:rsidR="00E40409" w:rsidRPr="00472AB5" w:rsidRDefault="00E40409" w:rsidP="00790B94">
            <w:pPr>
              <w:spacing w:before="60" w:after="60"/>
            </w:pPr>
            <w:r w:rsidRPr="00472AB5">
              <w:fldChar w:fldCharType="begin"/>
            </w:r>
            <w:r w:rsidRPr="00472AB5">
              <w:instrText xml:space="preserve"> XE "</w:instrText>
            </w:r>
            <w:r w:rsidR="00EF5EBA" w:rsidRPr="00C33B95">
              <w:rPr>
                <w:rFonts w:asciiTheme="minorHAnsi" w:hAnsiTheme="minorHAnsi" w:cstheme="minorHAnsi"/>
                <w:szCs w:val="22"/>
              </w:rPr>
              <w:instrText>SUP</w:instrText>
            </w:r>
            <w:r w:rsidR="00EF5EBA">
              <w:rPr>
                <w:rFonts w:asciiTheme="minorHAnsi" w:hAnsiTheme="minorHAnsi" w:cstheme="minorHAnsi"/>
                <w:szCs w:val="22"/>
              </w:rPr>
              <w:instrText>ERIOR COURT RECORDS</w:instrText>
            </w:r>
            <w:r w:rsidR="00EF5EBA" w:rsidRPr="00C33B95">
              <w:rPr>
                <w:rFonts w:asciiTheme="minorHAnsi" w:hAnsiTheme="minorHAnsi" w:cstheme="minorHAnsi"/>
                <w:szCs w:val="22"/>
              </w:rPr>
              <w:instrText>:</w:instrText>
            </w:r>
            <w:r w:rsidRPr="00472AB5">
              <w:instrText xml:space="preserve">Clerk’s Minutes”\f “archival” </w:instrText>
            </w:r>
            <w:r w:rsidRPr="00472AB5">
              <w:fldChar w:fldCharType="end"/>
            </w:r>
          </w:p>
        </w:tc>
        <w:tc>
          <w:tcPr>
            <w:tcW w:w="600" w:type="pct"/>
            <w:tcMar>
              <w:top w:w="43" w:type="dxa"/>
              <w:left w:w="72" w:type="dxa"/>
              <w:bottom w:w="43" w:type="dxa"/>
              <w:right w:w="72" w:type="dxa"/>
            </w:tcMar>
          </w:tcPr>
          <w:p w14:paraId="2D38F11C" w14:textId="77777777" w:rsidR="00E40409" w:rsidRPr="00C33B95" w:rsidRDefault="00E40409" w:rsidP="00CC530D">
            <w:pPr>
              <w:spacing w:before="60"/>
              <w:jc w:val="center"/>
              <w:rPr>
                <w:rFonts w:asciiTheme="minorHAnsi" w:hAnsiTheme="minorHAnsi" w:cstheme="minorHAnsi"/>
                <w:sz w:val="20"/>
                <w:szCs w:val="20"/>
              </w:rPr>
            </w:pPr>
            <w:r w:rsidRPr="00C33B95">
              <w:rPr>
                <w:rFonts w:asciiTheme="minorHAnsi" w:hAnsiTheme="minorHAnsi" w:cstheme="minorHAnsi"/>
                <w:sz w:val="20"/>
                <w:szCs w:val="20"/>
              </w:rPr>
              <w:t>NON-ARCHIVAL</w:t>
            </w:r>
          </w:p>
          <w:p w14:paraId="7C868B12" w14:textId="77777777" w:rsidR="00E40409" w:rsidRPr="00C33B95" w:rsidRDefault="00E40409" w:rsidP="00CC530D">
            <w:pPr>
              <w:jc w:val="center"/>
              <w:rPr>
                <w:rFonts w:asciiTheme="minorHAnsi" w:hAnsiTheme="minorHAnsi" w:cstheme="minorHAnsi"/>
                <w:sz w:val="20"/>
                <w:szCs w:val="20"/>
              </w:rPr>
            </w:pPr>
            <w:r w:rsidRPr="00C33B95">
              <w:rPr>
                <w:rFonts w:asciiTheme="minorHAnsi" w:hAnsiTheme="minorHAnsi" w:cstheme="minorHAnsi"/>
                <w:sz w:val="20"/>
                <w:szCs w:val="20"/>
              </w:rPr>
              <w:t>NON-ESSENTIAL</w:t>
            </w:r>
          </w:p>
          <w:p w14:paraId="509231D1" w14:textId="77777777" w:rsidR="00E40409" w:rsidRPr="00C33B95" w:rsidRDefault="00E40409" w:rsidP="00CC530D">
            <w:pPr>
              <w:jc w:val="center"/>
              <w:rPr>
                <w:rFonts w:asciiTheme="minorHAnsi" w:hAnsiTheme="minorHAnsi" w:cstheme="minorHAnsi"/>
                <w:sz w:val="20"/>
                <w:szCs w:val="20"/>
              </w:rPr>
            </w:pPr>
            <w:r w:rsidRPr="00C33B95">
              <w:rPr>
                <w:rFonts w:asciiTheme="minorHAnsi" w:hAnsiTheme="minorHAnsi" w:cstheme="minorHAnsi"/>
                <w:sz w:val="20"/>
                <w:szCs w:val="20"/>
              </w:rPr>
              <w:t>OPR</w:t>
            </w:r>
          </w:p>
        </w:tc>
      </w:tr>
      <w:tr w:rsidR="00E40409" w:rsidRPr="00C33B95" w14:paraId="35CACEFF" w14:textId="77777777" w:rsidTr="00790B94">
        <w:trPr>
          <w:cantSplit/>
          <w:jc w:val="center"/>
        </w:trPr>
        <w:tc>
          <w:tcPr>
            <w:tcW w:w="500" w:type="pct"/>
            <w:tcMar>
              <w:top w:w="43" w:type="dxa"/>
              <w:left w:w="72" w:type="dxa"/>
              <w:bottom w:w="43" w:type="dxa"/>
              <w:right w:w="72" w:type="dxa"/>
            </w:tcMar>
          </w:tcPr>
          <w:p w14:paraId="485F4AF2" w14:textId="683681D0" w:rsidR="00E40409" w:rsidRPr="00D932EF" w:rsidRDefault="00E40409" w:rsidP="00CC530D">
            <w:pPr>
              <w:spacing w:before="60" w:after="60"/>
              <w:jc w:val="center"/>
              <w:rPr>
                <w:rFonts w:asciiTheme="minorHAnsi" w:hAnsiTheme="minorHAnsi" w:cstheme="minorHAnsi"/>
                <w:color w:val="auto"/>
                <w:szCs w:val="22"/>
              </w:rPr>
            </w:pPr>
            <w:r w:rsidRPr="00D932EF">
              <w:rPr>
                <w:rFonts w:asciiTheme="minorHAnsi" w:hAnsiTheme="minorHAnsi" w:cstheme="minorHAnsi"/>
                <w:color w:val="auto"/>
                <w:szCs w:val="22"/>
              </w:rPr>
              <w:lastRenderedPageBreak/>
              <w:t>CL</w:t>
            </w:r>
            <w:r w:rsidR="008225A4">
              <w:rPr>
                <w:rFonts w:asciiTheme="minorHAnsi" w:hAnsiTheme="minorHAnsi" w:cstheme="minorHAnsi"/>
                <w:color w:val="auto"/>
                <w:szCs w:val="22"/>
              </w:rPr>
              <w:t>2024-</w:t>
            </w:r>
            <w:r w:rsidR="00603D88">
              <w:rPr>
                <w:rFonts w:asciiTheme="minorHAnsi" w:hAnsiTheme="minorHAnsi" w:cstheme="minorHAnsi"/>
                <w:color w:val="auto"/>
                <w:szCs w:val="22"/>
              </w:rPr>
              <w:t>034</w:t>
            </w:r>
            <w:r w:rsidRPr="00D932EF">
              <w:rPr>
                <w:rFonts w:asciiTheme="minorHAnsi" w:hAnsiTheme="minorHAnsi" w:cstheme="minorHAnsi"/>
                <w:color w:val="auto"/>
                <w:szCs w:val="22"/>
              </w:rPr>
              <w:fldChar w:fldCharType="begin"/>
            </w:r>
            <w:r w:rsidRPr="00D932EF">
              <w:rPr>
                <w:rFonts w:asciiTheme="minorHAnsi" w:hAnsiTheme="minorHAnsi" w:cstheme="minorHAnsi"/>
                <w:color w:val="auto"/>
                <w:szCs w:val="22"/>
              </w:rPr>
              <w:instrText xml:space="preserve"> XE “CL</w:instrText>
            </w:r>
            <w:r w:rsidR="008225A4">
              <w:rPr>
                <w:rFonts w:asciiTheme="minorHAnsi" w:hAnsiTheme="minorHAnsi" w:cstheme="minorHAnsi"/>
                <w:color w:val="auto"/>
                <w:szCs w:val="22"/>
              </w:rPr>
              <w:instrText>2024</w:instrText>
            </w:r>
            <w:r w:rsidR="00720135">
              <w:rPr>
                <w:rFonts w:asciiTheme="minorHAnsi" w:hAnsiTheme="minorHAnsi" w:cstheme="minorHAnsi"/>
                <w:color w:val="auto"/>
                <w:szCs w:val="22"/>
              </w:rPr>
              <w:instrText>-</w:instrText>
            </w:r>
            <w:r w:rsidR="00603D88">
              <w:rPr>
                <w:rFonts w:asciiTheme="minorHAnsi" w:hAnsiTheme="minorHAnsi" w:cstheme="minorHAnsi"/>
                <w:color w:val="auto"/>
                <w:szCs w:val="22"/>
              </w:rPr>
              <w:instrText>034</w:instrText>
            </w:r>
            <w:r w:rsidRPr="00D932EF">
              <w:rPr>
                <w:rFonts w:asciiTheme="minorHAnsi" w:hAnsiTheme="minorHAnsi" w:cstheme="minorHAnsi"/>
                <w:color w:val="auto"/>
                <w:szCs w:val="22"/>
              </w:rPr>
              <w:instrText xml:space="preserve">" \f “dan” </w:instrText>
            </w:r>
            <w:r w:rsidRPr="00D932EF">
              <w:rPr>
                <w:rFonts w:asciiTheme="minorHAnsi" w:hAnsiTheme="minorHAnsi" w:cstheme="minorHAnsi"/>
                <w:color w:val="auto"/>
                <w:szCs w:val="22"/>
              </w:rPr>
              <w:fldChar w:fldCharType="end"/>
            </w:r>
          </w:p>
          <w:p w14:paraId="0ACAF484" w14:textId="5352ABFE" w:rsidR="00E40409" w:rsidRPr="00D932EF" w:rsidRDefault="00E40409" w:rsidP="00CC530D">
            <w:pPr>
              <w:spacing w:before="60" w:after="60"/>
              <w:jc w:val="center"/>
              <w:rPr>
                <w:rFonts w:asciiTheme="minorHAnsi" w:hAnsiTheme="minorHAnsi" w:cstheme="minorHAnsi"/>
                <w:i/>
                <w:color w:val="auto"/>
                <w:sz w:val="20"/>
                <w:szCs w:val="20"/>
              </w:rPr>
            </w:pPr>
            <w:r w:rsidRPr="00D932EF">
              <w:rPr>
                <w:rFonts w:asciiTheme="minorHAnsi" w:hAnsiTheme="minorHAnsi" w:cstheme="minorHAnsi"/>
                <w:color w:val="auto"/>
                <w:szCs w:val="22"/>
              </w:rPr>
              <w:t xml:space="preserve">Rev. </w:t>
            </w:r>
            <w:r w:rsidR="00720135">
              <w:rPr>
                <w:rFonts w:asciiTheme="minorHAnsi" w:hAnsiTheme="minorHAnsi" w:cstheme="minorHAnsi"/>
                <w:color w:val="auto"/>
                <w:szCs w:val="22"/>
              </w:rPr>
              <w:t>0</w:t>
            </w:r>
          </w:p>
        </w:tc>
        <w:tc>
          <w:tcPr>
            <w:tcW w:w="2900" w:type="pct"/>
            <w:tcMar>
              <w:top w:w="43" w:type="dxa"/>
              <w:left w:w="72" w:type="dxa"/>
              <w:bottom w:w="43" w:type="dxa"/>
              <w:right w:w="72" w:type="dxa"/>
            </w:tcMar>
          </w:tcPr>
          <w:p w14:paraId="27133430" w14:textId="1B169E7E" w:rsidR="00E40409" w:rsidRPr="00D932EF" w:rsidRDefault="00E40409" w:rsidP="00CC530D">
            <w:pPr>
              <w:spacing w:before="60" w:after="60"/>
              <w:rPr>
                <w:rFonts w:asciiTheme="minorHAnsi" w:hAnsiTheme="minorHAnsi" w:cstheme="minorHAnsi"/>
                <w:b/>
                <w:bCs/>
                <w:i/>
                <w:szCs w:val="22"/>
              </w:rPr>
            </w:pPr>
            <w:r w:rsidRPr="00720135">
              <w:rPr>
                <w:rFonts w:asciiTheme="minorHAnsi" w:hAnsiTheme="minorHAnsi" w:cstheme="minorHAnsi"/>
                <w:b/>
                <w:bCs/>
                <w:i/>
                <w:szCs w:val="22"/>
              </w:rPr>
              <w:t>Exhibits</w:t>
            </w:r>
            <w:r w:rsidR="00720135">
              <w:rPr>
                <w:rFonts w:asciiTheme="minorHAnsi" w:hAnsiTheme="minorHAnsi" w:cstheme="minorHAnsi"/>
                <w:b/>
                <w:bCs/>
                <w:i/>
                <w:szCs w:val="22"/>
              </w:rPr>
              <w:t xml:space="preserve"> (Capital Cases)</w:t>
            </w:r>
          </w:p>
          <w:p w14:paraId="26C5CCD0" w14:textId="114D1F6F" w:rsidR="00E40409" w:rsidRPr="00A006FE" w:rsidRDefault="00E40409" w:rsidP="00CC530D">
            <w:pPr>
              <w:pStyle w:val="Excludes"/>
              <w:spacing w:before="0"/>
              <w:rPr>
                <w:rFonts w:asciiTheme="minorHAnsi" w:hAnsiTheme="minorHAnsi" w:cstheme="minorHAnsi"/>
                <w:sz w:val="22"/>
                <w:szCs w:val="22"/>
              </w:rPr>
            </w:pPr>
            <w:r w:rsidRPr="00A006FE">
              <w:rPr>
                <w:rFonts w:asciiTheme="minorHAnsi" w:hAnsiTheme="minorHAnsi" w:cstheme="minorHAnsi"/>
                <w:sz w:val="22"/>
                <w:szCs w:val="22"/>
              </w:rPr>
              <w:t>Documents, photographs, and audiovisual media received by the court as evidence during a trial or hearing in Superior Court (including Juvenile Court</w:t>
            </w:r>
            <w:r w:rsidR="004249D8">
              <w:rPr>
                <w:rFonts w:asciiTheme="minorHAnsi" w:hAnsiTheme="minorHAnsi" w:cstheme="minorHAnsi"/>
                <w:sz w:val="22"/>
                <w:szCs w:val="22"/>
              </w:rPr>
              <w:t xml:space="preserve"> and </w:t>
            </w:r>
            <w:r w:rsidRPr="00A006FE">
              <w:rPr>
                <w:rFonts w:asciiTheme="minorHAnsi" w:hAnsiTheme="minorHAnsi" w:cstheme="minorHAnsi"/>
                <w:sz w:val="22"/>
                <w:szCs w:val="22"/>
              </w:rPr>
              <w:t>exhibits included in appeals from lower cour</w:t>
            </w:r>
            <w:r w:rsidR="00790B94">
              <w:rPr>
                <w:rFonts w:asciiTheme="minorHAnsi" w:hAnsiTheme="minorHAnsi" w:cstheme="minorHAnsi"/>
                <w:sz w:val="22"/>
                <w:szCs w:val="22"/>
              </w:rPr>
              <w:t>ts and administrative agencies</w:t>
            </w:r>
            <w:r w:rsidR="00535A14">
              <w:rPr>
                <w:rFonts w:asciiTheme="minorHAnsi" w:hAnsiTheme="minorHAnsi" w:cstheme="minorHAnsi"/>
                <w:sz w:val="22"/>
                <w:szCs w:val="22"/>
              </w:rPr>
              <w:t xml:space="preserve">), </w:t>
            </w:r>
            <w:r w:rsidR="00535A14" w:rsidRPr="00592313">
              <w:rPr>
                <w:rFonts w:asciiTheme="minorHAnsi" w:hAnsiTheme="minorHAnsi" w:cstheme="minorHAnsi"/>
                <w:b/>
                <w:bCs w:val="0"/>
                <w:i/>
                <w:iCs/>
                <w:sz w:val="22"/>
                <w:szCs w:val="22"/>
              </w:rPr>
              <w:t xml:space="preserve">where the death penalty </w:t>
            </w:r>
            <w:r w:rsidR="00592313" w:rsidRPr="00592313">
              <w:rPr>
                <w:rFonts w:asciiTheme="minorHAnsi" w:hAnsiTheme="minorHAnsi" w:cstheme="minorHAnsi"/>
                <w:b/>
                <w:bCs w:val="0"/>
                <w:i/>
                <w:iCs/>
                <w:sz w:val="22"/>
                <w:szCs w:val="22"/>
              </w:rPr>
              <w:t>has not been commuted to life in prison</w:t>
            </w:r>
            <w:r w:rsidR="00790B94">
              <w:rPr>
                <w:rFonts w:asciiTheme="minorHAnsi" w:hAnsiTheme="minorHAnsi" w:cstheme="minorHAnsi"/>
                <w:sz w:val="22"/>
                <w:szCs w:val="22"/>
              </w:rPr>
              <w:t>.</w:t>
            </w:r>
            <w:r w:rsidR="00790B94" w:rsidRPr="00D932EF">
              <w:rPr>
                <w:rFonts w:asciiTheme="minorHAnsi" w:hAnsiTheme="minorHAnsi" w:cstheme="minorHAnsi"/>
                <w:sz w:val="20"/>
                <w:szCs w:val="20"/>
                <w:shd w:val="clear" w:color="auto" w:fill="FFFFFF"/>
              </w:rPr>
              <w:t xml:space="preserve"> </w:t>
            </w:r>
            <w:r w:rsidR="00790B94" w:rsidRPr="00D932EF">
              <w:rPr>
                <w:rFonts w:asciiTheme="minorHAnsi" w:hAnsiTheme="minorHAnsi" w:cstheme="minorHAnsi"/>
                <w:sz w:val="20"/>
                <w:szCs w:val="20"/>
                <w:shd w:val="clear" w:color="auto" w:fill="FFFFFF"/>
              </w:rPr>
              <w:fldChar w:fldCharType="begin"/>
            </w:r>
            <w:r w:rsidR="00790B94" w:rsidRPr="00D932EF">
              <w:rPr>
                <w:rFonts w:asciiTheme="minorHAnsi" w:hAnsiTheme="minorHAnsi" w:cstheme="minorHAnsi"/>
                <w:sz w:val="20"/>
                <w:szCs w:val="20"/>
                <w:shd w:val="clear" w:color="auto" w:fill="FFFFFF"/>
              </w:rPr>
              <w:instrText xml:space="preserve"> XE "appeals from lower courts:exhibits" \f “subject” </w:instrText>
            </w:r>
            <w:r w:rsidR="00790B94" w:rsidRPr="00D932EF">
              <w:rPr>
                <w:rFonts w:asciiTheme="minorHAnsi" w:hAnsiTheme="minorHAnsi" w:cstheme="minorHAnsi"/>
                <w:sz w:val="20"/>
                <w:szCs w:val="20"/>
                <w:shd w:val="clear" w:color="auto" w:fill="FFFFFF"/>
              </w:rPr>
              <w:fldChar w:fldCharType="end"/>
            </w:r>
            <w:r w:rsidR="00790B94" w:rsidRPr="00D932EF">
              <w:rPr>
                <w:rFonts w:asciiTheme="minorHAnsi" w:hAnsiTheme="minorHAnsi" w:cstheme="minorHAnsi"/>
                <w:sz w:val="20"/>
                <w:szCs w:val="20"/>
                <w:shd w:val="clear" w:color="auto" w:fill="FFFFFF"/>
              </w:rPr>
              <w:fldChar w:fldCharType="begin"/>
            </w:r>
            <w:r w:rsidR="00790B94" w:rsidRPr="00D932EF">
              <w:rPr>
                <w:rFonts w:asciiTheme="minorHAnsi" w:hAnsiTheme="minorHAnsi" w:cstheme="minorHAnsi"/>
                <w:sz w:val="20"/>
                <w:szCs w:val="20"/>
                <w:shd w:val="clear" w:color="auto" w:fill="FFFFFF"/>
              </w:rPr>
              <w:instrText xml:space="preserve"> XE "trial exhibits" \f “subject” </w:instrText>
            </w:r>
            <w:r w:rsidR="00790B94" w:rsidRPr="00D932EF">
              <w:rPr>
                <w:rFonts w:asciiTheme="minorHAnsi" w:hAnsiTheme="minorHAnsi" w:cstheme="minorHAnsi"/>
                <w:sz w:val="20"/>
                <w:szCs w:val="20"/>
                <w:shd w:val="clear" w:color="auto" w:fill="FFFFFF"/>
              </w:rPr>
              <w:fldChar w:fldCharType="end"/>
            </w:r>
            <w:r w:rsidR="00790B94" w:rsidRPr="00D932EF">
              <w:rPr>
                <w:rFonts w:asciiTheme="minorHAnsi" w:hAnsiTheme="minorHAnsi" w:cstheme="minorHAnsi"/>
                <w:sz w:val="20"/>
                <w:szCs w:val="20"/>
                <w:shd w:val="clear" w:color="auto" w:fill="FFFFFF"/>
              </w:rPr>
              <w:fldChar w:fldCharType="begin"/>
            </w:r>
            <w:r w:rsidR="00790B94" w:rsidRPr="00D932EF">
              <w:rPr>
                <w:rFonts w:asciiTheme="minorHAnsi" w:hAnsiTheme="minorHAnsi" w:cstheme="minorHAnsi"/>
                <w:sz w:val="20"/>
                <w:szCs w:val="20"/>
                <w:shd w:val="clear" w:color="auto" w:fill="FFFFFF"/>
              </w:rPr>
              <w:instrText xml:space="preserve"> XE "death penalty:exhibits" \f “subject” </w:instrText>
            </w:r>
            <w:r w:rsidR="00790B94" w:rsidRPr="00D932EF">
              <w:rPr>
                <w:rFonts w:asciiTheme="minorHAnsi" w:hAnsiTheme="minorHAnsi" w:cstheme="minorHAnsi"/>
                <w:sz w:val="20"/>
                <w:szCs w:val="20"/>
                <w:shd w:val="clear" w:color="auto" w:fill="FFFFFF"/>
              </w:rPr>
              <w:fldChar w:fldCharType="end"/>
            </w:r>
            <w:r w:rsidR="00790B94" w:rsidRPr="00D932EF">
              <w:rPr>
                <w:rFonts w:asciiTheme="minorHAnsi" w:hAnsiTheme="minorHAnsi" w:cstheme="minorHAnsi"/>
                <w:sz w:val="20"/>
                <w:szCs w:val="20"/>
                <w:shd w:val="clear" w:color="auto" w:fill="FFFFFF"/>
              </w:rPr>
              <w:fldChar w:fldCharType="begin"/>
            </w:r>
            <w:r w:rsidR="00790B94" w:rsidRPr="00D932EF">
              <w:rPr>
                <w:rFonts w:asciiTheme="minorHAnsi" w:hAnsiTheme="minorHAnsi" w:cstheme="minorHAnsi"/>
                <w:sz w:val="20"/>
                <w:szCs w:val="20"/>
                <w:shd w:val="clear" w:color="auto" w:fill="FFFFFF"/>
              </w:rPr>
              <w:instrText xml:space="preserve"> XE "evidence" \f “subject” </w:instrText>
            </w:r>
            <w:r w:rsidR="00790B94" w:rsidRPr="00D932EF">
              <w:rPr>
                <w:rFonts w:asciiTheme="minorHAnsi" w:hAnsiTheme="minorHAnsi" w:cstheme="minorHAnsi"/>
                <w:sz w:val="20"/>
                <w:szCs w:val="20"/>
                <w:shd w:val="clear" w:color="auto" w:fill="FFFFFF"/>
              </w:rPr>
              <w:fldChar w:fldCharType="end"/>
            </w:r>
            <w:r w:rsidR="00790B94" w:rsidRPr="00D932EF">
              <w:rPr>
                <w:rFonts w:asciiTheme="minorHAnsi" w:hAnsiTheme="minorHAnsi" w:cstheme="minorHAnsi"/>
                <w:sz w:val="20"/>
                <w:szCs w:val="20"/>
                <w:shd w:val="clear" w:color="auto" w:fill="FFFFFF"/>
              </w:rPr>
              <w:fldChar w:fldCharType="begin"/>
            </w:r>
            <w:r w:rsidR="00790B94" w:rsidRPr="00D932EF">
              <w:rPr>
                <w:rFonts w:asciiTheme="minorHAnsi" w:hAnsiTheme="minorHAnsi" w:cstheme="minorHAnsi"/>
                <w:sz w:val="20"/>
                <w:szCs w:val="20"/>
                <w:shd w:val="clear" w:color="auto" w:fill="FFFFFF"/>
              </w:rPr>
              <w:instrText xml:space="preserve"> XE "exhibits" \f “subject” </w:instrText>
            </w:r>
            <w:r w:rsidR="00790B94" w:rsidRPr="00D932EF">
              <w:rPr>
                <w:rFonts w:asciiTheme="minorHAnsi" w:hAnsiTheme="minorHAnsi" w:cstheme="minorHAnsi"/>
                <w:sz w:val="20"/>
                <w:szCs w:val="20"/>
                <w:shd w:val="clear" w:color="auto" w:fill="FFFFFF"/>
              </w:rPr>
              <w:fldChar w:fldCharType="end"/>
            </w:r>
            <w:r w:rsidR="00790B94" w:rsidRPr="00D932EF">
              <w:rPr>
                <w:rFonts w:asciiTheme="minorHAnsi" w:hAnsiTheme="minorHAnsi" w:cstheme="minorHAnsi"/>
                <w:sz w:val="20"/>
                <w:szCs w:val="20"/>
              </w:rPr>
              <w:fldChar w:fldCharType="begin"/>
            </w:r>
            <w:r w:rsidR="00790B94" w:rsidRPr="00D932EF">
              <w:rPr>
                <w:rFonts w:asciiTheme="minorHAnsi" w:hAnsiTheme="minorHAnsi" w:cstheme="minorHAnsi"/>
                <w:sz w:val="20"/>
                <w:szCs w:val="20"/>
              </w:rPr>
              <w:instrText xml:space="preserve"> XE “lower court/administrative forum (appeal):exhibits” \f “subject” </w:instrText>
            </w:r>
            <w:r w:rsidR="00790B94" w:rsidRPr="00D932EF">
              <w:rPr>
                <w:rFonts w:asciiTheme="minorHAnsi" w:hAnsiTheme="minorHAnsi" w:cstheme="minorHAnsi"/>
                <w:sz w:val="20"/>
                <w:szCs w:val="20"/>
              </w:rPr>
              <w:fldChar w:fldCharType="end"/>
            </w:r>
            <w:r w:rsidR="00790B94" w:rsidRPr="00D932EF">
              <w:rPr>
                <w:rFonts w:asciiTheme="minorHAnsi" w:hAnsiTheme="minorHAnsi" w:cstheme="minorHAnsi"/>
                <w:sz w:val="20"/>
                <w:szCs w:val="20"/>
                <w:shd w:val="clear" w:color="auto" w:fill="FFFFFF"/>
              </w:rPr>
              <w:fldChar w:fldCharType="begin"/>
            </w:r>
            <w:r w:rsidR="00790B94" w:rsidRPr="00D932EF">
              <w:rPr>
                <w:rFonts w:asciiTheme="minorHAnsi" w:hAnsiTheme="minorHAnsi" w:cstheme="minorHAnsi"/>
                <w:sz w:val="20"/>
                <w:szCs w:val="20"/>
                <w:shd w:val="clear" w:color="auto" w:fill="FFFFFF"/>
              </w:rPr>
              <w:instrText xml:space="preserve"> XE "appeals from lower courts:exhibits" \f “subject” </w:instrText>
            </w:r>
            <w:r w:rsidR="00790B94" w:rsidRPr="00D932EF">
              <w:rPr>
                <w:rFonts w:asciiTheme="minorHAnsi" w:hAnsiTheme="minorHAnsi" w:cstheme="minorHAnsi"/>
                <w:sz w:val="20"/>
                <w:szCs w:val="20"/>
                <w:shd w:val="clear" w:color="auto" w:fill="FFFFFF"/>
              </w:rPr>
              <w:fldChar w:fldCharType="end"/>
            </w:r>
            <w:r w:rsidR="00790B94" w:rsidRPr="00D932EF">
              <w:rPr>
                <w:rFonts w:asciiTheme="minorHAnsi" w:hAnsiTheme="minorHAnsi" w:cstheme="minorHAnsi"/>
                <w:sz w:val="20"/>
                <w:szCs w:val="20"/>
                <w:shd w:val="clear" w:color="auto" w:fill="FFFFFF"/>
              </w:rPr>
              <w:fldChar w:fldCharType="begin"/>
            </w:r>
            <w:r w:rsidR="00790B94" w:rsidRPr="00D932EF">
              <w:rPr>
                <w:rFonts w:asciiTheme="minorHAnsi" w:hAnsiTheme="minorHAnsi" w:cstheme="minorHAnsi"/>
                <w:sz w:val="20"/>
                <w:szCs w:val="20"/>
                <w:shd w:val="clear" w:color="auto" w:fill="FFFFFF"/>
              </w:rPr>
              <w:instrText xml:space="preserve"> XE "trial exhibits" \f “subject” </w:instrText>
            </w:r>
            <w:r w:rsidR="00790B94" w:rsidRPr="00D932EF">
              <w:rPr>
                <w:rFonts w:asciiTheme="minorHAnsi" w:hAnsiTheme="minorHAnsi" w:cstheme="minorHAnsi"/>
                <w:sz w:val="20"/>
                <w:szCs w:val="20"/>
                <w:shd w:val="clear" w:color="auto" w:fill="FFFFFF"/>
              </w:rPr>
              <w:fldChar w:fldCharType="end"/>
            </w:r>
            <w:r w:rsidR="00790B94" w:rsidRPr="00D932EF">
              <w:rPr>
                <w:rFonts w:asciiTheme="minorHAnsi" w:hAnsiTheme="minorHAnsi" w:cstheme="minorHAnsi"/>
                <w:sz w:val="20"/>
                <w:szCs w:val="20"/>
                <w:shd w:val="clear" w:color="auto" w:fill="FFFFFF"/>
              </w:rPr>
              <w:fldChar w:fldCharType="begin"/>
            </w:r>
            <w:r w:rsidR="00790B94" w:rsidRPr="00D932EF">
              <w:rPr>
                <w:rFonts w:asciiTheme="minorHAnsi" w:hAnsiTheme="minorHAnsi" w:cstheme="minorHAnsi"/>
                <w:sz w:val="20"/>
                <w:szCs w:val="20"/>
                <w:shd w:val="clear" w:color="auto" w:fill="FFFFFF"/>
              </w:rPr>
              <w:instrText xml:space="preserve"> XE "death penalty:exhibits" \f “subject” </w:instrText>
            </w:r>
            <w:r w:rsidR="00790B94" w:rsidRPr="00D932EF">
              <w:rPr>
                <w:rFonts w:asciiTheme="minorHAnsi" w:hAnsiTheme="minorHAnsi" w:cstheme="minorHAnsi"/>
                <w:sz w:val="20"/>
                <w:szCs w:val="20"/>
                <w:shd w:val="clear" w:color="auto" w:fill="FFFFFF"/>
              </w:rPr>
              <w:fldChar w:fldCharType="end"/>
            </w:r>
            <w:r w:rsidR="00790B94" w:rsidRPr="00D932EF">
              <w:rPr>
                <w:rFonts w:asciiTheme="minorHAnsi" w:hAnsiTheme="minorHAnsi" w:cstheme="minorHAnsi"/>
                <w:sz w:val="20"/>
                <w:szCs w:val="20"/>
                <w:shd w:val="clear" w:color="auto" w:fill="FFFFFF"/>
              </w:rPr>
              <w:fldChar w:fldCharType="begin"/>
            </w:r>
            <w:r w:rsidR="00790B94" w:rsidRPr="00D932EF">
              <w:rPr>
                <w:rFonts w:asciiTheme="minorHAnsi" w:hAnsiTheme="minorHAnsi" w:cstheme="minorHAnsi"/>
                <w:sz w:val="20"/>
                <w:szCs w:val="20"/>
                <w:shd w:val="clear" w:color="auto" w:fill="FFFFFF"/>
              </w:rPr>
              <w:instrText xml:space="preserve"> XE "evidence" \f “subject” </w:instrText>
            </w:r>
            <w:r w:rsidR="00790B94" w:rsidRPr="00D932EF">
              <w:rPr>
                <w:rFonts w:asciiTheme="minorHAnsi" w:hAnsiTheme="minorHAnsi" w:cstheme="minorHAnsi"/>
                <w:sz w:val="20"/>
                <w:szCs w:val="20"/>
                <w:shd w:val="clear" w:color="auto" w:fill="FFFFFF"/>
              </w:rPr>
              <w:fldChar w:fldCharType="end"/>
            </w:r>
            <w:r w:rsidR="00790B94" w:rsidRPr="00D932EF">
              <w:rPr>
                <w:rFonts w:asciiTheme="minorHAnsi" w:hAnsiTheme="minorHAnsi" w:cstheme="minorHAnsi"/>
                <w:sz w:val="20"/>
                <w:szCs w:val="20"/>
                <w:shd w:val="clear" w:color="auto" w:fill="FFFFFF"/>
              </w:rPr>
              <w:fldChar w:fldCharType="begin"/>
            </w:r>
            <w:r w:rsidR="00790B94" w:rsidRPr="00D932EF">
              <w:rPr>
                <w:rFonts w:asciiTheme="minorHAnsi" w:hAnsiTheme="minorHAnsi" w:cstheme="minorHAnsi"/>
                <w:sz w:val="20"/>
                <w:szCs w:val="20"/>
                <w:shd w:val="clear" w:color="auto" w:fill="FFFFFF"/>
              </w:rPr>
              <w:instrText xml:space="preserve"> XE "exhibits" \f “subject” </w:instrText>
            </w:r>
            <w:r w:rsidR="00790B94" w:rsidRPr="00D932EF">
              <w:rPr>
                <w:rFonts w:asciiTheme="minorHAnsi" w:hAnsiTheme="minorHAnsi" w:cstheme="minorHAnsi"/>
                <w:sz w:val="20"/>
                <w:szCs w:val="20"/>
                <w:shd w:val="clear" w:color="auto" w:fill="FFFFFF"/>
              </w:rPr>
              <w:fldChar w:fldCharType="end"/>
            </w:r>
            <w:r w:rsidR="00790B94" w:rsidRPr="00D932EF">
              <w:rPr>
                <w:rFonts w:asciiTheme="minorHAnsi" w:hAnsiTheme="minorHAnsi" w:cstheme="minorHAnsi"/>
                <w:sz w:val="20"/>
                <w:szCs w:val="20"/>
              </w:rPr>
              <w:fldChar w:fldCharType="begin"/>
            </w:r>
            <w:r w:rsidR="00790B94" w:rsidRPr="00D932EF">
              <w:rPr>
                <w:rFonts w:asciiTheme="minorHAnsi" w:hAnsiTheme="minorHAnsi" w:cstheme="minorHAnsi"/>
                <w:sz w:val="20"/>
                <w:szCs w:val="20"/>
              </w:rPr>
              <w:instrText xml:space="preserve"> XE “lower court/administrative forum (appeal):exhibits” \f “subject” </w:instrText>
            </w:r>
            <w:r w:rsidR="00790B94" w:rsidRPr="00D932EF">
              <w:rPr>
                <w:rFonts w:asciiTheme="minorHAnsi" w:hAnsiTheme="minorHAnsi" w:cstheme="minorHAnsi"/>
                <w:sz w:val="20"/>
                <w:szCs w:val="20"/>
              </w:rPr>
              <w:fldChar w:fldCharType="end"/>
            </w:r>
          </w:p>
          <w:p w14:paraId="0D4F03F5" w14:textId="77777777" w:rsidR="00E40409" w:rsidRPr="00A006FE" w:rsidRDefault="00E40409" w:rsidP="00CC530D">
            <w:pPr>
              <w:pStyle w:val="Excludes"/>
              <w:rPr>
                <w:rFonts w:asciiTheme="minorHAnsi" w:hAnsiTheme="minorHAnsi" w:cstheme="minorHAnsi"/>
                <w:sz w:val="22"/>
                <w:szCs w:val="22"/>
              </w:rPr>
            </w:pPr>
            <w:r w:rsidRPr="00A006FE">
              <w:rPr>
                <w:rFonts w:asciiTheme="minorHAnsi" w:hAnsiTheme="minorHAnsi" w:cstheme="minorHAnsi"/>
                <w:sz w:val="22"/>
                <w:szCs w:val="22"/>
              </w:rPr>
              <w:t>Excludes:</w:t>
            </w:r>
          </w:p>
          <w:p w14:paraId="2B5790EB" w14:textId="77777777" w:rsidR="00E40409" w:rsidRPr="00A006FE" w:rsidRDefault="00E40409" w:rsidP="00790B94">
            <w:pPr>
              <w:pStyle w:val="BULLETS0"/>
              <w:numPr>
                <w:ilvl w:val="0"/>
                <w:numId w:val="34"/>
              </w:numPr>
              <w:ind w:left="720"/>
              <w:rPr>
                <w:rFonts w:asciiTheme="minorHAnsi" w:hAnsiTheme="minorHAnsi" w:cstheme="minorHAnsi"/>
                <w:sz w:val="22"/>
                <w:szCs w:val="22"/>
              </w:rPr>
            </w:pPr>
            <w:r w:rsidRPr="00A006FE">
              <w:rPr>
                <w:sz w:val="22"/>
                <w:szCs w:val="22"/>
              </w:rPr>
              <w:t xml:space="preserve">Artifacts used as exhibits, which should be managed in accordance with RCW 36.23.070 and GR </w:t>
            </w:r>
            <w:proofErr w:type="gramStart"/>
            <w:r w:rsidRPr="00A006FE">
              <w:rPr>
                <w:sz w:val="22"/>
                <w:szCs w:val="22"/>
              </w:rPr>
              <w:t>20;</w:t>
            </w:r>
            <w:proofErr w:type="gramEnd"/>
          </w:p>
          <w:p w14:paraId="595F42B7" w14:textId="77777777" w:rsidR="00E40409" w:rsidRPr="00A006FE" w:rsidRDefault="00E40409" w:rsidP="00790B94">
            <w:pPr>
              <w:pStyle w:val="BULLETS0"/>
              <w:numPr>
                <w:ilvl w:val="0"/>
                <w:numId w:val="34"/>
              </w:numPr>
              <w:ind w:left="720"/>
              <w:rPr>
                <w:rFonts w:asciiTheme="minorHAnsi" w:hAnsiTheme="minorHAnsi" w:cstheme="minorHAnsi"/>
                <w:sz w:val="22"/>
                <w:szCs w:val="22"/>
              </w:rPr>
            </w:pPr>
            <w:r w:rsidRPr="00A006FE">
              <w:rPr>
                <w:rFonts w:asciiTheme="minorHAnsi" w:hAnsiTheme="minorHAnsi" w:cstheme="minorHAnsi"/>
                <w:sz w:val="22"/>
                <w:szCs w:val="22"/>
              </w:rPr>
              <w:t xml:space="preserve">Exhibits marked but not offered and/or marked but rejected pursuant to </w:t>
            </w:r>
            <w:r w:rsidRPr="00A006FE">
              <w:rPr>
                <w:rStyle w:val="Hyperlink"/>
                <w:rFonts w:asciiTheme="minorHAnsi" w:hAnsiTheme="minorHAnsi" w:cstheme="minorHAnsi"/>
                <w:color w:val="auto"/>
                <w:sz w:val="22"/>
                <w:szCs w:val="22"/>
                <w:shd w:val="clear" w:color="auto" w:fill="FFFFFF"/>
              </w:rPr>
              <w:t xml:space="preserve">CR </w:t>
            </w:r>
            <w:proofErr w:type="gramStart"/>
            <w:r w:rsidRPr="00A006FE">
              <w:rPr>
                <w:rStyle w:val="Hyperlink"/>
                <w:rFonts w:asciiTheme="minorHAnsi" w:hAnsiTheme="minorHAnsi" w:cstheme="minorHAnsi"/>
                <w:color w:val="auto"/>
                <w:sz w:val="22"/>
                <w:szCs w:val="22"/>
                <w:shd w:val="clear" w:color="auto" w:fill="FFFFFF"/>
              </w:rPr>
              <w:t>5(</w:t>
            </w:r>
            <w:proofErr w:type="spellStart"/>
            <w:r w:rsidRPr="00A006FE">
              <w:rPr>
                <w:rStyle w:val="Hyperlink"/>
                <w:rFonts w:asciiTheme="minorHAnsi" w:hAnsiTheme="minorHAnsi" w:cstheme="minorHAnsi"/>
                <w:color w:val="auto"/>
                <w:sz w:val="22"/>
                <w:szCs w:val="22"/>
                <w:shd w:val="clear" w:color="auto" w:fill="FFFFFF"/>
              </w:rPr>
              <w:t>i</w:t>
            </w:r>
            <w:proofErr w:type="spellEnd"/>
            <w:r w:rsidRPr="00A006FE">
              <w:rPr>
                <w:rStyle w:val="Hyperlink"/>
                <w:rFonts w:asciiTheme="minorHAnsi" w:hAnsiTheme="minorHAnsi" w:cstheme="minorHAnsi"/>
                <w:color w:val="auto"/>
                <w:sz w:val="22"/>
                <w:szCs w:val="22"/>
                <w:shd w:val="clear" w:color="auto" w:fill="FFFFFF"/>
              </w:rPr>
              <w:t>)</w:t>
            </w:r>
            <w:r w:rsidRPr="00A006FE">
              <w:rPr>
                <w:rFonts w:asciiTheme="minorHAnsi" w:hAnsiTheme="minorHAnsi" w:cstheme="minorHAnsi"/>
                <w:sz w:val="22"/>
                <w:szCs w:val="22"/>
                <w:shd w:val="clear" w:color="auto" w:fill="FFFFFF"/>
              </w:rPr>
              <w:t>;</w:t>
            </w:r>
            <w:proofErr w:type="gramEnd"/>
          </w:p>
          <w:p w14:paraId="368F3AED" w14:textId="6D797678" w:rsidR="00E40409" w:rsidRPr="00A006FE" w:rsidRDefault="00E40409" w:rsidP="00790B94">
            <w:pPr>
              <w:pStyle w:val="BULLETS0"/>
              <w:numPr>
                <w:ilvl w:val="0"/>
                <w:numId w:val="34"/>
              </w:numPr>
              <w:ind w:left="720"/>
              <w:rPr>
                <w:rFonts w:asciiTheme="minorHAnsi" w:hAnsiTheme="minorHAnsi" w:cstheme="minorHAnsi"/>
                <w:sz w:val="22"/>
                <w:szCs w:val="22"/>
              </w:rPr>
            </w:pPr>
            <w:r w:rsidRPr="00A006FE">
              <w:rPr>
                <w:rFonts w:asciiTheme="minorHAnsi" w:hAnsiTheme="minorHAnsi" w:cstheme="minorHAnsi"/>
                <w:sz w:val="22"/>
                <w:szCs w:val="22"/>
              </w:rPr>
              <w:t xml:space="preserve">Orders to destroy exhibits and the written findings supporting orders to destroy, which are covered by </w:t>
            </w:r>
            <w:r w:rsidR="006D60AB">
              <w:rPr>
                <w:rFonts w:asciiTheme="minorHAnsi" w:hAnsiTheme="minorHAnsi" w:cstheme="minorHAnsi"/>
                <w:i/>
                <w:sz w:val="22"/>
                <w:szCs w:val="22"/>
              </w:rPr>
              <w:t>Sup</w:t>
            </w:r>
            <w:r w:rsidR="006D60AB" w:rsidRPr="006D60AB">
              <w:rPr>
                <w:rFonts w:asciiTheme="minorHAnsi" w:hAnsiTheme="minorHAnsi" w:cstheme="minorHAnsi"/>
                <w:i/>
                <w:sz w:val="22"/>
                <w:szCs w:val="22"/>
              </w:rPr>
              <w:t xml:space="preserve">erior Court Case Files (DAN </w:t>
            </w:r>
            <w:r w:rsidRPr="00EB054C">
              <w:rPr>
                <w:rFonts w:asciiTheme="minorHAnsi" w:hAnsiTheme="minorHAnsi" w:cstheme="minorHAnsi"/>
                <w:i/>
                <w:sz w:val="22"/>
                <w:szCs w:val="22"/>
              </w:rPr>
              <w:t>CL65-01-08</w:t>
            </w:r>
            <w:r w:rsidR="006D60AB" w:rsidRPr="00EB054C">
              <w:rPr>
                <w:rFonts w:asciiTheme="minorHAnsi" w:hAnsiTheme="minorHAnsi" w:cstheme="minorHAnsi"/>
                <w:i/>
                <w:sz w:val="22"/>
                <w:szCs w:val="22"/>
              </w:rPr>
              <w:t>)</w:t>
            </w:r>
            <w:r w:rsidRPr="00A006FE">
              <w:rPr>
                <w:rFonts w:asciiTheme="minorHAnsi" w:hAnsiTheme="minorHAnsi" w:cstheme="minorHAnsi"/>
                <w:sz w:val="22"/>
                <w:szCs w:val="22"/>
              </w:rPr>
              <w:t xml:space="preserve"> or </w:t>
            </w:r>
            <w:r w:rsidR="006D60AB">
              <w:rPr>
                <w:rFonts w:asciiTheme="minorHAnsi" w:hAnsiTheme="minorHAnsi" w:cstheme="minorHAnsi"/>
                <w:i/>
                <w:sz w:val="22"/>
                <w:szCs w:val="22"/>
              </w:rPr>
              <w:t xml:space="preserve">Superior Court Case Files (Juvenile Court) (DAN </w:t>
            </w:r>
            <w:r w:rsidRPr="00EB054C">
              <w:rPr>
                <w:rFonts w:asciiTheme="minorHAnsi" w:hAnsiTheme="minorHAnsi" w:cstheme="minorHAnsi"/>
                <w:i/>
                <w:sz w:val="22"/>
                <w:szCs w:val="22"/>
              </w:rPr>
              <w:t>CL50-28-10</w:t>
            </w:r>
            <w:r w:rsidR="006D60AB">
              <w:rPr>
                <w:rFonts w:asciiTheme="minorHAnsi" w:hAnsiTheme="minorHAnsi" w:cstheme="minorHAnsi"/>
                <w:sz w:val="22"/>
                <w:szCs w:val="22"/>
              </w:rPr>
              <w:t>)</w:t>
            </w:r>
            <w:r w:rsidRPr="00A006FE">
              <w:rPr>
                <w:rFonts w:asciiTheme="minorHAnsi" w:hAnsiTheme="minorHAnsi" w:cstheme="minorHAnsi"/>
                <w:sz w:val="22"/>
                <w:szCs w:val="22"/>
              </w:rPr>
              <w:t xml:space="preserve"> (pursuant to </w:t>
            </w:r>
            <w:r w:rsidRPr="00A006FE">
              <w:rPr>
                <w:sz w:val="22"/>
                <w:szCs w:val="22"/>
              </w:rPr>
              <w:t>GR 15(h)(4)(C)</w:t>
            </w:r>
            <w:proofErr w:type="gramStart"/>
            <w:r w:rsidRPr="00A006FE">
              <w:rPr>
                <w:rFonts w:asciiTheme="minorHAnsi" w:hAnsiTheme="minorHAnsi" w:cstheme="minorHAnsi"/>
                <w:sz w:val="22"/>
                <w:szCs w:val="22"/>
              </w:rPr>
              <w:t>);</w:t>
            </w:r>
            <w:proofErr w:type="gramEnd"/>
          </w:p>
          <w:p w14:paraId="2FD464C6" w14:textId="77777777" w:rsidR="00E40409" w:rsidRPr="00A006FE" w:rsidRDefault="00E40409" w:rsidP="00790B94">
            <w:pPr>
              <w:pStyle w:val="BULLETS0"/>
              <w:numPr>
                <w:ilvl w:val="0"/>
                <w:numId w:val="34"/>
              </w:numPr>
              <w:ind w:left="720"/>
              <w:rPr>
                <w:rFonts w:asciiTheme="minorHAnsi" w:hAnsiTheme="minorHAnsi" w:cstheme="minorHAnsi"/>
                <w:sz w:val="22"/>
                <w:szCs w:val="22"/>
              </w:rPr>
            </w:pPr>
            <w:r w:rsidRPr="00A006FE">
              <w:rPr>
                <w:rFonts w:asciiTheme="minorHAnsi" w:hAnsiTheme="minorHAnsi" w:cstheme="minorHAnsi"/>
                <w:sz w:val="22"/>
                <w:szCs w:val="22"/>
              </w:rPr>
              <w:t xml:space="preserve">Reporter’s notes covered by </w:t>
            </w:r>
            <w:r w:rsidRPr="00A006FE">
              <w:rPr>
                <w:rFonts w:asciiTheme="minorHAnsi" w:hAnsiTheme="minorHAnsi" w:cstheme="minorHAnsi"/>
                <w:i/>
                <w:sz w:val="22"/>
                <w:szCs w:val="22"/>
              </w:rPr>
              <w:t>Oral Testimony and Proceedings (DAN CL65-01-12)</w:t>
            </w:r>
            <w:r w:rsidRPr="00A006FE">
              <w:rPr>
                <w:rFonts w:asciiTheme="minorHAnsi" w:hAnsiTheme="minorHAnsi" w:cstheme="minorHAnsi"/>
                <w:sz w:val="22"/>
                <w:szCs w:val="22"/>
              </w:rPr>
              <w:t>.</w:t>
            </w:r>
          </w:p>
          <w:p w14:paraId="022ACF22" w14:textId="77777777" w:rsidR="00E40409" w:rsidRPr="00790B94" w:rsidRDefault="00E40409" w:rsidP="00CC530D">
            <w:pPr>
              <w:pStyle w:val="NOTE"/>
              <w:rPr>
                <w:rFonts w:asciiTheme="minorHAnsi" w:hAnsiTheme="minorHAnsi" w:cstheme="minorHAnsi"/>
                <w:szCs w:val="21"/>
              </w:rPr>
            </w:pPr>
            <w:r w:rsidRPr="00790B94">
              <w:rPr>
                <w:rFonts w:asciiTheme="minorHAnsi" w:hAnsiTheme="minorHAnsi" w:cstheme="minorHAnsi"/>
                <w:szCs w:val="21"/>
              </w:rPr>
              <w:t>Note: Retention based on requirements per SPRC 7; GR15(</w:t>
            </w:r>
            <w:proofErr w:type="spellStart"/>
            <w:r w:rsidRPr="00790B94">
              <w:rPr>
                <w:rFonts w:asciiTheme="minorHAnsi" w:hAnsiTheme="minorHAnsi" w:cstheme="minorHAnsi"/>
                <w:szCs w:val="21"/>
              </w:rPr>
              <w:t>i</w:t>
            </w:r>
            <w:proofErr w:type="spellEnd"/>
            <w:r w:rsidRPr="00790B94">
              <w:rPr>
                <w:rFonts w:asciiTheme="minorHAnsi" w:hAnsiTheme="minorHAnsi" w:cstheme="minorHAnsi"/>
                <w:szCs w:val="21"/>
              </w:rPr>
              <w:t>); RAP 5.2 Time Allowed to File Notice; RCW 36.23.070; CR 5(</w:t>
            </w:r>
            <w:proofErr w:type="spellStart"/>
            <w:r w:rsidRPr="00790B94">
              <w:rPr>
                <w:rFonts w:asciiTheme="minorHAnsi" w:hAnsiTheme="minorHAnsi" w:cstheme="minorHAnsi"/>
                <w:szCs w:val="21"/>
              </w:rPr>
              <w:t>i</w:t>
            </w:r>
            <w:proofErr w:type="spellEnd"/>
            <w:r w:rsidRPr="00790B94">
              <w:rPr>
                <w:rFonts w:asciiTheme="minorHAnsi" w:hAnsiTheme="minorHAnsi" w:cstheme="minorHAnsi"/>
                <w:szCs w:val="21"/>
              </w:rPr>
              <w:t>); and GR 20.</w:t>
            </w:r>
          </w:p>
          <w:p w14:paraId="3F58FE9A" w14:textId="77777777" w:rsidR="00E40409" w:rsidRPr="00D932EF" w:rsidRDefault="00E40409" w:rsidP="00CC530D">
            <w:pPr>
              <w:pStyle w:val="NOTE"/>
              <w:rPr>
                <w:rFonts w:asciiTheme="minorHAnsi" w:hAnsiTheme="minorHAnsi" w:cstheme="minorHAnsi"/>
                <w:sz w:val="20"/>
                <w:szCs w:val="20"/>
              </w:rPr>
            </w:pPr>
            <w:r w:rsidRPr="00790B94">
              <w:rPr>
                <w:rFonts w:asciiTheme="minorHAnsi" w:hAnsiTheme="minorHAnsi" w:cstheme="minorHAnsi"/>
                <w:b/>
                <w:szCs w:val="21"/>
              </w:rPr>
              <w:t xml:space="preserve">Certain exhibits may have </w:t>
            </w:r>
            <w:proofErr w:type="gramStart"/>
            <w:r w:rsidRPr="00790B94">
              <w:rPr>
                <w:rFonts w:asciiTheme="minorHAnsi" w:hAnsiTheme="minorHAnsi" w:cstheme="minorHAnsi"/>
                <w:b/>
                <w:szCs w:val="21"/>
              </w:rPr>
              <w:t>enduring</w:t>
            </w:r>
            <w:proofErr w:type="gramEnd"/>
            <w:r w:rsidRPr="00790B94">
              <w:rPr>
                <w:rFonts w:asciiTheme="minorHAnsi" w:hAnsiTheme="minorHAnsi" w:cstheme="minorHAnsi"/>
                <w:b/>
                <w:szCs w:val="21"/>
              </w:rPr>
              <w:t xml:space="preserve"> historical value for future research</w:t>
            </w:r>
            <w:r w:rsidRPr="00790B94">
              <w:rPr>
                <w:rFonts w:asciiTheme="minorHAnsi" w:hAnsiTheme="minorHAnsi" w:cstheme="minorHAnsi"/>
                <w:szCs w:val="21"/>
              </w:rPr>
              <w:t xml:space="preserve">. For guidance on how to identify historically valuable exhibits, please refer to Washington State Archives (WSA) publication </w:t>
            </w:r>
            <w:r w:rsidRPr="00790B94">
              <w:rPr>
                <w:rStyle w:val="Hyperlink"/>
                <w:rFonts w:asciiTheme="minorHAnsi" w:hAnsiTheme="minorHAnsi" w:cstheme="minorHAnsi"/>
                <w:color w:val="000000"/>
                <w:szCs w:val="21"/>
              </w:rPr>
              <w:t>Notorious/Historically Significant Court Exhibits &amp; Recordings of Proceedings</w:t>
            </w:r>
            <w:r w:rsidRPr="00790B94">
              <w:rPr>
                <w:rFonts w:asciiTheme="minorHAnsi" w:hAnsiTheme="minorHAnsi" w:cstheme="minorHAnsi"/>
                <w:szCs w:val="21"/>
              </w:rPr>
              <w:t>, or contact WSA.</w:t>
            </w:r>
          </w:p>
        </w:tc>
        <w:tc>
          <w:tcPr>
            <w:tcW w:w="1000" w:type="pct"/>
            <w:tcMar>
              <w:top w:w="43" w:type="dxa"/>
              <w:left w:w="72" w:type="dxa"/>
              <w:bottom w:w="43" w:type="dxa"/>
              <w:right w:w="72" w:type="dxa"/>
            </w:tcMar>
          </w:tcPr>
          <w:p w14:paraId="542C3D14" w14:textId="77777777" w:rsidR="00E40409" w:rsidRPr="00D932EF" w:rsidRDefault="00E40409" w:rsidP="00790B94">
            <w:pPr>
              <w:spacing w:before="60"/>
              <w:rPr>
                <w:rFonts w:asciiTheme="minorHAnsi" w:hAnsiTheme="minorHAnsi" w:cstheme="minorHAnsi"/>
                <w:sz w:val="20"/>
                <w:szCs w:val="20"/>
              </w:rPr>
            </w:pPr>
            <w:r w:rsidRPr="00D932EF">
              <w:rPr>
                <w:rFonts w:asciiTheme="minorHAnsi" w:hAnsiTheme="minorHAnsi" w:cstheme="minorHAnsi"/>
                <w:b/>
                <w:sz w:val="20"/>
                <w:szCs w:val="20"/>
              </w:rPr>
              <w:t>Retain</w:t>
            </w:r>
            <w:r w:rsidRPr="00D932EF">
              <w:rPr>
                <w:rFonts w:asciiTheme="minorHAnsi" w:hAnsiTheme="minorHAnsi" w:cstheme="minorHAnsi"/>
                <w:sz w:val="20"/>
                <w:szCs w:val="20"/>
              </w:rPr>
              <w:t xml:space="preserve"> until court order authorizing return, transfer, or destruction of exhibit(s) has been signed and entered</w:t>
            </w:r>
          </w:p>
          <w:p w14:paraId="402FFEA9" w14:textId="77777777" w:rsidR="00E40409" w:rsidRPr="00D932EF" w:rsidRDefault="00E40409" w:rsidP="00CC530D">
            <w:pPr>
              <w:rPr>
                <w:rFonts w:asciiTheme="minorHAnsi" w:hAnsiTheme="minorHAnsi" w:cstheme="minorHAnsi"/>
                <w:sz w:val="20"/>
                <w:szCs w:val="20"/>
              </w:rPr>
            </w:pPr>
            <w:r w:rsidRPr="00D932E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D932EF">
              <w:rPr>
                <w:rFonts w:asciiTheme="minorHAnsi" w:hAnsiTheme="minorHAnsi" w:cstheme="minorHAnsi"/>
                <w:i/>
                <w:sz w:val="20"/>
                <w:szCs w:val="20"/>
              </w:rPr>
              <w:t>and</w:t>
            </w:r>
          </w:p>
          <w:p w14:paraId="0C495D6F" w14:textId="77777777" w:rsidR="00E40409" w:rsidRPr="00D932EF" w:rsidRDefault="00E40409" w:rsidP="00CC530D">
            <w:pPr>
              <w:rPr>
                <w:rFonts w:asciiTheme="minorHAnsi" w:hAnsiTheme="minorHAnsi" w:cstheme="minorHAnsi"/>
                <w:b/>
                <w:i/>
                <w:sz w:val="20"/>
                <w:szCs w:val="20"/>
              </w:rPr>
            </w:pPr>
            <w:r w:rsidRPr="00D932EF">
              <w:rPr>
                <w:rFonts w:asciiTheme="minorHAnsi" w:hAnsiTheme="minorHAnsi" w:cstheme="minorHAnsi"/>
                <w:b/>
                <w:sz w:val="20"/>
                <w:szCs w:val="20"/>
              </w:rPr>
              <w:t>Retain</w:t>
            </w:r>
            <w:r>
              <w:rPr>
                <w:rFonts w:asciiTheme="minorHAnsi" w:hAnsiTheme="minorHAnsi" w:cstheme="minorHAnsi"/>
                <w:sz w:val="20"/>
                <w:szCs w:val="20"/>
              </w:rPr>
              <w:t xml:space="preserve"> until </w:t>
            </w:r>
            <w:r w:rsidRPr="00D932EF">
              <w:rPr>
                <w:rFonts w:asciiTheme="minorHAnsi" w:hAnsiTheme="minorHAnsi" w:cstheme="minorHAnsi"/>
                <w:sz w:val="20"/>
                <w:szCs w:val="20"/>
              </w:rPr>
              <w:t xml:space="preserve">death of defendant </w:t>
            </w:r>
            <w:r w:rsidRPr="00D932EF">
              <w:rPr>
                <w:rFonts w:asciiTheme="minorHAnsi" w:hAnsiTheme="minorHAnsi" w:cstheme="minorHAnsi"/>
                <w:i/>
                <w:sz w:val="20"/>
                <w:szCs w:val="20"/>
              </w:rPr>
              <w:t xml:space="preserve">in capital cases where the </w:t>
            </w:r>
            <w:r w:rsidRPr="00D932EF">
              <w:rPr>
                <w:rFonts w:asciiTheme="minorHAnsi" w:hAnsiTheme="minorHAnsi" w:cstheme="minorHAnsi"/>
                <w:b/>
                <w:i/>
                <w:sz w:val="20"/>
                <w:szCs w:val="20"/>
              </w:rPr>
              <w:t xml:space="preserve">death penalty has been imposed </w:t>
            </w:r>
          </w:p>
          <w:p w14:paraId="75921C19" w14:textId="77777777" w:rsidR="00E40409" w:rsidRPr="00D932EF" w:rsidRDefault="00E40409" w:rsidP="00CC530D">
            <w:pPr>
              <w:rPr>
                <w:rFonts w:asciiTheme="minorHAnsi" w:hAnsiTheme="minorHAnsi" w:cstheme="minorHAnsi"/>
                <w:i/>
                <w:sz w:val="20"/>
                <w:szCs w:val="20"/>
              </w:rPr>
            </w:pPr>
            <w:r w:rsidRPr="00D932EF">
              <w:rPr>
                <w:rFonts w:asciiTheme="minorHAnsi" w:hAnsiTheme="minorHAnsi" w:cstheme="minorHAnsi"/>
                <w:b/>
                <w:i/>
                <w:sz w:val="20"/>
                <w:szCs w:val="20"/>
              </w:rPr>
              <w:t xml:space="preserve">   </w:t>
            </w:r>
            <w:r w:rsidRPr="00D932EF">
              <w:rPr>
                <w:rFonts w:asciiTheme="minorHAnsi" w:hAnsiTheme="minorHAnsi" w:cstheme="minorHAnsi"/>
                <w:i/>
                <w:sz w:val="20"/>
                <w:szCs w:val="20"/>
              </w:rPr>
              <w:t>and</w:t>
            </w:r>
          </w:p>
          <w:p w14:paraId="014CF4CE" w14:textId="77777777" w:rsidR="00E40409" w:rsidRPr="00D932EF" w:rsidRDefault="00E40409" w:rsidP="00CC530D">
            <w:pPr>
              <w:rPr>
                <w:rFonts w:asciiTheme="minorHAnsi" w:hAnsiTheme="minorHAnsi" w:cstheme="minorHAnsi"/>
                <w:b/>
                <w:i/>
                <w:sz w:val="20"/>
                <w:szCs w:val="20"/>
              </w:rPr>
            </w:pPr>
            <w:r w:rsidRPr="00D932EF">
              <w:rPr>
                <w:rFonts w:asciiTheme="minorHAnsi" w:hAnsiTheme="minorHAnsi" w:cstheme="minorHAnsi"/>
                <w:b/>
                <w:sz w:val="20"/>
                <w:szCs w:val="20"/>
              </w:rPr>
              <w:t>Provide</w:t>
            </w:r>
            <w:r w:rsidRPr="00D932EF">
              <w:rPr>
                <w:rFonts w:asciiTheme="minorHAnsi" w:hAnsiTheme="minorHAnsi" w:cstheme="minorHAnsi"/>
                <w:sz w:val="20"/>
                <w:szCs w:val="20"/>
              </w:rPr>
              <w:t xml:space="preserve"> 60 days’ notice pursuant to </w:t>
            </w:r>
            <w:hyperlink r:id="rId15" w:history="1">
              <w:r w:rsidRPr="00D932EF">
                <w:rPr>
                  <w:rStyle w:val="Hyperlink"/>
                  <w:rFonts w:asciiTheme="minorHAnsi" w:hAnsiTheme="minorHAnsi" w:cstheme="minorHAnsi"/>
                  <w:color w:val="000000"/>
                  <w:sz w:val="20"/>
                  <w:szCs w:val="20"/>
                </w:rPr>
                <w:t>SPRC 7</w:t>
              </w:r>
            </w:hyperlink>
            <w:r w:rsidRPr="00D932EF">
              <w:rPr>
                <w:rFonts w:asciiTheme="minorHAnsi" w:hAnsiTheme="minorHAnsi" w:cstheme="minorHAnsi"/>
                <w:i/>
                <w:sz w:val="20"/>
                <w:szCs w:val="20"/>
              </w:rPr>
              <w:t xml:space="preserve"> </w:t>
            </w:r>
            <w:r w:rsidRPr="00D932EF">
              <w:rPr>
                <w:rFonts w:asciiTheme="minorHAnsi" w:hAnsiTheme="minorHAnsi" w:cstheme="minorHAnsi"/>
                <w:b/>
                <w:i/>
                <w:sz w:val="20"/>
                <w:szCs w:val="20"/>
              </w:rPr>
              <w:t>in all capital cases</w:t>
            </w:r>
          </w:p>
          <w:p w14:paraId="005830EC" w14:textId="77777777" w:rsidR="00E40409" w:rsidRPr="00D932EF" w:rsidRDefault="00E40409" w:rsidP="00CC530D">
            <w:pPr>
              <w:rPr>
                <w:rFonts w:asciiTheme="minorHAnsi" w:hAnsiTheme="minorHAnsi" w:cstheme="minorHAnsi"/>
                <w:sz w:val="20"/>
                <w:szCs w:val="20"/>
              </w:rPr>
            </w:pPr>
            <w:r w:rsidRPr="00D932EF">
              <w:rPr>
                <w:rFonts w:asciiTheme="minorHAnsi" w:hAnsiTheme="minorHAnsi" w:cstheme="minorHAnsi"/>
                <w:i/>
                <w:sz w:val="20"/>
                <w:szCs w:val="20"/>
              </w:rPr>
              <w:t xml:space="preserve">   then</w:t>
            </w:r>
          </w:p>
          <w:p w14:paraId="5259760C" w14:textId="77777777" w:rsidR="00E40409" w:rsidRPr="00D932EF" w:rsidRDefault="00E40409" w:rsidP="00CC530D">
            <w:pPr>
              <w:rPr>
                <w:rFonts w:asciiTheme="minorHAnsi" w:hAnsiTheme="minorHAnsi" w:cstheme="minorHAnsi"/>
                <w:b/>
                <w:sz w:val="20"/>
                <w:szCs w:val="20"/>
              </w:rPr>
            </w:pPr>
            <w:r w:rsidRPr="00D932EF">
              <w:rPr>
                <w:rFonts w:asciiTheme="minorHAnsi" w:hAnsiTheme="minorHAnsi" w:cstheme="minorHAnsi"/>
                <w:b/>
                <w:i/>
                <w:sz w:val="20"/>
                <w:szCs w:val="20"/>
              </w:rPr>
              <w:t xml:space="preserve">As </w:t>
            </w:r>
            <w:proofErr w:type="gramStart"/>
            <w:r w:rsidRPr="00D932EF">
              <w:rPr>
                <w:rFonts w:asciiTheme="minorHAnsi" w:hAnsiTheme="minorHAnsi" w:cstheme="minorHAnsi"/>
                <w:b/>
                <w:i/>
                <w:sz w:val="20"/>
                <w:szCs w:val="20"/>
              </w:rPr>
              <w:t>ordered</w:t>
            </w:r>
            <w:proofErr w:type="gramEnd"/>
            <w:r w:rsidRPr="00D932EF">
              <w:rPr>
                <w:rFonts w:asciiTheme="minorHAnsi" w:hAnsiTheme="minorHAnsi" w:cstheme="minorHAnsi"/>
                <w:b/>
                <w:i/>
                <w:sz w:val="20"/>
                <w:szCs w:val="20"/>
              </w:rPr>
              <w:t xml:space="preserve"> by the court</w:t>
            </w:r>
            <w:r w:rsidRPr="00D932EF">
              <w:rPr>
                <w:rFonts w:asciiTheme="minorHAnsi" w:hAnsiTheme="minorHAnsi" w:cstheme="minorHAnsi"/>
                <w:b/>
                <w:sz w:val="20"/>
                <w:szCs w:val="20"/>
              </w:rPr>
              <w:t xml:space="preserve">, </w:t>
            </w:r>
          </w:p>
          <w:p w14:paraId="4D12850F" w14:textId="77777777" w:rsidR="00E40409" w:rsidRPr="00D932EF" w:rsidRDefault="00E40409" w:rsidP="00CC530D">
            <w:pPr>
              <w:rPr>
                <w:rFonts w:asciiTheme="minorHAnsi" w:hAnsiTheme="minorHAnsi" w:cstheme="minorHAnsi"/>
                <w:sz w:val="20"/>
                <w:szCs w:val="20"/>
              </w:rPr>
            </w:pPr>
            <w:r w:rsidRPr="00D932EF">
              <w:rPr>
                <w:rFonts w:asciiTheme="minorHAnsi" w:hAnsiTheme="minorHAnsi" w:cstheme="minorHAnsi"/>
                <w:b/>
                <w:sz w:val="20"/>
                <w:szCs w:val="20"/>
              </w:rPr>
              <w:t>Return</w:t>
            </w:r>
            <w:r w:rsidRPr="00D932EF">
              <w:rPr>
                <w:rFonts w:asciiTheme="minorHAnsi" w:hAnsiTheme="minorHAnsi" w:cstheme="minorHAnsi"/>
                <w:sz w:val="20"/>
                <w:szCs w:val="20"/>
              </w:rPr>
              <w:t xml:space="preserve"> (to law enforcement agency, plaintiff, defendant, or lower court)</w:t>
            </w:r>
          </w:p>
          <w:p w14:paraId="5A876498" w14:textId="77777777" w:rsidR="00E40409" w:rsidRPr="00D932EF" w:rsidRDefault="00E40409" w:rsidP="00CC530D">
            <w:pPr>
              <w:rPr>
                <w:rFonts w:asciiTheme="minorHAnsi" w:hAnsiTheme="minorHAnsi" w:cstheme="minorHAnsi"/>
                <w:i/>
                <w:sz w:val="20"/>
                <w:szCs w:val="20"/>
              </w:rPr>
            </w:pPr>
            <w:r w:rsidRPr="00D932EF">
              <w:rPr>
                <w:rFonts w:asciiTheme="minorHAnsi" w:hAnsiTheme="minorHAnsi" w:cstheme="minorHAnsi"/>
                <w:sz w:val="20"/>
                <w:szCs w:val="20"/>
              </w:rPr>
              <w:t xml:space="preserve">   </w:t>
            </w:r>
            <w:r w:rsidRPr="00D932EF">
              <w:rPr>
                <w:rFonts w:asciiTheme="minorHAnsi" w:hAnsiTheme="minorHAnsi" w:cstheme="minorHAnsi"/>
                <w:i/>
                <w:sz w:val="20"/>
                <w:szCs w:val="20"/>
              </w:rPr>
              <w:t>or</w:t>
            </w:r>
          </w:p>
          <w:p w14:paraId="172AF463" w14:textId="77777777" w:rsidR="00E40409" w:rsidRPr="00D932EF" w:rsidRDefault="00E40409" w:rsidP="00CC530D">
            <w:pPr>
              <w:rPr>
                <w:rFonts w:asciiTheme="minorHAnsi" w:hAnsiTheme="minorHAnsi" w:cstheme="minorHAnsi"/>
                <w:sz w:val="20"/>
                <w:szCs w:val="20"/>
              </w:rPr>
            </w:pPr>
            <w:r w:rsidRPr="00D932EF">
              <w:rPr>
                <w:rFonts w:asciiTheme="minorHAnsi" w:hAnsiTheme="minorHAnsi" w:cstheme="minorHAnsi"/>
                <w:b/>
                <w:sz w:val="20"/>
                <w:szCs w:val="20"/>
              </w:rPr>
              <w:t>Transfer</w:t>
            </w:r>
            <w:r w:rsidRPr="00D932EF">
              <w:rPr>
                <w:rFonts w:asciiTheme="minorHAnsi" w:hAnsiTheme="minorHAnsi" w:cstheme="minorHAnsi"/>
                <w:sz w:val="20"/>
                <w:szCs w:val="20"/>
              </w:rPr>
              <w:t xml:space="preserve"> exhibits of possible value to the county sheriff pursuant to </w:t>
            </w:r>
            <w:r w:rsidRPr="00881501">
              <w:rPr>
                <w:sz w:val="20"/>
                <w:szCs w:val="20"/>
              </w:rPr>
              <w:t>RCW 36.23.070</w:t>
            </w:r>
            <w:r w:rsidRPr="00881501">
              <w:rPr>
                <w:rStyle w:val="Hyperlink"/>
                <w:rFonts w:asciiTheme="minorHAnsi" w:hAnsiTheme="minorHAnsi" w:cstheme="minorHAnsi"/>
                <w:sz w:val="20"/>
                <w:szCs w:val="20"/>
              </w:rPr>
              <w:t xml:space="preserve"> </w:t>
            </w:r>
          </w:p>
          <w:p w14:paraId="65EE3348" w14:textId="77777777" w:rsidR="00E40409" w:rsidRPr="00D932EF" w:rsidRDefault="00E40409" w:rsidP="00CC530D">
            <w:pPr>
              <w:rPr>
                <w:rFonts w:asciiTheme="minorHAnsi" w:hAnsiTheme="minorHAnsi" w:cstheme="minorHAnsi"/>
                <w:b/>
                <w:sz w:val="20"/>
                <w:szCs w:val="20"/>
              </w:rPr>
            </w:pPr>
            <w:r w:rsidRPr="00D932EF">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D932EF">
              <w:rPr>
                <w:rFonts w:asciiTheme="minorHAnsi" w:hAnsiTheme="minorHAnsi" w:cstheme="minorHAnsi"/>
                <w:b/>
                <w:sz w:val="20"/>
                <w:szCs w:val="20"/>
              </w:rPr>
              <w:t xml:space="preserve"> </w:t>
            </w:r>
            <w:r w:rsidRPr="00D932EF">
              <w:rPr>
                <w:rFonts w:asciiTheme="minorHAnsi" w:hAnsiTheme="minorHAnsi" w:cstheme="minorHAnsi"/>
                <w:i/>
                <w:sz w:val="20"/>
                <w:szCs w:val="20"/>
              </w:rPr>
              <w:t>or</w:t>
            </w:r>
          </w:p>
          <w:p w14:paraId="7E324FA2" w14:textId="77777777" w:rsidR="00E40409" w:rsidRPr="00D932EF" w:rsidRDefault="00E40409" w:rsidP="00CC530D">
            <w:pPr>
              <w:rPr>
                <w:rFonts w:asciiTheme="minorHAnsi" w:hAnsiTheme="minorHAnsi" w:cstheme="minorHAnsi"/>
                <w:b/>
                <w:sz w:val="20"/>
                <w:szCs w:val="20"/>
              </w:rPr>
            </w:pPr>
            <w:r w:rsidRPr="00D932EF">
              <w:rPr>
                <w:rFonts w:asciiTheme="minorHAnsi" w:hAnsiTheme="minorHAnsi" w:cstheme="minorHAnsi"/>
                <w:b/>
                <w:sz w:val="20"/>
                <w:szCs w:val="20"/>
              </w:rPr>
              <w:t>Transfer</w:t>
            </w:r>
            <w:r w:rsidRPr="00D932EF">
              <w:rPr>
                <w:rFonts w:asciiTheme="minorHAnsi" w:hAnsiTheme="minorHAnsi" w:cstheme="minorHAnsi"/>
                <w:sz w:val="20"/>
                <w:szCs w:val="20"/>
              </w:rPr>
              <w:t xml:space="preserve"> exhibits of historical value </w:t>
            </w:r>
            <w:r w:rsidRPr="00D932EF">
              <w:rPr>
                <w:rFonts w:asciiTheme="minorHAnsi" w:hAnsiTheme="minorHAnsi" w:cstheme="minorHAnsi"/>
                <w:i/>
                <w:sz w:val="20"/>
                <w:szCs w:val="20"/>
              </w:rPr>
              <w:t>as determined by the Clerk</w:t>
            </w:r>
            <w:r w:rsidRPr="00D932EF">
              <w:rPr>
                <w:rFonts w:asciiTheme="minorHAnsi" w:hAnsiTheme="minorHAnsi" w:cstheme="minorHAnsi"/>
                <w:sz w:val="20"/>
                <w:szCs w:val="20"/>
              </w:rPr>
              <w:t xml:space="preserve"> to Washington State Archives </w:t>
            </w:r>
          </w:p>
          <w:p w14:paraId="6B25EB11" w14:textId="77777777" w:rsidR="00E40409" w:rsidRPr="00D932EF" w:rsidRDefault="00E40409" w:rsidP="00CC530D">
            <w:pPr>
              <w:rPr>
                <w:rFonts w:asciiTheme="minorHAnsi" w:hAnsiTheme="minorHAnsi" w:cstheme="minorHAnsi"/>
                <w:i/>
                <w:sz w:val="20"/>
                <w:szCs w:val="20"/>
              </w:rPr>
            </w:pPr>
            <w:r w:rsidRPr="00D932EF">
              <w:rPr>
                <w:rFonts w:asciiTheme="minorHAnsi" w:hAnsiTheme="minorHAnsi" w:cstheme="minorHAnsi"/>
                <w:b/>
                <w:sz w:val="20"/>
                <w:szCs w:val="20"/>
              </w:rPr>
              <w:t xml:space="preserve">   </w:t>
            </w:r>
            <w:r w:rsidRPr="00D932EF">
              <w:rPr>
                <w:rFonts w:asciiTheme="minorHAnsi" w:hAnsiTheme="minorHAnsi" w:cstheme="minorHAnsi"/>
                <w:i/>
                <w:sz w:val="20"/>
                <w:szCs w:val="20"/>
              </w:rPr>
              <w:t>and</w:t>
            </w:r>
          </w:p>
          <w:p w14:paraId="28B7D6B3" w14:textId="4A902C1E" w:rsidR="00E40409" w:rsidRPr="00D932EF" w:rsidRDefault="00E40409" w:rsidP="00790B94">
            <w:pPr>
              <w:spacing w:after="60"/>
              <w:rPr>
                <w:rFonts w:asciiTheme="minorHAnsi" w:hAnsiTheme="minorHAnsi" w:cstheme="minorHAnsi"/>
                <w:b/>
                <w:sz w:val="20"/>
                <w:szCs w:val="20"/>
              </w:rPr>
            </w:pPr>
            <w:r w:rsidRPr="00D932EF">
              <w:rPr>
                <w:rFonts w:asciiTheme="minorHAnsi" w:hAnsiTheme="minorHAnsi" w:cstheme="minorHAnsi"/>
                <w:b/>
                <w:sz w:val="20"/>
                <w:szCs w:val="20"/>
              </w:rPr>
              <w:t xml:space="preserve">Destroy </w:t>
            </w:r>
            <w:r w:rsidRPr="00D932EF">
              <w:rPr>
                <w:rFonts w:asciiTheme="minorHAnsi" w:hAnsiTheme="minorHAnsi" w:cstheme="minorHAnsi"/>
                <w:sz w:val="20"/>
                <w:szCs w:val="20"/>
              </w:rPr>
              <w:t>remaining exhibits</w:t>
            </w:r>
            <w:r w:rsidRPr="00790B94">
              <w:rPr>
                <w:rFonts w:asciiTheme="minorHAnsi" w:hAnsiTheme="minorHAnsi" w:cstheme="minorHAnsi"/>
                <w:sz w:val="20"/>
                <w:szCs w:val="20"/>
              </w:rPr>
              <w:t>.</w:t>
            </w:r>
          </w:p>
        </w:tc>
        <w:tc>
          <w:tcPr>
            <w:tcW w:w="600" w:type="pct"/>
            <w:tcMar>
              <w:top w:w="43" w:type="dxa"/>
              <w:left w:w="72" w:type="dxa"/>
              <w:bottom w:w="43" w:type="dxa"/>
              <w:right w:w="72" w:type="dxa"/>
            </w:tcMar>
          </w:tcPr>
          <w:p w14:paraId="2FB45DAE" w14:textId="77777777" w:rsidR="00E40409" w:rsidRPr="00C33B95" w:rsidRDefault="00E40409" w:rsidP="00CC530D">
            <w:pPr>
              <w:spacing w:before="60"/>
              <w:jc w:val="center"/>
              <w:rPr>
                <w:rFonts w:asciiTheme="minorHAnsi" w:hAnsiTheme="minorHAnsi" w:cstheme="minorHAnsi"/>
                <w:b/>
                <w:szCs w:val="22"/>
              </w:rPr>
            </w:pPr>
            <w:r w:rsidRPr="00C33B95">
              <w:rPr>
                <w:rFonts w:asciiTheme="minorHAnsi" w:hAnsiTheme="minorHAnsi" w:cstheme="minorHAnsi"/>
                <w:b/>
                <w:szCs w:val="22"/>
              </w:rPr>
              <w:t>ARCHIVAL</w:t>
            </w:r>
          </w:p>
          <w:p w14:paraId="357AAF15" w14:textId="75248027" w:rsidR="00E40409" w:rsidRPr="00D932EF" w:rsidRDefault="00E40409" w:rsidP="00CC530D">
            <w:pPr>
              <w:jc w:val="center"/>
              <w:rPr>
                <w:rFonts w:asciiTheme="minorHAnsi" w:hAnsiTheme="minorHAnsi" w:cstheme="minorHAnsi"/>
                <w:b/>
                <w:sz w:val="18"/>
                <w:szCs w:val="18"/>
              </w:rPr>
            </w:pPr>
            <w:r w:rsidRPr="00D932EF">
              <w:rPr>
                <w:rFonts w:asciiTheme="minorHAnsi" w:hAnsiTheme="minorHAnsi" w:cstheme="minorHAnsi"/>
                <w:b/>
                <w:sz w:val="18"/>
                <w:szCs w:val="18"/>
              </w:rPr>
              <w:t>(Appraisal Required)</w:t>
            </w:r>
            <w:r w:rsidRPr="00C33B95">
              <w:rPr>
                <w:rFonts w:asciiTheme="minorHAnsi" w:hAnsiTheme="minorHAnsi" w:cstheme="minorHAnsi"/>
                <w:szCs w:val="22"/>
              </w:rPr>
              <w:fldChar w:fldCharType="begin"/>
            </w:r>
            <w:r w:rsidRPr="00C33B95">
              <w:rPr>
                <w:rFonts w:asciiTheme="minorHAnsi" w:hAnsiTheme="minorHAnsi" w:cstheme="minorHAnsi"/>
                <w:szCs w:val="22"/>
              </w:rPr>
              <w:instrText xml:space="preserve"> XE "</w:instrText>
            </w:r>
            <w:r w:rsidR="00EF5EBA" w:rsidRPr="00C33B95">
              <w:rPr>
                <w:rFonts w:asciiTheme="minorHAnsi" w:hAnsiTheme="minorHAnsi" w:cstheme="minorHAnsi"/>
                <w:szCs w:val="22"/>
              </w:rPr>
              <w:instrText>SUP</w:instrText>
            </w:r>
            <w:r w:rsidR="00EF5EBA">
              <w:rPr>
                <w:rFonts w:asciiTheme="minorHAnsi" w:hAnsiTheme="minorHAnsi" w:cstheme="minorHAnsi"/>
                <w:szCs w:val="22"/>
              </w:rPr>
              <w:instrText>ERIOR COURT RECORDS</w:instrText>
            </w:r>
            <w:r w:rsidR="00EF5EBA" w:rsidRPr="00C33B95">
              <w:rPr>
                <w:rFonts w:asciiTheme="minorHAnsi" w:hAnsiTheme="minorHAnsi" w:cstheme="minorHAnsi"/>
                <w:szCs w:val="22"/>
              </w:rPr>
              <w:instrText>:</w:instrText>
            </w:r>
            <w:r w:rsidRPr="00C33B95">
              <w:rPr>
                <w:rFonts w:asciiTheme="minorHAnsi" w:hAnsiTheme="minorHAnsi" w:cstheme="minorHAnsi"/>
                <w:szCs w:val="22"/>
              </w:rPr>
              <w:instrText>Exhibits</w:instrText>
            </w:r>
            <w:r w:rsidR="00A22FAE">
              <w:rPr>
                <w:rFonts w:asciiTheme="minorHAnsi" w:hAnsiTheme="minorHAnsi" w:cstheme="minorHAnsi"/>
                <w:szCs w:val="22"/>
              </w:rPr>
              <w:instrText xml:space="preserve"> (Capital Cases)</w:instrText>
            </w:r>
            <w:r w:rsidRPr="00C33B95">
              <w:rPr>
                <w:rFonts w:asciiTheme="minorHAnsi" w:hAnsiTheme="minorHAnsi" w:cstheme="minorHAnsi"/>
                <w:szCs w:val="22"/>
              </w:rPr>
              <w:instrText xml:space="preserve">" \f “archival” </w:instrText>
            </w:r>
            <w:r w:rsidRPr="00C33B95">
              <w:rPr>
                <w:rFonts w:asciiTheme="minorHAnsi" w:hAnsiTheme="minorHAnsi" w:cstheme="minorHAnsi"/>
                <w:szCs w:val="22"/>
              </w:rPr>
              <w:fldChar w:fldCharType="end"/>
            </w:r>
          </w:p>
          <w:p w14:paraId="3E9B8E6C" w14:textId="77777777" w:rsidR="00E40409" w:rsidRPr="00C33B95" w:rsidRDefault="00E40409" w:rsidP="00CC530D">
            <w:pPr>
              <w:jc w:val="center"/>
              <w:rPr>
                <w:rFonts w:asciiTheme="minorHAnsi" w:hAnsiTheme="minorHAnsi" w:cstheme="minorHAnsi"/>
                <w:sz w:val="20"/>
                <w:szCs w:val="20"/>
              </w:rPr>
            </w:pPr>
            <w:r w:rsidRPr="00C33B95">
              <w:rPr>
                <w:rFonts w:asciiTheme="minorHAnsi" w:hAnsiTheme="minorHAnsi" w:cstheme="minorHAnsi"/>
                <w:sz w:val="20"/>
                <w:szCs w:val="20"/>
              </w:rPr>
              <w:t>NON-ESSENTIAL</w:t>
            </w:r>
          </w:p>
          <w:p w14:paraId="70B39E3F" w14:textId="77777777" w:rsidR="00E40409" w:rsidRPr="00C33B95" w:rsidRDefault="00E40409" w:rsidP="00CC530D">
            <w:pPr>
              <w:jc w:val="center"/>
              <w:rPr>
                <w:rFonts w:asciiTheme="minorHAnsi" w:hAnsiTheme="minorHAnsi" w:cstheme="minorHAnsi"/>
                <w:sz w:val="20"/>
                <w:szCs w:val="20"/>
              </w:rPr>
            </w:pPr>
            <w:r w:rsidRPr="00C33B95">
              <w:rPr>
                <w:rFonts w:asciiTheme="minorHAnsi" w:hAnsiTheme="minorHAnsi" w:cstheme="minorHAnsi"/>
                <w:sz w:val="20"/>
                <w:szCs w:val="20"/>
              </w:rPr>
              <w:t>OPR</w:t>
            </w:r>
          </w:p>
        </w:tc>
      </w:tr>
      <w:tr w:rsidR="001229B4" w:rsidRPr="00C33B95" w14:paraId="53FC99C9" w14:textId="77777777" w:rsidTr="0059341E">
        <w:trPr>
          <w:cantSplit/>
          <w:jc w:val="center"/>
        </w:trPr>
        <w:tc>
          <w:tcPr>
            <w:tcW w:w="500" w:type="pct"/>
            <w:tcMar>
              <w:top w:w="43" w:type="dxa"/>
              <w:left w:w="72" w:type="dxa"/>
              <w:bottom w:w="43" w:type="dxa"/>
              <w:right w:w="72" w:type="dxa"/>
            </w:tcMar>
          </w:tcPr>
          <w:p w14:paraId="0E312192" w14:textId="77777777" w:rsidR="001229B4" w:rsidRPr="00D932EF" w:rsidRDefault="001229B4" w:rsidP="0059341E">
            <w:pPr>
              <w:spacing w:before="60" w:after="60"/>
              <w:jc w:val="center"/>
              <w:rPr>
                <w:rFonts w:asciiTheme="minorHAnsi" w:hAnsiTheme="minorHAnsi" w:cstheme="minorHAnsi"/>
                <w:color w:val="auto"/>
                <w:szCs w:val="22"/>
              </w:rPr>
            </w:pPr>
            <w:r w:rsidRPr="00D932EF">
              <w:rPr>
                <w:rFonts w:asciiTheme="minorHAnsi" w:hAnsiTheme="minorHAnsi" w:cstheme="minorHAnsi"/>
                <w:color w:val="auto"/>
                <w:szCs w:val="22"/>
              </w:rPr>
              <w:lastRenderedPageBreak/>
              <w:t>CL65-01-22</w:t>
            </w:r>
            <w:r w:rsidRPr="00D932EF">
              <w:rPr>
                <w:rFonts w:asciiTheme="minorHAnsi" w:hAnsiTheme="minorHAnsi" w:cstheme="minorHAnsi"/>
                <w:color w:val="auto"/>
                <w:szCs w:val="22"/>
              </w:rPr>
              <w:fldChar w:fldCharType="begin"/>
            </w:r>
            <w:r w:rsidRPr="00D932EF">
              <w:rPr>
                <w:rFonts w:asciiTheme="minorHAnsi" w:hAnsiTheme="minorHAnsi" w:cstheme="minorHAnsi"/>
                <w:color w:val="auto"/>
                <w:szCs w:val="22"/>
              </w:rPr>
              <w:instrText xml:space="preserve"> XE “CL65-01-22" \f “dan” </w:instrText>
            </w:r>
            <w:r w:rsidRPr="00D932EF">
              <w:rPr>
                <w:rFonts w:asciiTheme="minorHAnsi" w:hAnsiTheme="minorHAnsi" w:cstheme="minorHAnsi"/>
                <w:color w:val="auto"/>
                <w:szCs w:val="22"/>
              </w:rPr>
              <w:fldChar w:fldCharType="end"/>
            </w:r>
          </w:p>
          <w:p w14:paraId="0DE1A29A" w14:textId="09980B2D" w:rsidR="001229B4" w:rsidRPr="00D932EF" w:rsidRDefault="001229B4" w:rsidP="0059341E">
            <w:pPr>
              <w:spacing w:before="60" w:after="60"/>
              <w:jc w:val="center"/>
              <w:rPr>
                <w:rFonts w:asciiTheme="minorHAnsi" w:hAnsiTheme="minorHAnsi" w:cstheme="minorHAnsi"/>
                <w:i/>
                <w:color w:val="auto"/>
                <w:sz w:val="20"/>
                <w:szCs w:val="20"/>
              </w:rPr>
            </w:pPr>
            <w:r w:rsidRPr="00D932EF">
              <w:rPr>
                <w:rFonts w:asciiTheme="minorHAnsi" w:hAnsiTheme="minorHAnsi" w:cstheme="minorHAnsi"/>
                <w:color w:val="auto"/>
                <w:szCs w:val="22"/>
              </w:rPr>
              <w:t xml:space="preserve">Rev. </w:t>
            </w:r>
            <w:r w:rsidR="00AB0F60">
              <w:rPr>
                <w:rFonts w:asciiTheme="minorHAnsi" w:hAnsiTheme="minorHAnsi" w:cstheme="minorHAnsi"/>
                <w:color w:val="auto"/>
                <w:szCs w:val="22"/>
              </w:rPr>
              <w:t>4</w:t>
            </w:r>
          </w:p>
        </w:tc>
        <w:tc>
          <w:tcPr>
            <w:tcW w:w="2900" w:type="pct"/>
            <w:tcMar>
              <w:top w:w="43" w:type="dxa"/>
              <w:left w:w="72" w:type="dxa"/>
              <w:bottom w:w="43" w:type="dxa"/>
              <w:right w:w="72" w:type="dxa"/>
            </w:tcMar>
          </w:tcPr>
          <w:p w14:paraId="2427A924" w14:textId="1E9762C5" w:rsidR="001229B4" w:rsidRPr="00D932EF" w:rsidRDefault="001229B4" w:rsidP="0059341E">
            <w:pPr>
              <w:spacing w:before="60" w:after="60"/>
              <w:rPr>
                <w:rFonts w:asciiTheme="minorHAnsi" w:hAnsiTheme="minorHAnsi" w:cstheme="minorHAnsi"/>
                <w:b/>
                <w:bCs/>
                <w:i/>
                <w:szCs w:val="22"/>
              </w:rPr>
            </w:pPr>
            <w:r w:rsidRPr="007A2EF6">
              <w:rPr>
                <w:rFonts w:asciiTheme="minorHAnsi" w:hAnsiTheme="minorHAnsi" w:cstheme="minorHAnsi"/>
                <w:b/>
                <w:bCs/>
                <w:i/>
                <w:szCs w:val="22"/>
              </w:rPr>
              <w:t>Exhibits</w:t>
            </w:r>
            <w:r w:rsidR="00FE2AEB">
              <w:rPr>
                <w:rFonts w:asciiTheme="minorHAnsi" w:hAnsiTheme="minorHAnsi" w:cstheme="minorHAnsi"/>
                <w:b/>
                <w:bCs/>
                <w:i/>
                <w:szCs w:val="22"/>
              </w:rPr>
              <w:t xml:space="preserve"> </w:t>
            </w:r>
            <w:r w:rsidR="00FE2AEB" w:rsidRPr="00FE2AEB">
              <w:rPr>
                <w:rFonts w:cstheme="minorHAnsi"/>
                <w:b/>
                <w:i/>
                <w:iCs/>
              </w:rPr>
              <w:t>(General)</w:t>
            </w:r>
          </w:p>
          <w:p w14:paraId="20909097" w14:textId="251640AE" w:rsidR="001229B4" w:rsidRPr="00A006FE" w:rsidRDefault="001229B4" w:rsidP="0059341E">
            <w:pPr>
              <w:pStyle w:val="Excludes"/>
              <w:spacing w:before="0"/>
              <w:rPr>
                <w:rFonts w:asciiTheme="minorHAnsi" w:hAnsiTheme="minorHAnsi" w:cstheme="minorHAnsi"/>
                <w:sz w:val="22"/>
                <w:szCs w:val="22"/>
              </w:rPr>
            </w:pPr>
            <w:r w:rsidRPr="00A006FE">
              <w:rPr>
                <w:rFonts w:asciiTheme="minorHAnsi" w:hAnsiTheme="minorHAnsi" w:cstheme="minorHAnsi"/>
                <w:sz w:val="22"/>
                <w:szCs w:val="22"/>
              </w:rPr>
              <w:t>Documents, photographs, and audiovisual media received by the court as evidence during a trial or hearing in Superior Court (including Juvenile Court</w:t>
            </w:r>
            <w:r w:rsidR="006B4FCE">
              <w:rPr>
                <w:rFonts w:asciiTheme="minorHAnsi" w:hAnsiTheme="minorHAnsi" w:cstheme="minorHAnsi"/>
                <w:sz w:val="22"/>
                <w:szCs w:val="22"/>
              </w:rPr>
              <w:t xml:space="preserve"> and </w:t>
            </w:r>
            <w:r w:rsidRPr="00A006FE">
              <w:rPr>
                <w:rFonts w:asciiTheme="minorHAnsi" w:hAnsiTheme="minorHAnsi" w:cstheme="minorHAnsi"/>
                <w:sz w:val="22"/>
                <w:szCs w:val="22"/>
              </w:rPr>
              <w:t>exhibits included in appeals from lower cour</w:t>
            </w:r>
            <w:r>
              <w:rPr>
                <w:rFonts w:asciiTheme="minorHAnsi" w:hAnsiTheme="minorHAnsi" w:cstheme="minorHAnsi"/>
                <w:sz w:val="22"/>
                <w:szCs w:val="22"/>
              </w:rPr>
              <w:t>ts and administrative agencies</w:t>
            </w:r>
            <w:r w:rsidR="006B4FCE">
              <w:rPr>
                <w:rFonts w:asciiTheme="minorHAnsi" w:hAnsiTheme="minorHAnsi" w:cstheme="minorHAnsi"/>
                <w:sz w:val="22"/>
                <w:szCs w:val="22"/>
              </w:rPr>
              <w:t xml:space="preserve">), </w:t>
            </w:r>
            <w:r w:rsidR="006B4FCE" w:rsidRPr="00666908">
              <w:rPr>
                <w:rFonts w:asciiTheme="minorHAnsi" w:hAnsiTheme="minorHAnsi" w:cstheme="minorHAnsi"/>
                <w:b/>
                <w:bCs w:val="0"/>
                <w:i/>
                <w:iCs/>
                <w:sz w:val="22"/>
                <w:szCs w:val="22"/>
              </w:rPr>
              <w:t xml:space="preserve">where not covered by a </w:t>
            </w:r>
            <w:r w:rsidR="00666908" w:rsidRPr="00666908">
              <w:rPr>
                <w:rFonts w:asciiTheme="minorHAnsi" w:hAnsiTheme="minorHAnsi" w:cstheme="minorHAnsi"/>
                <w:b/>
                <w:bCs w:val="0"/>
                <w:i/>
                <w:iCs/>
                <w:sz w:val="22"/>
                <w:szCs w:val="22"/>
              </w:rPr>
              <w:t>more specific records series</w:t>
            </w:r>
            <w:r>
              <w:rPr>
                <w:rFonts w:asciiTheme="minorHAnsi" w:hAnsiTheme="minorHAnsi" w:cstheme="minorHAnsi"/>
                <w:sz w:val="22"/>
                <w:szCs w:val="22"/>
              </w:rPr>
              <w:t>.</w:t>
            </w:r>
            <w:r w:rsidRPr="00D932EF">
              <w:rPr>
                <w:rFonts w:asciiTheme="minorHAnsi" w:hAnsiTheme="minorHAnsi" w:cstheme="minorHAnsi"/>
                <w:sz w:val="20"/>
                <w:szCs w:val="20"/>
                <w:shd w:val="clear" w:color="auto" w:fill="FFFFFF"/>
              </w:rPr>
              <w:t xml:space="preserve"> </w:t>
            </w:r>
            <w:r w:rsidRPr="00D932EF">
              <w:rPr>
                <w:rFonts w:asciiTheme="minorHAnsi" w:hAnsiTheme="minorHAnsi" w:cstheme="minorHAnsi"/>
                <w:sz w:val="20"/>
                <w:szCs w:val="20"/>
                <w:shd w:val="clear" w:color="auto" w:fill="FFFFFF"/>
              </w:rPr>
              <w:fldChar w:fldCharType="begin"/>
            </w:r>
            <w:r w:rsidRPr="00D932EF">
              <w:rPr>
                <w:rFonts w:asciiTheme="minorHAnsi" w:hAnsiTheme="minorHAnsi" w:cstheme="minorHAnsi"/>
                <w:sz w:val="20"/>
                <w:szCs w:val="20"/>
                <w:shd w:val="clear" w:color="auto" w:fill="FFFFFF"/>
              </w:rPr>
              <w:instrText xml:space="preserve"> XE "appeals from lower courts:exhibits" \f “subject” </w:instrText>
            </w:r>
            <w:r w:rsidRPr="00D932EF">
              <w:rPr>
                <w:rFonts w:asciiTheme="minorHAnsi" w:hAnsiTheme="minorHAnsi" w:cstheme="minorHAnsi"/>
                <w:sz w:val="20"/>
                <w:szCs w:val="20"/>
                <w:shd w:val="clear" w:color="auto" w:fill="FFFFFF"/>
              </w:rPr>
              <w:fldChar w:fldCharType="end"/>
            </w:r>
            <w:r w:rsidRPr="00D932EF">
              <w:rPr>
                <w:rFonts w:asciiTheme="minorHAnsi" w:hAnsiTheme="minorHAnsi" w:cstheme="minorHAnsi"/>
                <w:sz w:val="20"/>
                <w:szCs w:val="20"/>
                <w:shd w:val="clear" w:color="auto" w:fill="FFFFFF"/>
              </w:rPr>
              <w:fldChar w:fldCharType="begin"/>
            </w:r>
            <w:r w:rsidRPr="00D932EF">
              <w:rPr>
                <w:rFonts w:asciiTheme="minorHAnsi" w:hAnsiTheme="minorHAnsi" w:cstheme="minorHAnsi"/>
                <w:sz w:val="20"/>
                <w:szCs w:val="20"/>
                <w:shd w:val="clear" w:color="auto" w:fill="FFFFFF"/>
              </w:rPr>
              <w:instrText xml:space="preserve"> XE "trial exhibits" \f “subject” </w:instrText>
            </w:r>
            <w:r w:rsidRPr="00D932EF">
              <w:rPr>
                <w:rFonts w:asciiTheme="minorHAnsi" w:hAnsiTheme="minorHAnsi" w:cstheme="minorHAnsi"/>
                <w:sz w:val="20"/>
                <w:szCs w:val="20"/>
                <w:shd w:val="clear" w:color="auto" w:fill="FFFFFF"/>
              </w:rPr>
              <w:fldChar w:fldCharType="end"/>
            </w:r>
            <w:r w:rsidRPr="00D932EF">
              <w:rPr>
                <w:rFonts w:asciiTheme="minorHAnsi" w:hAnsiTheme="minorHAnsi" w:cstheme="minorHAnsi"/>
                <w:sz w:val="20"/>
                <w:szCs w:val="20"/>
                <w:shd w:val="clear" w:color="auto" w:fill="FFFFFF"/>
              </w:rPr>
              <w:fldChar w:fldCharType="begin"/>
            </w:r>
            <w:r w:rsidRPr="00D932EF">
              <w:rPr>
                <w:rFonts w:asciiTheme="minorHAnsi" w:hAnsiTheme="minorHAnsi" w:cstheme="minorHAnsi"/>
                <w:sz w:val="20"/>
                <w:szCs w:val="20"/>
                <w:shd w:val="clear" w:color="auto" w:fill="FFFFFF"/>
              </w:rPr>
              <w:instrText xml:space="preserve"> XE "death penalty:exhibits" \f “subject” </w:instrText>
            </w:r>
            <w:r w:rsidRPr="00D932EF">
              <w:rPr>
                <w:rFonts w:asciiTheme="minorHAnsi" w:hAnsiTheme="minorHAnsi" w:cstheme="minorHAnsi"/>
                <w:sz w:val="20"/>
                <w:szCs w:val="20"/>
                <w:shd w:val="clear" w:color="auto" w:fill="FFFFFF"/>
              </w:rPr>
              <w:fldChar w:fldCharType="end"/>
            </w:r>
            <w:r w:rsidRPr="00D932EF">
              <w:rPr>
                <w:rFonts w:asciiTheme="minorHAnsi" w:hAnsiTheme="minorHAnsi" w:cstheme="minorHAnsi"/>
                <w:sz w:val="20"/>
                <w:szCs w:val="20"/>
                <w:shd w:val="clear" w:color="auto" w:fill="FFFFFF"/>
              </w:rPr>
              <w:fldChar w:fldCharType="begin"/>
            </w:r>
            <w:r w:rsidRPr="00D932EF">
              <w:rPr>
                <w:rFonts w:asciiTheme="minorHAnsi" w:hAnsiTheme="minorHAnsi" w:cstheme="minorHAnsi"/>
                <w:sz w:val="20"/>
                <w:szCs w:val="20"/>
                <w:shd w:val="clear" w:color="auto" w:fill="FFFFFF"/>
              </w:rPr>
              <w:instrText xml:space="preserve"> XE "evidence" \f “subject” </w:instrText>
            </w:r>
            <w:r w:rsidRPr="00D932EF">
              <w:rPr>
                <w:rFonts w:asciiTheme="minorHAnsi" w:hAnsiTheme="minorHAnsi" w:cstheme="minorHAnsi"/>
                <w:sz w:val="20"/>
                <w:szCs w:val="20"/>
                <w:shd w:val="clear" w:color="auto" w:fill="FFFFFF"/>
              </w:rPr>
              <w:fldChar w:fldCharType="end"/>
            </w:r>
            <w:r w:rsidRPr="00D932EF">
              <w:rPr>
                <w:rFonts w:asciiTheme="minorHAnsi" w:hAnsiTheme="minorHAnsi" w:cstheme="minorHAnsi"/>
                <w:sz w:val="20"/>
                <w:szCs w:val="20"/>
                <w:shd w:val="clear" w:color="auto" w:fill="FFFFFF"/>
              </w:rPr>
              <w:fldChar w:fldCharType="begin"/>
            </w:r>
            <w:r w:rsidRPr="00D932EF">
              <w:rPr>
                <w:rFonts w:asciiTheme="minorHAnsi" w:hAnsiTheme="minorHAnsi" w:cstheme="minorHAnsi"/>
                <w:sz w:val="20"/>
                <w:szCs w:val="20"/>
                <w:shd w:val="clear" w:color="auto" w:fill="FFFFFF"/>
              </w:rPr>
              <w:instrText xml:space="preserve"> XE "exhibits" \f “subject” </w:instrText>
            </w:r>
            <w:r w:rsidRPr="00D932EF">
              <w:rPr>
                <w:rFonts w:asciiTheme="minorHAnsi" w:hAnsiTheme="minorHAnsi" w:cstheme="minorHAnsi"/>
                <w:sz w:val="20"/>
                <w:szCs w:val="20"/>
                <w:shd w:val="clear" w:color="auto" w:fill="FFFFFF"/>
              </w:rPr>
              <w:fldChar w:fldCharType="end"/>
            </w:r>
            <w:r w:rsidRPr="00D932EF">
              <w:rPr>
                <w:rFonts w:asciiTheme="minorHAnsi" w:hAnsiTheme="minorHAnsi" w:cstheme="minorHAnsi"/>
                <w:sz w:val="20"/>
                <w:szCs w:val="20"/>
              </w:rPr>
              <w:fldChar w:fldCharType="begin"/>
            </w:r>
            <w:r w:rsidRPr="00D932EF">
              <w:rPr>
                <w:rFonts w:asciiTheme="minorHAnsi" w:hAnsiTheme="minorHAnsi" w:cstheme="minorHAnsi"/>
                <w:sz w:val="20"/>
                <w:szCs w:val="20"/>
              </w:rPr>
              <w:instrText xml:space="preserve"> XE “lower court/administrative forum (appeal):exhibits” \f “subject” </w:instrText>
            </w:r>
            <w:r w:rsidRPr="00D932EF">
              <w:rPr>
                <w:rFonts w:asciiTheme="minorHAnsi" w:hAnsiTheme="minorHAnsi" w:cstheme="minorHAnsi"/>
                <w:sz w:val="20"/>
                <w:szCs w:val="20"/>
              </w:rPr>
              <w:fldChar w:fldCharType="end"/>
            </w:r>
            <w:r w:rsidRPr="00D932EF">
              <w:rPr>
                <w:rFonts w:asciiTheme="minorHAnsi" w:hAnsiTheme="minorHAnsi" w:cstheme="minorHAnsi"/>
                <w:sz w:val="20"/>
                <w:szCs w:val="20"/>
                <w:shd w:val="clear" w:color="auto" w:fill="FFFFFF"/>
              </w:rPr>
              <w:fldChar w:fldCharType="begin"/>
            </w:r>
            <w:r w:rsidRPr="00D932EF">
              <w:rPr>
                <w:rFonts w:asciiTheme="minorHAnsi" w:hAnsiTheme="minorHAnsi" w:cstheme="minorHAnsi"/>
                <w:sz w:val="20"/>
                <w:szCs w:val="20"/>
                <w:shd w:val="clear" w:color="auto" w:fill="FFFFFF"/>
              </w:rPr>
              <w:instrText xml:space="preserve"> XE "appeals from lower courts:exhibits" \f “subject” </w:instrText>
            </w:r>
            <w:r w:rsidRPr="00D932EF">
              <w:rPr>
                <w:rFonts w:asciiTheme="minorHAnsi" w:hAnsiTheme="minorHAnsi" w:cstheme="minorHAnsi"/>
                <w:sz w:val="20"/>
                <w:szCs w:val="20"/>
                <w:shd w:val="clear" w:color="auto" w:fill="FFFFFF"/>
              </w:rPr>
              <w:fldChar w:fldCharType="end"/>
            </w:r>
            <w:r w:rsidRPr="00D932EF">
              <w:rPr>
                <w:rFonts w:asciiTheme="minorHAnsi" w:hAnsiTheme="minorHAnsi" w:cstheme="minorHAnsi"/>
                <w:sz w:val="20"/>
                <w:szCs w:val="20"/>
                <w:shd w:val="clear" w:color="auto" w:fill="FFFFFF"/>
              </w:rPr>
              <w:fldChar w:fldCharType="begin"/>
            </w:r>
            <w:r w:rsidRPr="00D932EF">
              <w:rPr>
                <w:rFonts w:asciiTheme="minorHAnsi" w:hAnsiTheme="minorHAnsi" w:cstheme="minorHAnsi"/>
                <w:sz w:val="20"/>
                <w:szCs w:val="20"/>
                <w:shd w:val="clear" w:color="auto" w:fill="FFFFFF"/>
              </w:rPr>
              <w:instrText xml:space="preserve"> XE "trial exhibits" \f “subject” </w:instrText>
            </w:r>
            <w:r w:rsidRPr="00D932EF">
              <w:rPr>
                <w:rFonts w:asciiTheme="minorHAnsi" w:hAnsiTheme="minorHAnsi" w:cstheme="minorHAnsi"/>
                <w:sz w:val="20"/>
                <w:szCs w:val="20"/>
                <w:shd w:val="clear" w:color="auto" w:fill="FFFFFF"/>
              </w:rPr>
              <w:fldChar w:fldCharType="end"/>
            </w:r>
            <w:r w:rsidRPr="00D932EF">
              <w:rPr>
                <w:rFonts w:asciiTheme="minorHAnsi" w:hAnsiTheme="minorHAnsi" w:cstheme="minorHAnsi"/>
                <w:sz w:val="20"/>
                <w:szCs w:val="20"/>
                <w:shd w:val="clear" w:color="auto" w:fill="FFFFFF"/>
              </w:rPr>
              <w:fldChar w:fldCharType="begin"/>
            </w:r>
            <w:r w:rsidRPr="00D932EF">
              <w:rPr>
                <w:rFonts w:asciiTheme="minorHAnsi" w:hAnsiTheme="minorHAnsi" w:cstheme="minorHAnsi"/>
                <w:sz w:val="20"/>
                <w:szCs w:val="20"/>
                <w:shd w:val="clear" w:color="auto" w:fill="FFFFFF"/>
              </w:rPr>
              <w:instrText xml:space="preserve"> XE "death penalty:exhibits" \f “subject” </w:instrText>
            </w:r>
            <w:r w:rsidRPr="00D932EF">
              <w:rPr>
                <w:rFonts w:asciiTheme="minorHAnsi" w:hAnsiTheme="minorHAnsi" w:cstheme="minorHAnsi"/>
                <w:sz w:val="20"/>
                <w:szCs w:val="20"/>
                <w:shd w:val="clear" w:color="auto" w:fill="FFFFFF"/>
              </w:rPr>
              <w:fldChar w:fldCharType="end"/>
            </w:r>
            <w:r w:rsidRPr="00D932EF">
              <w:rPr>
                <w:rFonts w:asciiTheme="minorHAnsi" w:hAnsiTheme="minorHAnsi" w:cstheme="minorHAnsi"/>
                <w:sz w:val="20"/>
                <w:szCs w:val="20"/>
                <w:shd w:val="clear" w:color="auto" w:fill="FFFFFF"/>
              </w:rPr>
              <w:fldChar w:fldCharType="begin"/>
            </w:r>
            <w:r w:rsidRPr="00D932EF">
              <w:rPr>
                <w:rFonts w:asciiTheme="minorHAnsi" w:hAnsiTheme="minorHAnsi" w:cstheme="minorHAnsi"/>
                <w:sz w:val="20"/>
                <w:szCs w:val="20"/>
                <w:shd w:val="clear" w:color="auto" w:fill="FFFFFF"/>
              </w:rPr>
              <w:instrText xml:space="preserve"> XE "evidence" \f “subject” </w:instrText>
            </w:r>
            <w:r w:rsidRPr="00D932EF">
              <w:rPr>
                <w:rFonts w:asciiTheme="minorHAnsi" w:hAnsiTheme="minorHAnsi" w:cstheme="minorHAnsi"/>
                <w:sz w:val="20"/>
                <w:szCs w:val="20"/>
                <w:shd w:val="clear" w:color="auto" w:fill="FFFFFF"/>
              </w:rPr>
              <w:fldChar w:fldCharType="end"/>
            </w:r>
            <w:r w:rsidRPr="00D932EF">
              <w:rPr>
                <w:rFonts w:asciiTheme="minorHAnsi" w:hAnsiTheme="minorHAnsi" w:cstheme="minorHAnsi"/>
                <w:sz w:val="20"/>
                <w:szCs w:val="20"/>
                <w:shd w:val="clear" w:color="auto" w:fill="FFFFFF"/>
              </w:rPr>
              <w:fldChar w:fldCharType="begin"/>
            </w:r>
            <w:r w:rsidRPr="00D932EF">
              <w:rPr>
                <w:rFonts w:asciiTheme="minorHAnsi" w:hAnsiTheme="minorHAnsi" w:cstheme="minorHAnsi"/>
                <w:sz w:val="20"/>
                <w:szCs w:val="20"/>
                <w:shd w:val="clear" w:color="auto" w:fill="FFFFFF"/>
              </w:rPr>
              <w:instrText xml:space="preserve"> XE "exhibits" \f “subject” </w:instrText>
            </w:r>
            <w:r w:rsidRPr="00D932EF">
              <w:rPr>
                <w:rFonts w:asciiTheme="minorHAnsi" w:hAnsiTheme="minorHAnsi" w:cstheme="minorHAnsi"/>
                <w:sz w:val="20"/>
                <w:szCs w:val="20"/>
                <w:shd w:val="clear" w:color="auto" w:fill="FFFFFF"/>
              </w:rPr>
              <w:fldChar w:fldCharType="end"/>
            </w:r>
            <w:r w:rsidRPr="00D932EF">
              <w:rPr>
                <w:rFonts w:asciiTheme="minorHAnsi" w:hAnsiTheme="minorHAnsi" w:cstheme="minorHAnsi"/>
                <w:sz w:val="20"/>
                <w:szCs w:val="20"/>
              </w:rPr>
              <w:fldChar w:fldCharType="begin"/>
            </w:r>
            <w:r w:rsidRPr="00D932EF">
              <w:rPr>
                <w:rFonts w:asciiTheme="minorHAnsi" w:hAnsiTheme="minorHAnsi" w:cstheme="minorHAnsi"/>
                <w:sz w:val="20"/>
                <w:szCs w:val="20"/>
              </w:rPr>
              <w:instrText xml:space="preserve"> XE “lower court/administrative forum (appeal):exhibits” \f “subject” </w:instrText>
            </w:r>
            <w:r w:rsidRPr="00D932EF">
              <w:rPr>
                <w:rFonts w:asciiTheme="minorHAnsi" w:hAnsiTheme="minorHAnsi" w:cstheme="minorHAnsi"/>
                <w:sz w:val="20"/>
                <w:szCs w:val="20"/>
              </w:rPr>
              <w:fldChar w:fldCharType="end"/>
            </w:r>
          </w:p>
          <w:p w14:paraId="6507A168" w14:textId="77777777" w:rsidR="001229B4" w:rsidRPr="00A006FE" w:rsidRDefault="001229B4" w:rsidP="0059341E">
            <w:pPr>
              <w:pStyle w:val="Excludes"/>
              <w:rPr>
                <w:rFonts w:asciiTheme="minorHAnsi" w:hAnsiTheme="minorHAnsi" w:cstheme="minorHAnsi"/>
                <w:sz w:val="22"/>
                <w:szCs w:val="22"/>
              </w:rPr>
            </w:pPr>
            <w:r w:rsidRPr="00A006FE">
              <w:rPr>
                <w:rFonts w:asciiTheme="minorHAnsi" w:hAnsiTheme="minorHAnsi" w:cstheme="minorHAnsi"/>
                <w:sz w:val="22"/>
                <w:szCs w:val="22"/>
              </w:rPr>
              <w:t>Excludes:</w:t>
            </w:r>
          </w:p>
          <w:p w14:paraId="70C80798" w14:textId="77777777" w:rsidR="001229B4" w:rsidRPr="00A006FE" w:rsidRDefault="001229B4" w:rsidP="0059341E">
            <w:pPr>
              <w:pStyle w:val="BULLETS0"/>
              <w:numPr>
                <w:ilvl w:val="0"/>
                <w:numId w:val="34"/>
              </w:numPr>
              <w:ind w:left="720"/>
              <w:rPr>
                <w:rFonts w:asciiTheme="minorHAnsi" w:hAnsiTheme="minorHAnsi" w:cstheme="minorHAnsi"/>
                <w:sz w:val="22"/>
                <w:szCs w:val="22"/>
              </w:rPr>
            </w:pPr>
            <w:r w:rsidRPr="00A006FE">
              <w:rPr>
                <w:sz w:val="22"/>
                <w:szCs w:val="22"/>
              </w:rPr>
              <w:t xml:space="preserve">Artifacts used as exhibits, which should be managed in accordance with RCW 36.23.070 and GR </w:t>
            </w:r>
            <w:proofErr w:type="gramStart"/>
            <w:r w:rsidRPr="00A006FE">
              <w:rPr>
                <w:sz w:val="22"/>
                <w:szCs w:val="22"/>
              </w:rPr>
              <w:t>20;</w:t>
            </w:r>
            <w:proofErr w:type="gramEnd"/>
          </w:p>
          <w:p w14:paraId="44D832E0" w14:textId="77777777" w:rsidR="001229B4" w:rsidRPr="00A006FE" w:rsidRDefault="001229B4" w:rsidP="0059341E">
            <w:pPr>
              <w:pStyle w:val="BULLETS0"/>
              <w:numPr>
                <w:ilvl w:val="0"/>
                <w:numId w:val="34"/>
              </w:numPr>
              <w:ind w:left="720"/>
              <w:rPr>
                <w:rFonts w:asciiTheme="minorHAnsi" w:hAnsiTheme="minorHAnsi" w:cstheme="minorHAnsi"/>
                <w:sz w:val="22"/>
                <w:szCs w:val="22"/>
              </w:rPr>
            </w:pPr>
            <w:r w:rsidRPr="00A006FE">
              <w:rPr>
                <w:rFonts w:asciiTheme="minorHAnsi" w:hAnsiTheme="minorHAnsi" w:cstheme="minorHAnsi"/>
                <w:sz w:val="22"/>
                <w:szCs w:val="22"/>
              </w:rPr>
              <w:t xml:space="preserve">Exhibits marked but not offered and/or marked but rejected pursuant to </w:t>
            </w:r>
            <w:r w:rsidRPr="00A006FE">
              <w:rPr>
                <w:rStyle w:val="Hyperlink"/>
                <w:rFonts w:asciiTheme="minorHAnsi" w:hAnsiTheme="minorHAnsi" w:cstheme="minorHAnsi"/>
                <w:color w:val="auto"/>
                <w:sz w:val="22"/>
                <w:szCs w:val="22"/>
                <w:shd w:val="clear" w:color="auto" w:fill="FFFFFF"/>
              </w:rPr>
              <w:t xml:space="preserve">CR </w:t>
            </w:r>
            <w:proofErr w:type="gramStart"/>
            <w:r w:rsidRPr="00A006FE">
              <w:rPr>
                <w:rStyle w:val="Hyperlink"/>
                <w:rFonts w:asciiTheme="minorHAnsi" w:hAnsiTheme="minorHAnsi" w:cstheme="minorHAnsi"/>
                <w:color w:val="auto"/>
                <w:sz w:val="22"/>
                <w:szCs w:val="22"/>
                <w:shd w:val="clear" w:color="auto" w:fill="FFFFFF"/>
              </w:rPr>
              <w:t>5(</w:t>
            </w:r>
            <w:proofErr w:type="spellStart"/>
            <w:r w:rsidRPr="00A006FE">
              <w:rPr>
                <w:rStyle w:val="Hyperlink"/>
                <w:rFonts w:asciiTheme="minorHAnsi" w:hAnsiTheme="minorHAnsi" w:cstheme="minorHAnsi"/>
                <w:color w:val="auto"/>
                <w:sz w:val="22"/>
                <w:szCs w:val="22"/>
                <w:shd w:val="clear" w:color="auto" w:fill="FFFFFF"/>
              </w:rPr>
              <w:t>i</w:t>
            </w:r>
            <w:proofErr w:type="spellEnd"/>
            <w:r w:rsidRPr="00A006FE">
              <w:rPr>
                <w:rStyle w:val="Hyperlink"/>
                <w:rFonts w:asciiTheme="minorHAnsi" w:hAnsiTheme="minorHAnsi" w:cstheme="minorHAnsi"/>
                <w:color w:val="auto"/>
                <w:sz w:val="22"/>
                <w:szCs w:val="22"/>
                <w:shd w:val="clear" w:color="auto" w:fill="FFFFFF"/>
              </w:rPr>
              <w:t>)</w:t>
            </w:r>
            <w:r w:rsidRPr="00A006FE">
              <w:rPr>
                <w:rFonts w:asciiTheme="minorHAnsi" w:hAnsiTheme="minorHAnsi" w:cstheme="minorHAnsi"/>
                <w:sz w:val="22"/>
                <w:szCs w:val="22"/>
                <w:shd w:val="clear" w:color="auto" w:fill="FFFFFF"/>
              </w:rPr>
              <w:t>;</w:t>
            </w:r>
            <w:proofErr w:type="gramEnd"/>
          </w:p>
          <w:p w14:paraId="3524A181" w14:textId="77777777" w:rsidR="001229B4" w:rsidRPr="00A006FE" w:rsidRDefault="001229B4" w:rsidP="0059341E">
            <w:pPr>
              <w:pStyle w:val="BULLETS0"/>
              <w:numPr>
                <w:ilvl w:val="0"/>
                <w:numId w:val="34"/>
              </w:numPr>
              <w:ind w:left="720"/>
              <w:rPr>
                <w:rFonts w:asciiTheme="minorHAnsi" w:hAnsiTheme="minorHAnsi" w:cstheme="minorHAnsi"/>
                <w:sz w:val="22"/>
                <w:szCs w:val="22"/>
              </w:rPr>
            </w:pPr>
            <w:r w:rsidRPr="00A006FE">
              <w:rPr>
                <w:rFonts w:asciiTheme="minorHAnsi" w:hAnsiTheme="minorHAnsi" w:cstheme="minorHAnsi"/>
                <w:sz w:val="22"/>
                <w:szCs w:val="22"/>
              </w:rPr>
              <w:t xml:space="preserve">Orders to destroy exhibits and the written findings supporting orders to destroy, which are covered by </w:t>
            </w:r>
            <w:r>
              <w:rPr>
                <w:rFonts w:asciiTheme="minorHAnsi" w:hAnsiTheme="minorHAnsi" w:cstheme="minorHAnsi"/>
                <w:i/>
                <w:sz w:val="22"/>
                <w:szCs w:val="22"/>
              </w:rPr>
              <w:t>Sup</w:t>
            </w:r>
            <w:r w:rsidRPr="006D60AB">
              <w:rPr>
                <w:rFonts w:asciiTheme="minorHAnsi" w:hAnsiTheme="minorHAnsi" w:cstheme="minorHAnsi"/>
                <w:i/>
                <w:sz w:val="22"/>
                <w:szCs w:val="22"/>
              </w:rPr>
              <w:t xml:space="preserve">erior Court Case Files (DAN </w:t>
            </w:r>
            <w:r w:rsidRPr="00EB054C">
              <w:rPr>
                <w:rFonts w:asciiTheme="minorHAnsi" w:hAnsiTheme="minorHAnsi" w:cstheme="minorHAnsi"/>
                <w:i/>
                <w:sz w:val="22"/>
                <w:szCs w:val="22"/>
              </w:rPr>
              <w:t>CL65-01-08)</w:t>
            </w:r>
            <w:r w:rsidRPr="00A006FE">
              <w:rPr>
                <w:rFonts w:asciiTheme="minorHAnsi" w:hAnsiTheme="minorHAnsi" w:cstheme="minorHAnsi"/>
                <w:sz w:val="22"/>
                <w:szCs w:val="22"/>
              </w:rPr>
              <w:t xml:space="preserve"> or </w:t>
            </w:r>
            <w:r>
              <w:rPr>
                <w:rFonts w:asciiTheme="minorHAnsi" w:hAnsiTheme="minorHAnsi" w:cstheme="minorHAnsi"/>
                <w:i/>
                <w:sz w:val="22"/>
                <w:szCs w:val="22"/>
              </w:rPr>
              <w:t xml:space="preserve">Superior Court Case Files (Juvenile Court) (DAN </w:t>
            </w:r>
            <w:r w:rsidRPr="00EB054C">
              <w:rPr>
                <w:rFonts w:asciiTheme="minorHAnsi" w:hAnsiTheme="minorHAnsi" w:cstheme="minorHAnsi"/>
                <w:i/>
                <w:sz w:val="22"/>
                <w:szCs w:val="22"/>
              </w:rPr>
              <w:t>CL50-28-10</w:t>
            </w:r>
            <w:r>
              <w:rPr>
                <w:rFonts w:asciiTheme="minorHAnsi" w:hAnsiTheme="minorHAnsi" w:cstheme="minorHAnsi"/>
                <w:sz w:val="22"/>
                <w:szCs w:val="22"/>
              </w:rPr>
              <w:t>)</w:t>
            </w:r>
            <w:r w:rsidRPr="00A006FE">
              <w:rPr>
                <w:rFonts w:asciiTheme="minorHAnsi" w:hAnsiTheme="minorHAnsi" w:cstheme="minorHAnsi"/>
                <w:sz w:val="22"/>
                <w:szCs w:val="22"/>
              </w:rPr>
              <w:t xml:space="preserve"> (pursuant to </w:t>
            </w:r>
            <w:r w:rsidRPr="00A006FE">
              <w:rPr>
                <w:sz w:val="22"/>
                <w:szCs w:val="22"/>
              </w:rPr>
              <w:t>GR 15(h)(4)(C)</w:t>
            </w:r>
            <w:proofErr w:type="gramStart"/>
            <w:r w:rsidRPr="00A006FE">
              <w:rPr>
                <w:rFonts w:asciiTheme="minorHAnsi" w:hAnsiTheme="minorHAnsi" w:cstheme="minorHAnsi"/>
                <w:sz w:val="22"/>
                <w:szCs w:val="22"/>
              </w:rPr>
              <w:t>);</w:t>
            </w:r>
            <w:proofErr w:type="gramEnd"/>
          </w:p>
          <w:p w14:paraId="59549B71" w14:textId="77777777" w:rsidR="001229B4" w:rsidRPr="00A006FE" w:rsidRDefault="001229B4" w:rsidP="0059341E">
            <w:pPr>
              <w:pStyle w:val="BULLETS0"/>
              <w:numPr>
                <w:ilvl w:val="0"/>
                <w:numId w:val="34"/>
              </w:numPr>
              <w:ind w:left="720"/>
              <w:rPr>
                <w:rFonts w:asciiTheme="minorHAnsi" w:hAnsiTheme="minorHAnsi" w:cstheme="minorHAnsi"/>
                <w:sz w:val="22"/>
                <w:szCs w:val="22"/>
              </w:rPr>
            </w:pPr>
            <w:r w:rsidRPr="00A006FE">
              <w:rPr>
                <w:rFonts w:asciiTheme="minorHAnsi" w:hAnsiTheme="minorHAnsi" w:cstheme="minorHAnsi"/>
                <w:sz w:val="22"/>
                <w:szCs w:val="22"/>
              </w:rPr>
              <w:t xml:space="preserve">Reporter’s notes covered by </w:t>
            </w:r>
            <w:r w:rsidRPr="00A006FE">
              <w:rPr>
                <w:rFonts w:asciiTheme="minorHAnsi" w:hAnsiTheme="minorHAnsi" w:cstheme="minorHAnsi"/>
                <w:i/>
                <w:sz w:val="22"/>
                <w:szCs w:val="22"/>
              </w:rPr>
              <w:t>Oral Testimony and Proceedings (DAN CL65-01-12)</w:t>
            </w:r>
            <w:r w:rsidRPr="00A006FE">
              <w:rPr>
                <w:rFonts w:asciiTheme="minorHAnsi" w:hAnsiTheme="minorHAnsi" w:cstheme="minorHAnsi"/>
                <w:sz w:val="22"/>
                <w:szCs w:val="22"/>
              </w:rPr>
              <w:t>.</w:t>
            </w:r>
          </w:p>
          <w:p w14:paraId="1DDC2621" w14:textId="7DC36BCE" w:rsidR="001229B4" w:rsidRPr="00790B94" w:rsidRDefault="001229B4" w:rsidP="0059341E">
            <w:pPr>
              <w:pStyle w:val="NOTE"/>
              <w:rPr>
                <w:rFonts w:asciiTheme="minorHAnsi" w:hAnsiTheme="minorHAnsi" w:cstheme="minorHAnsi"/>
                <w:szCs w:val="21"/>
              </w:rPr>
            </w:pPr>
            <w:r w:rsidRPr="00790B94">
              <w:rPr>
                <w:rFonts w:asciiTheme="minorHAnsi" w:hAnsiTheme="minorHAnsi" w:cstheme="minorHAnsi"/>
                <w:szCs w:val="21"/>
              </w:rPr>
              <w:t xml:space="preserve">Note: Retention based on </w:t>
            </w:r>
            <w:r w:rsidR="0047093F">
              <w:rPr>
                <w:rFonts w:asciiTheme="minorHAnsi" w:hAnsiTheme="minorHAnsi" w:cstheme="minorHAnsi"/>
                <w:szCs w:val="21"/>
              </w:rPr>
              <w:t>5</w:t>
            </w:r>
            <w:r w:rsidR="001316BE">
              <w:rPr>
                <w:rFonts w:asciiTheme="minorHAnsi" w:hAnsiTheme="minorHAnsi" w:cstheme="minorHAnsi"/>
                <w:szCs w:val="21"/>
              </w:rPr>
              <w:t xml:space="preserve">-year </w:t>
            </w:r>
            <w:r w:rsidRPr="00790B94">
              <w:rPr>
                <w:rFonts w:asciiTheme="minorHAnsi" w:hAnsiTheme="minorHAnsi" w:cstheme="minorHAnsi"/>
                <w:szCs w:val="21"/>
              </w:rPr>
              <w:t>requirement</w:t>
            </w:r>
            <w:r w:rsidR="00213AAE">
              <w:rPr>
                <w:rFonts w:asciiTheme="minorHAnsi" w:hAnsiTheme="minorHAnsi" w:cstheme="minorHAnsi"/>
                <w:szCs w:val="21"/>
              </w:rPr>
              <w:t xml:space="preserve"> for </w:t>
            </w:r>
            <w:r w:rsidR="00EE7253">
              <w:rPr>
                <w:rFonts w:asciiTheme="minorHAnsi" w:hAnsiTheme="minorHAnsi" w:cstheme="minorHAnsi"/>
                <w:szCs w:val="21"/>
              </w:rPr>
              <w:t>court exhibits (</w:t>
            </w:r>
            <w:r w:rsidRPr="00790B94">
              <w:rPr>
                <w:rFonts w:asciiTheme="minorHAnsi" w:hAnsiTheme="minorHAnsi" w:cstheme="minorHAnsi"/>
                <w:szCs w:val="21"/>
              </w:rPr>
              <w:t>RCW 36.23.070</w:t>
            </w:r>
            <w:r w:rsidR="00EE7253">
              <w:rPr>
                <w:rFonts w:asciiTheme="minorHAnsi" w:hAnsiTheme="minorHAnsi" w:cstheme="minorHAnsi"/>
                <w:szCs w:val="21"/>
              </w:rPr>
              <w:t>)</w:t>
            </w:r>
            <w:r w:rsidRPr="00790B94">
              <w:rPr>
                <w:rFonts w:asciiTheme="minorHAnsi" w:hAnsiTheme="minorHAnsi" w:cstheme="minorHAnsi"/>
                <w:szCs w:val="21"/>
              </w:rPr>
              <w:t>.</w:t>
            </w:r>
          </w:p>
          <w:p w14:paraId="21AF7EEE" w14:textId="77777777" w:rsidR="001229B4" w:rsidRPr="00D932EF" w:rsidRDefault="001229B4" w:rsidP="0059341E">
            <w:pPr>
              <w:pStyle w:val="NOTE"/>
              <w:rPr>
                <w:rFonts w:asciiTheme="minorHAnsi" w:hAnsiTheme="minorHAnsi" w:cstheme="minorHAnsi"/>
                <w:sz w:val="20"/>
                <w:szCs w:val="20"/>
              </w:rPr>
            </w:pPr>
            <w:r w:rsidRPr="00790B94">
              <w:rPr>
                <w:rFonts w:asciiTheme="minorHAnsi" w:hAnsiTheme="minorHAnsi" w:cstheme="minorHAnsi"/>
                <w:b/>
                <w:szCs w:val="21"/>
              </w:rPr>
              <w:t xml:space="preserve">Certain exhibits may have </w:t>
            </w:r>
            <w:proofErr w:type="gramStart"/>
            <w:r w:rsidRPr="00790B94">
              <w:rPr>
                <w:rFonts w:asciiTheme="minorHAnsi" w:hAnsiTheme="minorHAnsi" w:cstheme="minorHAnsi"/>
                <w:b/>
                <w:szCs w:val="21"/>
              </w:rPr>
              <w:t>enduring</w:t>
            </w:r>
            <w:proofErr w:type="gramEnd"/>
            <w:r w:rsidRPr="00790B94">
              <w:rPr>
                <w:rFonts w:asciiTheme="minorHAnsi" w:hAnsiTheme="minorHAnsi" w:cstheme="minorHAnsi"/>
                <w:b/>
                <w:szCs w:val="21"/>
              </w:rPr>
              <w:t xml:space="preserve"> historical value for future research</w:t>
            </w:r>
            <w:r w:rsidRPr="00790B94">
              <w:rPr>
                <w:rFonts w:asciiTheme="minorHAnsi" w:hAnsiTheme="minorHAnsi" w:cstheme="minorHAnsi"/>
                <w:szCs w:val="21"/>
              </w:rPr>
              <w:t xml:space="preserve">. For guidance on how to identify historically valuable exhibits, please refer to Washington State Archives (WSA) publication </w:t>
            </w:r>
            <w:r w:rsidRPr="00790B94">
              <w:rPr>
                <w:rStyle w:val="Hyperlink"/>
                <w:rFonts w:asciiTheme="minorHAnsi" w:hAnsiTheme="minorHAnsi" w:cstheme="minorHAnsi"/>
                <w:color w:val="000000"/>
                <w:szCs w:val="21"/>
              </w:rPr>
              <w:t>Notorious/Historically Significant Court Exhibits &amp; Recordings of Proceedings</w:t>
            </w:r>
            <w:r w:rsidRPr="00790B94">
              <w:rPr>
                <w:rFonts w:asciiTheme="minorHAnsi" w:hAnsiTheme="minorHAnsi" w:cstheme="minorHAnsi"/>
                <w:szCs w:val="21"/>
              </w:rPr>
              <w:t>, or contact WSA.</w:t>
            </w:r>
          </w:p>
        </w:tc>
        <w:tc>
          <w:tcPr>
            <w:tcW w:w="1000" w:type="pct"/>
            <w:tcMar>
              <w:top w:w="43" w:type="dxa"/>
              <w:left w:w="72" w:type="dxa"/>
              <w:bottom w:w="43" w:type="dxa"/>
              <w:right w:w="72" w:type="dxa"/>
            </w:tcMar>
          </w:tcPr>
          <w:p w14:paraId="1ED2C003" w14:textId="53006F1F" w:rsidR="007D7EFC" w:rsidRDefault="001229B4" w:rsidP="0059341E">
            <w:pPr>
              <w:spacing w:before="60"/>
              <w:rPr>
                <w:rFonts w:cstheme="minorHAnsi"/>
                <w:sz w:val="20"/>
                <w:szCs w:val="20"/>
              </w:rPr>
            </w:pPr>
            <w:r w:rsidRPr="00D932EF">
              <w:rPr>
                <w:rFonts w:asciiTheme="minorHAnsi" w:hAnsiTheme="minorHAnsi" w:cstheme="minorHAnsi"/>
                <w:b/>
                <w:sz w:val="20"/>
                <w:szCs w:val="20"/>
              </w:rPr>
              <w:t>Retain</w:t>
            </w:r>
            <w:r w:rsidRPr="00D932EF">
              <w:rPr>
                <w:rFonts w:asciiTheme="minorHAnsi" w:hAnsiTheme="minorHAnsi" w:cstheme="minorHAnsi"/>
                <w:sz w:val="20"/>
                <w:szCs w:val="20"/>
              </w:rPr>
              <w:t xml:space="preserve"> </w:t>
            </w:r>
            <w:r w:rsidR="007D7EFC">
              <w:rPr>
                <w:rFonts w:asciiTheme="minorHAnsi" w:hAnsiTheme="minorHAnsi" w:cstheme="minorHAnsi"/>
                <w:sz w:val="20"/>
                <w:szCs w:val="20"/>
              </w:rPr>
              <w:t>f</w:t>
            </w:r>
            <w:r w:rsidR="007D7EFC">
              <w:rPr>
                <w:rFonts w:cstheme="minorHAnsi"/>
                <w:sz w:val="20"/>
                <w:szCs w:val="20"/>
              </w:rPr>
              <w:t xml:space="preserve">or </w:t>
            </w:r>
            <w:r w:rsidR="00AB0F60">
              <w:rPr>
                <w:rFonts w:cstheme="minorHAnsi"/>
                <w:sz w:val="20"/>
                <w:szCs w:val="20"/>
              </w:rPr>
              <w:t>5</w:t>
            </w:r>
            <w:r w:rsidR="007D7EFC">
              <w:rPr>
                <w:rFonts w:cstheme="minorHAnsi"/>
                <w:sz w:val="20"/>
                <w:szCs w:val="20"/>
              </w:rPr>
              <w:t xml:space="preserve"> years after entry of final judgement</w:t>
            </w:r>
          </w:p>
          <w:p w14:paraId="40600B14" w14:textId="3EA1A7BE" w:rsidR="007D7EFC" w:rsidRPr="007D7EFC" w:rsidRDefault="007D7EFC" w:rsidP="0059341E">
            <w:pPr>
              <w:spacing w:before="60"/>
              <w:rPr>
                <w:rFonts w:cstheme="minorHAnsi"/>
                <w:i/>
                <w:iCs/>
                <w:sz w:val="20"/>
                <w:szCs w:val="20"/>
              </w:rPr>
            </w:pPr>
            <w:r>
              <w:rPr>
                <w:rFonts w:cstheme="minorHAnsi"/>
                <w:sz w:val="20"/>
                <w:szCs w:val="20"/>
              </w:rPr>
              <w:t xml:space="preserve">   </w:t>
            </w:r>
            <w:r w:rsidRPr="007D7EFC">
              <w:rPr>
                <w:rFonts w:cstheme="minorHAnsi"/>
                <w:i/>
                <w:iCs/>
                <w:sz w:val="20"/>
                <w:szCs w:val="20"/>
              </w:rPr>
              <w:t>and</w:t>
            </w:r>
          </w:p>
          <w:p w14:paraId="64A53A1D" w14:textId="0AFDA999" w:rsidR="001229B4" w:rsidRPr="00D932EF" w:rsidRDefault="001229B4" w:rsidP="0059341E">
            <w:pPr>
              <w:spacing w:before="60"/>
              <w:rPr>
                <w:rFonts w:asciiTheme="minorHAnsi" w:hAnsiTheme="minorHAnsi" w:cstheme="minorHAnsi"/>
                <w:sz w:val="20"/>
                <w:szCs w:val="20"/>
              </w:rPr>
            </w:pPr>
            <w:r w:rsidRPr="00D932EF">
              <w:rPr>
                <w:rFonts w:asciiTheme="minorHAnsi" w:hAnsiTheme="minorHAnsi" w:cstheme="minorHAnsi"/>
                <w:sz w:val="20"/>
                <w:szCs w:val="20"/>
              </w:rPr>
              <w:t>until court order authorizing return, transfer, or destruction of exhibit(s) has been signed and entered</w:t>
            </w:r>
          </w:p>
          <w:p w14:paraId="63FFD67F" w14:textId="77777777" w:rsidR="001229B4" w:rsidRPr="00D932EF" w:rsidRDefault="001229B4" w:rsidP="0059341E">
            <w:pPr>
              <w:rPr>
                <w:rFonts w:asciiTheme="minorHAnsi" w:hAnsiTheme="minorHAnsi" w:cstheme="minorHAnsi"/>
                <w:sz w:val="20"/>
                <w:szCs w:val="20"/>
              </w:rPr>
            </w:pPr>
            <w:r w:rsidRPr="00D932EF">
              <w:rPr>
                <w:rFonts w:asciiTheme="minorHAnsi" w:hAnsiTheme="minorHAnsi" w:cstheme="minorHAnsi"/>
                <w:i/>
                <w:sz w:val="20"/>
                <w:szCs w:val="20"/>
              </w:rPr>
              <w:t xml:space="preserve">   then</w:t>
            </w:r>
          </w:p>
          <w:p w14:paraId="68D4C3DD" w14:textId="77777777" w:rsidR="001229B4" w:rsidRPr="00D932EF" w:rsidRDefault="001229B4" w:rsidP="0059341E">
            <w:pPr>
              <w:rPr>
                <w:rFonts w:asciiTheme="minorHAnsi" w:hAnsiTheme="minorHAnsi" w:cstheme="minorHAnsi"/>
                <w:b/>
                <w:sz w:val="20"/>
                <w:szCs w:val="20"/>
              </w:rPr>
            </w:pPr>
            <w:r w:rsidRPr="00D932EF">
              <w:rPr>
                <w:rFonts w:asciiTheme="minorHAnsi" w:hAnsiTheme="minorHAnsi" w:cstheme="minorHAnsi"/>
                <w:b/>
                <w:i/>
                <w:sz w:val="20"/>
                <w:szCs w:val="20"/>
              </w:rPr>
              <w:t xml:space="preserve">As </w:t>
            </w:r>
            <w:proofErr w:type="gramStart"/>
            <w:r w:rsidRPr="00D932EF">
              <w:rPr>
                <w:rFonts w:asciiTheme="minorHAnsi" w:hAnsiTheme="minorHAnsi" w:cstheme="minorHAnsi"/>
                <w:b/>
                <w:i/>
                <w:sz w:val="20"/>
                <w:szCs w:val="20"/>
              </w:rPr>
              <w:t>ordered</w:t>
            </w:r>
            <w:proofErr w:type="gramEnd"/>
            <w:r w:rsidRPr="00D932EF">
              <w:rPr>
                <w:rFonts w:asciiTheme="minorHAnsi" w:hAnsiTheme="minorHAnsi" w:cstheme="minorHAnsi"/>
                <w:b/>
                <w:i/>
                <w:sz w:val="20"/>
                <w:szCs w:val="20"/>
              </w:rPr>
              <w:t xml:space="preserve"> by the court</w:t>
            </w:r>
            <w:r w:rsidRPr="00D932EF">
              <w:rPr>
                <w:rFonts w:asciiTheme="minorHAnsi" w:hAnsiTheme="minorHAnsi" w:cstheme="minorHAnsi"/>
                <w:b/>
                <w:sz w:val="20"/>
                <w:szCs w:val="20"/>
              </w:rPr>
              <w:t xml:space="preserve">, </w:t>
            </w:r>
          </w:p>
          <w:p w14:paraId="456AED8C" w14:textId="77777777" w:rsidR="001229B4" w:rsidRPr="00D932EF" w:rsidRDefault="001229B4" w:rsidP="0059341E">
            <w:pPr>
              <w:rPr>
                <w:rFonts w:asciiTheme="minorHAnsi" w:hAnsiTheme="minorHAnsi" w:cstheme="minorHAnsi"/>
                <w:sz w:val="20"/>
                <w:szCs w:val="20"/>
              </w:rPr>
            </w:pPr>
            <w:r w:rsidRPr="00D932EF">
              <w:rPr>
                <w:rFonts w:asciiTheme="minorHAnsi" w:hAnsiTheme="minorHAnsi" w:cstheme="minorHAnsi"/>
                <w:b/>
                <w:sz w:val="20"/>
                <w:szCs w:val="20"/>
              </w:rPr>
              <w:t>Return</w:t>
            </w:r>
            <w:r w:rsidRPr="00D932EF">
              <w:rPr>
                <w:rFonts w:asciiTheme="minorHAnsi" w:hAnsiTheme="minorHAnsi" w:cstheme="minorHAnsi"/>
                <w:sz w:val="20"/>
                <w:szCs w:val="20"/>
              </w:rPr>
              <w:t xml:space="preserve"> (to law enforcement agency, plaintiff, defendant, or lower court)</w:t>
            </w:r>
          </w:p>
          <w:p w14:paraId="3227DBCB" w14:textId="77777777" w:rsidR="001229B4" w:rsidRPr="00D932EF" w:rsidRDefault="001229B4" w:rsidP="0059341E">
            <w:pPr>
              <w:rPr>
                <w:rFonts w:asciiTheme="minorHAnsi" w:hAnsiTheme="minorHAnsi" w:cstheme="minorHAnsi"/>
                <w:i/>
                <w:sz w:val="20"/>
                <w:szCs w:val="20"/>
              </w:rPr>
            </w:pPr>
            <w:r w:rsidRPr="00D932EF">
              <w:rPr>
                <w:rFonts w:asciiTheme="minorHAnsi" w:hAnsiTheme="minorHAnsi" w:cstheme="minorHAnsi"/>
                <w:sz w:val="20"/>
                <w:szCs w:val="20"/>
              </w:rPr>
              <w:t xml:space="preserve">   </w:t>
            </w:r>
            <w:r w:rsidRPr="00D932EF">
              <w:rPr>
                <w:rFonts w:asciiTheme="minorHAnsi" w:hAnsiTheme="minorHAnsi" w:cstheme="minorHAnsi"/>
                <w:i/>
                <w:sz w:val="20"/>
                <w:szCs w:val="20"/>
              </w:rPr>
              <w:t>or</w:t>
            </w:r>
          </w:p>
          <w:p w14:paraId="3E27BC9C" w14:textId="77777777" w:rsidR="001229B4" w:rsidRPr="00D932EF" w:rsidRDefault="001229B4" w:rsidP="0059341E">
            <w:pPr>
              <w:rPr>
                <w:rFonts w:asciiTheme="minorHAnsi" w:hAnsiTheme="minorHAnsi" w:cstheme="minorHAnsi"/>
                <w:sz w:val="20"/>
                <w:szCs w:val="20"/>
              </w:rPr>
            </w:pPr>
            <w:r w:rsidRPr="00D932EF">
              <w:rPr>
                <w:rFonts w:asciiTheme="minorHAnsi" w:hAnsiTheme="minorHAnsi" w:cstheme="minorHAnsi"/>
                <w:b/>
                <w:sz w:val="20"/>
                <w:szCs w:val="20"/>
              </w:rPr>
              <w:t>Transfer</w:t>
            </w:r>
            <w:r w:rsidRPr="00D932EF">
              <w:rPr>
                <w:rFonts w:asciiTheme="minorHAnsi" w:hAnsiTheme="minorHAnsi" w:cstheme="minorHAnsi"/>
                <w:sz w:val="20"/>
                <w:szCs w:val="20"/>
              </w:rPr>
              <w:t xml:space="preserve"> exhibits of possible value to the county sheriff pursuant to </w:t>
            </w:r>
            <w:r w:rsidRPr="00881501">
              <w:rPr>
                <w:sz w:val="20"/>
                <w:szCs w:val="20"/>
              </w:rPr>
              <w:t>RCW 36.23.070</w:t>
            </w:r>
            <w:r w:rsidRPr="00881501">
              <w:rPr>
                <w:rStyle w:val="Hyperlink"/>
                <w:rFonts w:asciiTheme="minorHAnsi" w:hAnsiTheme="minorHAnsi" w:cstheme="minorHAnsi"/>
                <w:sz w:val="20"/>
                <w:szCs w:val="20"/>
              </w:rPr>
              <w:t xml:space="preserve"> </w:t>
            </w:r>
          </w:p>
          <w:p w14:paraId="157B798D" w14:textId="77777777" w:rsidR="001229B4" w:rsidRPr="00D932EF" w:rsidRDefault="001229B4" w:rsidP="0059341E">
            <w:pPr>
              <w:rPr>
                <w:rFonts w:asciiTheme="minorHAnsi" w:hAnsiTheme="minorHAnsi" w:cstheme="minorHAnsi"/>
                <w:b/>
                <w:sz w:val="20"/>
                <w:szCs w:val="20"/>
              </w:rPr>
            </w:pPr>
            <w:r w:rsidRPr="00D932EF">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D932EF">
              <w:rPr>
                <w:rFonts w:asciiTheme="minorHAnsi" w:hAnsiTheme="minorHAnsi" w:cstheme="minorHAnsi"/>
                <w:b/>
                <w:sz w:val="20"/>
                <w:szCs w:val="20"/>
              </w:rPr>
              <w:t xml:space="preserve"> </w:t>
            </w:r>
            <w:r w:rsidRPr="00D932EF">
              <w:rPr>
                <w:rFonts w:asciiTheme="minorHAnsi" w:hAnsiTheme="minorHAnsi" w:cstheme="minorHAnsi"/>
                <w:i/>
                <w:sz w:val="20"/>
                <w:szCs w:val="20"/>
              </w:rPr>
              <w:t>or</w:t>
            </w:r>
          </w:p>
          <w:p w14:paraId="3CF2D7A3" w14:textId="77777777" w:rsidR="001229B4" w:rsidRPr="00D932EF" w:rsidRDefault="001229B4" w:rsidP="0059341E">
            <w:pPr>
              <w:rPr>
                <w:rFonts w:asciiTheme="minorHAnsi" w:hAnsiTheme="minorHAnsi" w:cstheme="minorHAnsi"/>
                <w:b/>
                <w:sz w:val="20"/>
                <w:szCs w:val="20"/>
              </w:rPr>
            </w:pPr>
            <w:r w:rsidRPr="00D932EF">
              <w:rPr>
                <w:rFonts w:asciiTheme="minorHAnsi" w:hAnsiTheme="minorHAnsi" w:cstheme="minorHAnsi"/>
                <w:b/>
                <w:sz w:val="20"/>
                <w:szCs w:val="20"/>
              </w:rPr>
              <w:t>Transfer</w:t>
            </w:r>
            <w:r w:rsidRPr="00D932EF">
              <w:rPr>
                <w:rFonts w:asciiTheme="minorHAnsi" w:hAnsiTheme="minorHAnsi" w:cstheme="minorHAnsi"/>
                <w:sz w:val="20"/>
                <w:szCs w:val="20"/>
              </w:rPr>
              <w:t xml:space="preserve"> exhibits of historical value </w:t>
            </w:r>
            <w:r w:rsidRPr="00D932EF">
              <w:rPr>
                <w:rFonts w:asciiTheme="minorHAnsi" w:hAnsiTheme="minorHAnsi" w:cstheme="minorHAnsi"/>
                <w:i/>
                <w:sz w:val="20"/>
                <w:szCs w:val="20"/>
              </w:rPr>
              <w:t>as determined by the Clerk</w:t>
            </w:r>
            <w:r w:rsidRPr="00D932EF">
              <w:rPr>
                <w:rFonts w:asciiTheme="minorHAnsi" w:hAnsiTheme="minorHAnsi" w:cstheme="minorHAnsi"/>
                <w:sz w:val="20"/>
                <w:szCs w:val="20"/>
              </w:rPr>
              <w:t xml:space="preserve"> to Washington State Archives </w:t>
            </w:r>
          </w:p>
          <w:p w14:paraId="4B4751A5" w14:textId="77777777" w:rsidR="001229B4" w:rsidRPr="00D932EF" w:rsidRDefault="001229B4" w:rsidP="0059341E">
            <w:pPr>
              <w:rPr>
                <w:rFonts w:asciiTheme="minorHAnsi" w:hAnsiTheme="minorHAnsi" w:cstheme="minorHAnsi"/>
                <w:i/>
                <w:sz w:val="20"/>
                <w:szCs w:val="20"/>
              </w:rPr>
            </w:pPr>
            <w:r w:rsidRPr="00D932EF">
              <w:rPr>
                <w:rFonts w:asciiTheme="minorHAnsi" w:hAnsiTheme="minorHAnsi" w:cstheme="minorHAnsi"/>
                <w:b/>
                <w:sz w:val="20"/>
                <w:szCs w:val="20"/>
              </w:rPr>
              <w:t xml:space="preserve">   </w:t>
            </w:r>
            <w:r w:rsidRPr="00D932EF">
              <w:rPr>
                <w:rFonts w:asciiTheme="minorHAnsi" w:hAnsiTheme="minorHAnsi" w:cstheme="minorHAnsi"/>
                <w:i/>
                <w:sz w:val="20"/>
                <w:szCs w:val="20"/>
              </w:rPr>
              <w:t>and</w:t>
            </w:r>
          </w:p>
          <w:p w14:paraId="0A140115" w14:textId="77777777" w:rsidR="001229B4" w:rsidRPr="00D932EF" w:rsidRDefault="001229B4" w:rsidP="0059341E">
            <w:pPr>
              <w:spacing w:after="60"/>
              <w:rPr>
                <w:rFonts w:asciiTheme="minorHAnsi" w:hAnsiTheme="minorHAnsi" w:cstheme="minorHAnsi"/>
                <w:b/>
                <w:sz w:val="20"/>
                <w:szCs w:val="20"/>
              </w:rPr>
            </w:pPr>
            <w:r w:rsidRPr="00D932EF">
              <w:rPr>
                <w:rFonts w:asciiTheme="minorHAnsi" w:hAnsiTheme="minorHAnsi" w:cstheme="minorHAnsi"/>
                <w:b/>
                <w:sz w:val="20"/>
                <w:szCs w:val="20"/>
              </w:rPr>
              <w:t xml:space="preserve">Destroy </w:t>
            </w:r>
            <w:r w:rsidRPr="00D932EF">
              <w:rPr>
                <w:rFonts w:asciiTheme="minorHAnsi" w:hAnsiTheme="minorHAnsi" w:cstheme="minorHAnsi"/>
                <w:sz w:val="20"/>
                <w:szCs w:val="20"/>
              </w:rPr>
              <w:t>remaining exhibits</w:t>
            </w:r>
            <w:r w:rsidRPr="00790B94">
              <w:rPr>
                <w:rFonts w:asciiTheme="minorHAnsi" w:hAnsiTheme="minorHAnsi" w:cstheme="minorHAnsi"/>
                <w:sz w:val="20"/>
                <w:szCs w:val="20"/>
              </w:rPr>
              <w:t>.</w:t>
            </w:r>
          </w:p>
        </w:tc>
        <w:tc>
          <w:tcPr>
            <w:tcW w:w="600" w:type="pct"/>
            <w:tcMar>
              <w:top w:w="43" w:type="dxa"/>
              <w:left w:w="72" w:type="dxa"/>
              <w:bottom w:w="43" w:type="dxa"/>
              <w:right w:w="72" w:type="dxa"/>
            </w:tcMar>
          </w:tcPr>
          <w:p w14:paraId="3C7A49D0" w14:textId="77777777" w:rsidR="001229B4" w:rsidRPr="00C33B95" w:rsidRDefault="001229B4" w:rsidP="0059341E">
            <w:pPr>
              <w:spacing w:before="60"/>
              <w:jc w:val="center"/>
              <w:rPr>
                <w:rFonts w:asciiTheme="minorHAnsi" w:hAnsiTheme="minorHAnsi" w:cstheme="minorHAnsi"/>
                <w:b/>
                <w:szCs w:val="22"/>
              </w:rPr>
            </w:pPr>
            <w:r w:rsidRPr="00C33B95">
              <w:rPr>
                <w:rFonts w:asciiTheme="minorHAnsi" w:hAnsiTheme="minorHAnsi" w:cstheme="minorHAnsi"/>
                <w:b/>
                <w:szCs w:val="22"/>
              </w:rPr>
              <w:t>ARCHIVAL</w:t>
            </w:r>
          </w:p>
          <w:p w14:paraId="3A6E7978" w14:textId="53642D9B" w:rsidR="001229B4" w:rsidRPr="00D932EF" w:rsidRDefault="001229B4" w:rsidP="0059341E">
            <w:pPr>
              <w:jc w:val="center"/>
              <w:rPr>
                <w:rFonts w:asciiTheme="minorHAnsi" w:hAnsiTheme="minorHAnsi" w:cstheme="minorHAnsi"/>
                <w:b/>
                <w:sz w:val="18"/>
                <w:szCs w:val="18"/>
              </w:rPr>
            </w:pPr>
            <w:r w:rsidRPr="00D932EF">
              <w:rPr>
                <w:rFonts w:asciiTheme="minorHAnsi" w:hAnsiTheme="minorHAnsi" w:cstheme="minorHAnsi"/>
                <w:b/>
                <w:sz w:val="18"/>
                <w:szCs w:val="18"/>
              </w:rPr>
              <w:t>(Appraisal Required)</w:t>
            </w:r>
            <w:r w:rsidRPr="00C33B95">
              <w:rPr>
                <w:rFonts w:asciiTheme="minorHAnsi" w:hAnsiTheme="minorHAnsi" w:cstheme="minorHAnsi"/>
                <w:szCs w:val="22"/>
              </w:rPr>
              <w:fldChar w:fldCharType="begin"/>
            </w:r>
            <w:r w:rsidRPr="00C33B95">
              <w:rPr>
                <w:rFonts w:asciiTheme="minorHAnsi" w:hAnsiTheme="minorHAnsi" w:cstheme="minorHAnsi"/>
                <w:szCs w:val="22"/>
              </w:rPr>
              <w:instrText xml:space="preserve"> XE "SUP</w:instrText>
            </w:r>
            <w:r>
              <w:rPr>
                <w:rFonts w:asciiTheme="minorHAnsi" w:hAnsiTheme="minorHAnsi" w:cstheme="minorHAnsi"/>
                <w:szCs w:val="22"/>
              </w:rPr>
              <w:instrText>ERIOR COURT RECORDS</w:instrText>
            </w:r>
            <w:r w:rsidRPr="00C33B95">
              <w:rPr>
                <w:rFonts w:asciiTheme="minorHAnsi" w:hAnsiTheme="minorHAnsi" w:cstheme="minorHAnsi"/>
                <w:szCs w:val="22"/>
              </w:rPr>
              <w:instrText>:Exhibits</w:instrText>
            </w:r>
            <w:r w:rsidR="00FE2AEB">
              <w:rPr>
                <w:rFonts w:asciiTheme="minorHAnsi" w:hAnsiTheme="minorHAnsi" w:cstheme="minorHAnsi"/>
                <w:szCs w:val="22"/>
              </w:rPr>
              <w:instrText xml:space="preserve"> </w:instrText>
            </w:r>
            <w:r w:rsidR="00FE2AEB">
              <w:rPr>
                <w:rFonts w:cstheme="minorHAnsi"/>
              </w:rPr>
              <w:instrText>(General)</w:instrText>
            </w:r>
            <w:r w:rsidRPr="00C33B95">
              <w:rPr>
                <w:rFonts w:asciiTheme="minorHAnsi" w:hAnsiTheme="minorHAnsi" w:cstheme="minorHAnsi"/>
                <w:szCs w:val="22"/>
              </w:rPr>
              <w:instrText xml:space="preserve">" \f “archival” </w:instrText>
            </w:r>
            <w:r w:rsidRPr="00C33B95">
              <w:rPr>
                <w:rFonts w:asciiTheme="minorHAnsi" w:hAnsiTheme="minorHAnsi" w:cstheme="minorHAnsi"/>
                <w:szCs w:val="22"/>
              </w:rPr>
              <w:fldChar w:fldCharType="end"/>
            </w:r>
          </w:p>
          <w:p w14:paraId="3B36C051" w14:textId="77777777" w:rsidR="001229B4" w:rsidRPr="00C33B95" w:rsidRDefault="001229B4" w:rsidP="0059341E">
            <w:pPr>
              <w:jc w:val="center"/>
              <w:rPr>
                <w:rFonts w:asciiTheme="minorHAnsi" w:hAnsiTheme="minorHAnsi" w:cstheme="minorHAnsi"/>
                <w:sz w:val="20"/>
                <w:szCs w:val="20"/>
              </w:rPr>
            </w:pPr>
            <w:r w:rsidRPr="00C33B95">
              <w:rPr>
                <w:rFonts w:asciiTheme="minorHAnsi" w:hAnsiTheme="minorHAnsi" w:cstheme="minorHAnsi"/>
                <w:sz w:val="20"/>
                <w:szCs w:val="20"/>
              </w:rPr>
              <w:t>NON-ESSENTIAL</w:t>
            </w:r>
          </w:p>
          <w:p w14:paraId="3E7CC775" w14:textId="77777777" w:rsidR="001229B4" w:rsidRPr="00C33B95" w:rsidRDefault="001229B4" w:rsidP="0059341E">
            <w:pPr>
              <w:jc w:val="center"/>
              <w:rPr>
                <w:rFonts w:asciiTheme="minorHAnsi" w:hAnsiTheme="minorHAnsi" w:cstheme="minorHAnsi"/>
                <w:sz w:val="20"/>
                <w:szCs w:val="20"/>
              </w:rPr>
            </w:pPr>
            <w:r w:rsidRPr="00C33B95">
              <w:rPr>
                <w:rFonts w:asciiTheme="minorHAnsi" w:hAnsiTheme="minorHAnsi" w:cstheme="minorHAnsi"/>
                <w:sz w:val="20"/>
                <w:szCs w:val="20"/>
              </w:rPr>
              <w:t>OPR</w:t>
            </w:r>
          </w:p>
        </w:tc>
      </w:tr>
      <w:tr w:rsidR="00F67E29" w:rsidRPr="00C33B95" w14:paraId="65E6A22E" w14:textId="77777777" w:rsidTr="0059341E">
        <w:trPr>
          <w:cantSplit/>
          <w:jc w:val="center"/>
        </w:trPr>
        <w:tc>
          <w:tcPr>
            <w:tcW w:w="500" w:type="pct"/>
            <w:tcMar>
              <w:top w:w="43" w:type="dxa"/>
              <w:left w:w="72" w:type="dxa"/>
              <w:bottom w:w="43" w:type="dxa"/>
              <w:right w:w="72" w:type="dxa"/>
            </w:tcMar>
          </w:tcPr>
          <w:p w14:paraId="67D91069" w14:textId="0F8C9107" w:rsidR="00F67E29" w:rsidRPr="00D932EF" w:rsidRDefault="00F67E29" w:rsidP="0059341E">
            <w:pPr>
              <w:spacing w:before="60" w:after="60"/>
              <w:jc w:val="center"/>
              <w:rPr>
                <w:rFonts w:asciiTheme="minorHAnsi" w:hAnsiTheme="minorHAnsi" w:cstheme="minorHAnsi"/>
                <w:color w:val="auto"/>
                <w:szCs w:val="22"/>
              </w:rPr>
            </w:pPr>
            <w:r w:rsidRPr="00D932EF">
              <w:rPr>
                <w:rFonts w:asciiTheme="minorHAnsi" w:hAnsiTheme="minorHAnsi" w:cstheme="minorHAnsi"/>
                <w:color w:val="auto"/>
                <w:szCs w:val="22"/>
              </w:rPr>
              <w:t>CL</w:t>
            </w:r>
            <w:r w:rsidR="006C7CFE">
              <w:rPr>
                <w:rFonts w:asciiTheme="minorHAnsi" w:hAnsiTheme="minorHAnsi" w:cstheme="minorHAnsi"/>
                <w:color w:val="auto"/>
                <w:szCs w:val="22"/>
              </w:rPr>
              <w:t>2024</w:t>
            </w:r>
            <w:r w:rsidR="00D0238B">
              <w:rPr>
                <w:rFonts w:asciiTheme="minorHAnsi" w:hAnsiTheme="minorHAnsi" w:cstheme="minorHAnsi"/>
                <w:color w:val="auto"/>
                <w:szCs w:val="22"/>
              </w:rPr>
              <w:t>-</w:t>
            </w:r>
            <w:r w:rsidR="007C0FA8">
              <w:rPr>
                <w:rFonts w:asciiTheme="minorHAnsi" w:hAnsiTheme="minorHAnsi" w:cstheme="minorHAnsi"/>
                <w:color w:val="auto"/>
                <w:szCs w:val="22"/>
              </w:rPr>
              <w:t>035</w:t>
            </w:r>
            <w:r w:rsidRPr="00D932EF">
              <w:rPr>
                <w:rFonts w:asciiTheme="minorHAnsi" w:hAnsiTheme="minorHAnsi" w:cstheme="minorHAnsi"/>
                <w:color w:val="auto"/>
                <w:szCs w:val="22"/>
              </w:rPr>
              <w:fldChar w:fldCharType="begin"/>
            </w:r>
            <w:r w:rsidRPr="00D932EF">
              <w:rPr>
                <w:rFonts w:asciiTheme="minorHAnsi" w:hAnsiTheme="minorHAnsi" w:cstheme="minorHAnsi"/>
                <w:color w:val="auto"/>
                <w:szCs w:val="22"/>
              </w:rPr>
              <w:instrText xml:space="preserve"> XE “CL</w:instrText>
            </w:r>
            <w:r w:rsidR="00D0238B">
              <w:rPr>
                <w:rFonts w:asciiTheme="minorHAnsi" w:hAnsiTheme="minorHAnsi" w:cstheme="minorHAnsi"/>
                <w:color w:val="auto"/>
                <w:szCs w:val="22"/>
              </w:rPr>
              <w:instrText>2024-</w:instrText>
            </w:r>
            <w:r w:rsidR="007C0FA8">
              <w:rPr>
                <w:rFonts w:asciiTheme="minorHAnsi" w:hAnsiTheme="minorHAnsi" w:cstheme="minorHAnsi"/>
                <w:color w:val="auto"/>
                <w:szCs w:val="22"/>
              </w:rPr>
              <w:instrText>035</w:instrText>
            </w:r>
            <w:r w:rsidRPr="00D932EF">
              <w:rPr>
                <w:rFonts w:asciiTheme="minorHAnsi" w:hAnsiTheme="minorHAnsi" w:cstheme="minorHAnsi"/>
                <w:color w:val="auto"/>
                <w:szCs w:val="22"/>
              </w:rPr>
              <w:instrText xml:space="preserve">" \f “dan” </w:instrText>
            </w:r>
            <w:r w:rsidRPr="00D932EF">
              <w:rPr>
                <w:rFonts w:asciiTheme="minorHAnsi" w:hAnsiTheme="minorHAnsi" w:cstheme="minorHAnsi"/>
                <w:color w:val="auto"/>
                <w:szCs w:val="22"/>
              </w:rPr>
              <w:fldChar w:fldCharType="end"/>
            </w:r>
          </w:p>
          <w:p w14:paraId="0D576BD5" w14:textId="46125669" w:rsidR="00F67E29" w:rsidRPr="00D932EF" w:rsidRDefault="00F67E29" w:rsidP="0059341E">
            <w:pPr>
              <w:spacing w:before="60" w:after="60"/>
              <w:jc w:val="center"/>
              <w:rPr>
                <w:rFonts w:asciiTheme="minorHAnsi" w:hAnsiTheme="minorHAnsi" w:cstheme="minorHAnsi"/>
                <w:i/>
                <w:color w:val="auto"/>
                <w:sz w:val="20"/>
                <w:szCs w:val="20"/>
              </w:rPr>
            </w:pPr>
            <w:r w:rsidRPr="00D932EF">
              <w:rPr>
                <w:rFonts w:asciiTheme="minorHAnsi" w:hAnsiTheme="minorHAnsi" w:cstheme="minorHAnsi"/>
                <w:color w:val="auto"/>
                <w:szCs w:val="22"/>
              </w:rPr>
              <w:t xml:space="preserve">Rev. </w:t>
            </w:r>
            <w:r w:rsidR="00D0238B">
              <w:rPr>
                <w:rFonts w:asciiTheme="minorHAnsi" w:hAnsiTheme="minorHAnsi" w:cstheme="minorHAnsi"/>
                <w:color w:val="auto"/>
                <w:szCs w:val="22"/>
              </w:rPr>
              <w:t>0</w:t>
            </w:r>
          </w:p>
        </w:tc>
        <w:tc>
          <w:tcPr>
            <w:tcW w:w="2900" w:type="pct"/>
            <w:tcMar>
              <w:top w:w="43" w:type="dxa"/>
              <w:left w:w="72" w:type="dxa"/>
              <w:bottom w:w="43" w:type="dxa"/>
              <w:right w:w="72" w:type="dxa"/>
            </w:tcMar>
          </w:tcPr>
          <w:p w14:paraId="6DD07C21" w14:textId="7DE06C3C" w:rsidR="00F67E29" w:rsidRPr="00A303DC" w:rsidRDefault="00F67E29" w:rsidP="00A303DC">
            <w:pPr>
              <w:spacing w:before="60" w:after="60"/>
              <w:rPr>
                <w:b/>
                <w:bCs/>
                <w:i/>
                <w:iCs/>
              </w:rPr>
            </w:pPr>
            <w:r w:rsidRPr="00A303DC">
              <w:rPr>
                <w:b/>
                <w:bCs/>
                <w:i/>
                <w:iCs/>
              </w:rPr>
              <w:t>Exhibits</w:t>
            </w:r>
            <w:r w:rsidR="00D0238B" w:rsidRPr="00A303DC">
              <w:rPr>
                <w:b/>
                <w:bCs/>
                <w:i/>
                <w:iCs/>
              </w:rPr>
              <w:t xml:space="preserve"> (Sexual Assault Medical For</w:t>
            </w:r>
            <w:r w:rsidR="003A16CA" w:rsidRPr="00A303DC">
              <w:rPr>
                <w:b/>
                <w:bCs/>
                <w:i/>
                <w:iCs/>
              </w:rPr>
              <w:t>ensic Examination Depictions) – Acquittals</w:t>
            </w:r>
          </w:p>
          <w:p w14:paraId="7236EF34" w14:textId="4309DDD8" w:rsidR="00F67E29" w:rsidRPr="00A303DC" w:rsidRDefault="000F1BAF" w:rsidP="00A303DC">
            <w:pPr>
              <w:spacing w:before="60" w:after="60"/>
            </w:pPr>
            <w:r w:rsidRPr="00A303DC">
              <w:t xml:space="preserve">Exhibits depicting </w:t>
            </w:r>
            <w:r w:rsidR="002F16C5" w:rsidRPr="00A303DC">
              <w:t xml:space="preserve">a victim or a victim’s genitals created during a sexual </w:t>
            </w:r>
            <w:r w:rsidR="000A69F8" w:rsidRPr="00A303DC">
              <w:t xml:space="preserve">assault medical </w:t>
            </w:r>
            <w:r w:rsidR="00A55039" w:rsidRPr="00A303DC">
              <w:t>forensic examination</w:t>
            </w:r>
            <w:r w:rsidR="00237DA0" w:rsidRPr="00A303DC">
              <w:t xml:space="preserve">, </w:t>
            </w:r>
            <w:r w:rsidR="00237DA0" w:rsidRPr="00A303DC">
              <w:rPr>
                <w:b/>
                <w:bCs/>
                <w:i/>
                <w:iCs/>
              </w:rPr>
              <w:t>where the criminal proceeding ends in an acquittal</w:t>
            </w:r>
            <w:r w:rsidR="00F67E29" w:rsidRPr="00A303DC">
              <w:t xml:space="preserve">. </w:t>
            </w:r>
            <w:r w:rsidR="00F67E29" w:rsidRPr="00A303DC">
              <w:fldChar w:fldCharType="begin"/>
            </w:r>
            <w:r w:rsidR="00F67E29" w:rsidRPr="00A303DC">
              <w:instrText xml:space="preserve"> XE "appeals from lower courts:exhibits" \f “subject” </w:instrText>
            </w:r>
            <w:r w:rsidR="00F67E29" w:rsidRPr="00A303DC">
              <w:fldChar w:fldCharType="end"/>
            </w:r>
            <w:r w:rsidR="00F67E29" w:rsidRPr="00A303DC">
              <w:fldChar w:fldCharType="begin"/>
            </w:r>
            <w:r w:rsidR="00F67E29" w:rsidRPr="00A303DC">
              <w:instrText xml:space="preserve"> XE "trial exhibits" \f “subject” </w:instrText>
            </w:r>
            <w:r w:rsidR="00F67E29" w:rsidRPr="00A303DC">
              <w:fldChar w:fldCharType="end"/>
            </w:r>
            <w:r w:rsidR="00F67E29" w:rsidRPr="00A303DC">
              <w:fldChar w:fldCharType="begin"/>
            </w:r>
            <w:r w:rsidR="00F67E29" w:rsidRPr="00A303DC">
              <w:instrText xml:space="preserve"> XE "evidence" \f “subject” </w:instrText>
            </w:r>
            <w:r w:rsidR="00F67E29" w:rsidRPr="00A303DC">
              <w:fldChar w:fldCharType="end"/>
            </w:r>
            <w:r w:rsidR="00F67E29" w:rsidRPr="00A303DC">
              <w:fldChar w:fldCharType="begin"/>
            </w:r>
            <w:r w:rsidR="00F67E29" w:rsidRPr="00A303DC">
              <w:instrText xml:space="preserve"> XE "exhibits" \f “subject” </w:instrText>
            </w:r>
            <w:r w:rsidR="00F67E29" w:rsidRPr="00A303DC">
              <w:fldChar w:fldCharType="end"/>
            </w:r>
            <w:r w:rsidR="00F67E29" w:rsidRPr="00A303DC">
              <w:fldChar w:fldCharType="begin"/>
            </w:r>
            <w:r w:rsidR="00F67E29" w:rsidRPr="00A303DC">
              <w:instrText xml:space="preserve"> XE “lower court/administrative forum (appeal):exhibits” \f “subject” </w:instrText>
            </w:r>
            <w:r w:rsidR="00F67E29" w:rsidRPr="00A303DC">
              <w:fldChar w:fldCharType="end"/>
            </w:r>
            <w:r w:rsidR="00F67E29" w:rsidRPr="00A303DC">
              <w:fldChar w:fldCharType="begin"/>
            </w:r>
            <w:r w:rsidR="00F67E29" w:rsidRPr="00A303DC">
              <w:instrText xml:space="preserve"> XE "appeals from lower courts:exhibits" \f “subject” </w:instrText>
            </w:r>
            <w:r w:rsidR="00F67E29" w:rsidRPr="00A303DC">
              <w:fldChar w:fldCharType="end"/>
            </w:r>
            <w:r w:rsidR="00F67E29" w:rsidRPr="00A303DC">
              <w:fldChar w:fldCharType="begin"/>
            </w:r>
            <w:r w:rsidR="00F67E29" w:rsidRPr="00A303DC">
              <w:instrText xml:space="preserve"> XE "trial exhibits" \f “subject” </w:instrText>
            </w:r>
            <w:r w:rsidR="00F67E29" w:rsidRPr="00A303DC">
              <w:fldChar w:fldCharType="end"/>
            </w:r>
            <w:r w:rsidR="00F67E29" w:rsidRPr="00A303DC">
              <w:fldChar w:fldCharType="begin"/>
            </w:r>
            <w:r w:rsidR="00F67E29" w:rsidRPr="00A303DC">
              <w:instrText xml:space="preserve"> XE "evidence" \f “subject” </w:instrText>
            </w:r>
            <w:r w:rsidR="00F67E29" w:rsidRPr="00A303DC">
              <w:fldChar w:fldCharType="end"/>
            </w:r>
            <w:r w:rsidR="00F67E29" w:rsidRPr="00A303DC">
              <w:fldChar w:fldCharType="begin"/>
            </w:r>
            <w:r w:rsidR="00F67E29" w:rsidRPr="00A303DC">
              <w:instrText xml:space="preserve"> XE "exhibits" \f “subject” </w:instrText>
            </w:r>
            <w:r w:rsidR="00F67E29" w:rsidRPr="00A303DC">
              <w:fldChar w:fldCharType="end"/>
            </w:r>
            <w:r w:rsidR="00F67E29" w:rsidRPr="00A303DC">
              <w:fldChar w:fldCharType="begin"/>
            </w:r>
            <w:r w:rsidR="00F67E29" w:rsidRPr="00A303DC">
              <w:instrText xml:space="preserve"> XE “lower court/administrative forum (appeal):exhibits” \f “subject” </w:instrText>
            </w:r>
            <w:r w:rsidR="00F67E29" w:rsidRPr="00A303DC">
              <w:fldChar w:fldCharType="end"/>
            </w:r>
          </w:p>
          <w:p w14:paraId="43FFA66A" w14:textId="5B962984" w:rsidR="00F67E29" w:rsidRPr="00A303DC" w:rsidRDefault="00F67E29" w:rsidP="00A303DC">
            <w:pPr>
              <w:spacing w:before="60" w:after="60"/>
              <w:rPr>
                <w:i/>
                <w:iCs/>
                <w:sz w:val="21"/>
                <w:szCs w:val="21"/>
              </w:rPr>
            </w:pPr>
            <w:r w:rsidRPr="00A303DC">
              <w:rPr>
                <w:i/>
                <w:iCs/>
                <w:sz w:val="21"/>
                <w:szCs w:val="21"/>
              </w:rPr>
              <w:t xml:space="preserve">Note: </w:t>
            </w:r>
            <w:r w:rsidR="003F48C5" w:rsidRPr="00A303DC">
              <w:rPr>
                <w:i/>
                <w:iCs/>
                <w:sz w:val="21"/>
                <w:szCs w:val="21"/>
              </w:rPr>
              <w:t>Exhibits may be stored with the law enforcement agency on behalf of the County Clerk</w:t>
            </w:r>
            <w:r w:rsidR="00DA2583" w:rsidRPr="00A303DC">
              <w:rPr>
                <w:i/>
                <w:iCs/>
                <w:sz w:val="21"/>
                <w:szCs w:val="21"/>
              </w:rPr>
              <w:t xml:space="preserve"> (</w:t>
            </w:r>
            <w:r w:rsidR="00501449">
              <w:rPr>
                <w:i/>
                <w:iCs/>
                <w:sz w:val="21"/>
                <w:szCs w:val="21"/>
              </w:rPr>
              <w:t>RCW 9A.44.026</w:t>
            </w:r>
            <w:r w:rsidR="00DA2583" w:rsidRPr="00A303DC">
              <w:rPr>
                <w:i/>
                <w:iCs/>
                <w:sz w:val="21"/>
                <w:szCs w:val="21"/>
              </w:rPr>
              <w:t>(2)</w:t>
            </w:r>
            <w:r w:rsidR="00E41B71" w:rsidRPr="00A303DC">
              <w:rPr>
                <w:i/>
                <w:iCs/>
                <w:sz w:val="21"/>
                <w:szCs w:val="21"/>
              </w:rPr>
              <w:t>)</w:t>
            </w:r>
            <w:r w:rsidRPr="00A303DC">
              <w:rPr>
                <w:i/>
                <w:iCs/>
                <w:sz w:val="21"/>
                <w:szCs w:val="21"/>
              </w:rPr>
              <w:t>.</w:t>
            </w:r>
          </w:p>
          <w:p w14:paraId="41A010DE" w14:textId="1B19D6C2" w:rsidR="00F67E29" w:rsidRPr="00A303DC" w:rsidRDefault="00E41B71" w:rsidP="00A303DC">
            <w:pPr>
              <w:spacing w:before="60" w:after="60"/>
            </w:pPr>
            <w:r w:rsidRPr="00A303DC">
              <w:rPr>
                <w:i/>
                <w:iCs/>
                <w:sz w:val="21"/>
                <w:szCs w:val="21"/>
              </w:rPr>
              <w:t xml:space="preserve">Note: Retention based </w:t>
            </w:r>
            <w:r w:rsidR="00385627" w:rsidRPr="00A303DC">
              <w:rPr>
                <w:i/>
                <w:iCs/>
                <w:sz w:val="21"/>
                <w:szCs w:val="21"/>
              </w:rPr>
              <w:t>on requirements for acquittal cases (</w:t>
            </w:r>
            <w:r w:rsidR="00501449">
              <w:rPr>
                <w:i/>
                <w:iCs/>
                <w:sz w:val="21"/>
                <w:szCs w:val="21"/>
              </w:rPr>
              <w:t>RCW 9A.44</w:t>
            </w:r>
            <w:r w:rsidR="004110D0">
              <w:rPr>
                <w:i/>
                <w:iCs/>
                <w:sz w:val="21"/>
                <w:szCs w:val="21"/>
              </w:rPr>
              <w:t>.026</w:t>
            </w:r>
            <w:r w:rsidR="00A303DC" w:rsidRPr="00A303DC">
              <w:rPr>
                <w:i/>
                <w:iCs/>
                <w:sz w:val="21"/>
                <w:szCs w:val="21"/>
              </w:rPr>
              <w:t>(3)).</w:t>
            </w:r>
          </w:p>
        </w:tc>
        <w:tc>
          <w:tcPr>
            <w:tcW w:w="1000" w:type="pct"/>
            <w:tcMar>
              <w:top w:w="43" w:type="dxa"/>
              <w:left w:w="72" w:type="dxa"/>
              <w:bottom w:w="43" w:type="dxa"/>
              <w:right w:w="72" w:type="dxa"/>
            </w:tcMar>
          </w:tcPr>
          <w:p w14:paraId="2C01C7A2" w14:textId="77777777" w:rsidR="00607EBE" w:rsidRPr="00706DB9" w:rsidRDefault="000C41E8" w:rsidP="00F8612E">
            <w:pPr>
              <w:spacing w:before="60" w:after="60"/>
              <w:rPr>
                <w:rFonts w:asciiTheme="minorHAnsi" w:hAnsiTheme="minorHAnsi" w:cstheme="minorHAnsi"/>
                <w:bCs/>
                <w:i/>
                <w:iCs/>
                <w:szCs w:val="22"/>
              </w:rPr>
            </w:pPr>
            <w:r w:rsidRPr="00706DB9">
              <w:rPr>
                <w:rFonts w:asciiTheme="minorHAnsi" w:hAnsiTheme="minorHAnsi" w:cstheme="minorHAnsi"/>
                <w:bCs/>
                <w:i/>
                <w:iCs/>
                <w:szCs w:val="22"/>
              </w:rPr>
              <w:t>Upon acquittal,</w:t>
            </w:r>
          </w:p>
          <w:p w14:paraId="60B583DC" w14:textId="0BC53F60" w:rsidR="00F67E29" w:rsidRPr="00706DB9" w:rsidRDefault="00F67E29" w:rsidP="00F8612E">
            <w:pPr>
              <w:spacing w:before="60" w:after="60"/>
              <w:rPr>
                <w:rFonts w:asciiTheme="minorHAnsi" w:hAnsiTheme="minorHAnsi" w:cstheme="minorHAnsi"/>
                <w:b/>
                <w:szCs w:val="22"/>
              </w:rPr>
            </w:pPr>
            <w:r w:rsidRPr="00706DB9">
              <w:rPr>
                <w:rFonts w:asciiTheme="minorHAnsi" w:hAnsiTheme="minorHAnsi" w:cstheme="minorHAnsi"/>
                <w:b/>
                <w:szCs w:val="22"/>
              </w:rPr>
              <w:t>Ret</w:t>
            </w:r>
            <w:r w:rsidR="00607EBE" w:rsidRPr="00706DB9">
              <w:rPr>
                <w:rFonts w:asciiTheme="minorHAnsi" w:hAnsiTheme="minorHAnsi" w:cstheme="minorHAnsi"/>
                <w:b/>
                <w:szCs w:val="22"/>
              </w:rPr>
              <w:t>urn</w:t>
            </w:r>
            <w:r w:rsidRPr="00706DB9">
              <w:rPr>
                <w:rFonts w:asciiTheme="minorHAnsi" w:hAnsiTheme="minorHAnsi" w:cstheme="minorHAnsi"/>
                <w:szCs w:val="22"/>
              </w:rPr>
              <w:t xml:space="preserve"> </w:t>
            </w:r>
            <w:r w:rsidR="00607EBE" w:rsidRPr="00706DB9">
              <w:rPr>
                <w:rFonts w:asciiTheme="minorHAnsi" w:hAnsiTheme="minorHAnsi" w:cstheme="minorHAnsi"/>
                <w:szCs w:val="22"/>
              </w:rPr>
              <w:t>to law enforcement agency</w:t>
            </w:r>
            <w:r w:rsidRPr="00706DB9">
              <w:rPr>
                <w:rFonts w:asciiTheme="minorHAnsi" w:hAnsiTheme="minorHAnsi" w:cstheme="minorHAnsi"/>
                <w:szCs w:val="22"/>
              </w:rPr>
              <w:t>.</w:t>
            </w:r>
          </w:p>
        </w:tc>
        <w:tc>
          <w:tcPr>
            <w:tcW w:w="600" w:type="pct"/>
            <w:tcMar>
              <w:top w:w="43" w:type="dxa"/>
              <w:left w:w="72" w:type="dxa"/>
              <w:bottom w:w="43" w:type="dxa"/>
              <w:right w:w="72" w:type="dxa"/>
            </w:tcMar>
          </w:tcPr>
          <w:p w14:paraId="2E907F9E" w14:textId="28E09473" w:rsidR="00F67E29" w:rsidRPr="00914860" w:rsidRDefault="00914860" w:rsidP="0059341E">
            <w:pPr>
              <w:spacing w:before="60"/>
              <w:jc w:val="center"/>
              <w:rPr>
                <w:rFonts w:asciiTheme="minorHAnsi" w:hAnsiTheme="minorHAnsi" w:cstheme="minorHAnsi"/>
                <w:bCs/>
                <w:sz w:val="20"/>
                <w:szCs w:val="20"/>
              </w:rPr>
            </w:pPr>
            <w:r w:rsidRPr="00914860">
              <w:rPr>
                <w:rFonts w:asciiTheme="minorHAnsi" w:hAnsiTheme="minorHAnsi" w:cstheme="minorHAnsi"/>
                <w:bCs/>
                <w:sz w:val="20"/>
                <w:szCs w:val="20"/>
              </w:rPr>
              <w:t>NON-</w:t>
            </w:r>
            <w:r w:rsidR="00F67E29" w:rsidRPr="00914860">
              <w:rPr>
                <w:rFonts w:asciiTheme="minorHAnsi" w:hAnsiTheme="minorHAnsi" w:cstheme="minorHAnsi"/>
                <w:bCs/>
                <w:sz w:val="20"/>
                <w:szCs w:val="20"/>
              </w:rPr>
              <w:t>ARCHIVAL</w:t>
            </w:r>
          </w:p>
          <w:p w14:paraId="5CEFEDA1" w14:textId="77777777" w:rsidR="00F67E29" w:rsidRPr="00C33B95" w:rsidRDefault="00F67E29" w:rsidP="0059341E">
            <w:pPr>
              <w:jc w:val="center"/>
              <w:rPr>
                <w:rFonts w:asciiTheme="minorHAnsi" w:hAnsiTheme="minorHAnsi" w:cstheme="minorHAnsi"/>
                <w:sz w:val="20"/>
                <w:szCs w:val="20"/>
              </w:rPr>
            </w:pPr>
            <w:r w:rsidRPr="00C33B95">
              <w:rPr>
                <w:rFonts w:asciiTheme="minorHAnsi" w:hAnsiTheme="minorHAnsi" w:cstheme="minorHAnsi"/>
                <w:sz w:val="20"/>
                <w:szCs w:val="20"/>
              </w:rPr>
              <w:t>NON-ESSENTIAL</w:t>
            </w:r>
          </w:p>
          <w:p w14:paraId="7B7C2D66" w14:textId="77777777" w:rsidR="00F67E29" w:rsidRPr="00C33B95" w:rsidRDefault="00F67E29" w:rsidP="0059341E">
            <w:pPr>
              <w:jc w:val="center"/>
              <w:rPr>
                <w:rFonts w:asciiTheme="minorHAnsi" w:hAnsiTheme="minorHAnsi" w:cstheme="minorHAnsi"/>
                <w:sz w:val="20"/>
                <w:szCs w:val="20"/>
              </w:rPr>
            </w:pPr>
            <w:r w:rsidRPr="00C33B95">
              <w:rPr>
                <w:rFonts w:asciiTheme="minorHAnsi" w:hAnsiTheme="minorHAnsi" w:cstheme="minorHAnsi"/>
                <w:sz w:val="20"/>
                <w:szCs w:val="20"/>
              </w:rPr>
              <w:t>OPR</w:t>
            </w:r>
          </w:p>
        </w:tc>
      </w:tr>
      <w:tr w:rsidR="002146A8" w:rsidRPr="00C33B95" w14:paraId="34BCF368" w14:textId="77777777" w:rsidTr="0059341E">
        <w:trPr>
          <w:cantSplit/>
          <w:jc w:val="center"/>
        </w:trPr>
        <w:tc>
          <w:tcPr>
            <w:tcW w:w="500" w:type="pct"/>
            <w:tcMar>
              <w:top w:w="43" w:type="dxa"/>
              <w:left w:w="72" w:type="dxa"/>
              <w:bottom w:w="43" w:type="dxa"/>
              <w:right w:w="72" w:type="dxa"/>
            </w:tcMar>
          </w:tcPr>
          <w:p w14:paraId="0E43837E" w14:textId="1B523EC4" w:rsidR="002146A8" w:rsidRPr="00D932EF" w:rsidRDefault="002146A8" w:rsidP="0059341E">
            <w:pPr>
              <w:spacing w:before="60" w:after="60"/>
              <w:jc w:val="center"/>
              <w:rPr>
                <w:rFonts w:asciiTheme="minorHAnsi" w:hAnsiTheme="minorHAnsi" w:cstheme="minorHAnsi"/>
                <w:color w:val="auto"/>
                <w:szCs w:val="22"/>
              </w:rPr>
            </w:pPr>
            <w:r w:rsidRPr="00D932EF">
              <w:rPr>
                <w:rFonts w:asciiTheme="minorHAnsi" w:hAnsiTheme="minorHAnsi" w:cstheme="minorHAnsi"/>
                <w:color w:val="auto"/>
                <w:szCs w:val="22"/>
              </w:rPr>
              <w:lastRenderedPageBreak/>
              <w:t>CL</w:t>
            </w:r>
            <w:r>
              <w:rPr>
                <w:rFonts w:asciiTheme="minorHAnsi" w:hAnsiTheme="minorHAnsi" w:cstheme="minorHAnsi"/>
                <w:color w:val="auto"/>
                <w:szCs w:val="22"/>
              </w:rPr>
              <w:t>2024-</w:t>
            </w:r>
            <w:r w:rsidR="00A742AD">
              <w:rPr>
                <w:rFonts w:asciiTheme="minorHAnsi" w:hAnsiTheme="minorHAnsi" w:cstheme="minorHAnsi"/>
                <w:color w:val="auto"/>
                <w:szCs w:val="22"/>
              </w:rPr>
              <w:t>036</w:t>
            </w:r>
            <w:r w:rsidRPr="00D932EF">
              <w:rPr>
                <w:rFonts w:asciiTheme="minorHAnsi" w:hAnsiTheme="minorHAnsi" w:cstheme="minorHAnsi"/>
                <w:color w:val="auto"/>
                <w:szCs w:val="22"/>
              </w:rPr>
              <w:fldChar w:fldCharType="begin"/>
            </w:r>
            <w:r w:rsidRPr="00D932EF">
              <w:rPr>
                <w:rFonts w:asciiTheme="minorHAnsi" w:hAnsiTheme="minorHAnsi" w:cstheme="minorHAnsi"/>
                <w:color w:val="auto"/>
                <w:szCs w:val="22"/>
              </w:rPr>
              <w:instrText xml:space="preserve"> XE “CL</w:instrText>
            </w:r>
            <w:r>
              <w:rPr>
                <w:rFonts w:asciiTheme="minorHAnsi" w:hAnsiTheme="minorHAnsi" w:cstheme="minorHAnsi"/>
                <w:color w:val="auto"/>
                <w:szCs w:val="22"/>
              </w:rPr>
              <w:instrText>2024-</w:instrText>
            </w:r>
            <w:r w:rsidR="00A742AD">
              <w:rPr>
                <w:rFonts w:asciiTheme="minorHAnsi" w:hAnsiTheme="minorHAnsi" w:cstheme="minorHAnsi"/>
                <w:color w:val="auto"/>
                <w:szCs w:val="22"/>
              </w:rPr>
              <w:instrText>036</w:instrText>
            </w:r>
            <w:r w:rsidRPr="00D932EF">
              <w:rPr>
                <w:rFonts w:asciiTheme="minorHAnsi" w:hAnsiTheme="minorHAnsi" w:cstheme="minorHAnsi"/>
                <w:color w:val="auto"/>
                <w:szCs w:val="22"/>
              </w:rPr>
              <w:instrText xml:space="preserve">" \f “dan” </w:instrText>
            </w:r>
            <w:r w:rsidRPr="00D932EF">
              <w:rPr>
                <w:rFonts w:asciiTheme="minorHAnsi" w:hAnsiTheme="minorHAnsi" w:cstheme="minorHAnsi"/>
                <w:color w:val="auto"/>
                <w:szCs w:val="22"/>
              </w:rPr>
              <w:fldChar w:fldCharType="end"/>
            </w:r>
          </w:p>
          <w:p w14:paraId="4F182714" w14:textId="77777777" w:rsidR="002146A8" w:rsidRPr="00D932EF" w:rsidRDefault="002146A8" w:rsidP="0059341E">
            <w:pPr>
              <w:spacing w:before="60" w:after="60"/>
              <w:jc w:val="center"/>
              <w:rPr>
                <w:rFonts w:asciiTheme="minorHAnsi" w:hAnsiTheme="minorHAnsi" w:cstheme="minorHAnsi"/>
                <w:i/>
                <w:color w:val="auto"/>
                <w:sz w:val="20"/>
                <w:szCs w:val="20"/>
              </w:rPr>
            </w:pPr>
            <w:r w:rsidRPr="00D932EF">
              <w:rPr>
                <w:rFonts w:asciiTheme="minorHAnsi" w:hAnsiTheme="minorHAnsi" w:cstheme="minorHAnsi"/>
                <w:color w:val="auto"/>
                <w:szCs w:val="22"/>
              </w:rPr>
              <w:t xml:space="preserve">Rev. </w:t>
            </w:r>
            <w:r>
              <w:rPr>
                <w:rFonts w:asciiTheme="minorHAnsi" w:hAnsiTheme="minorHAnsi" w:cstheme="minorHAnsi"/>
                <w:color w:val="auto"/>
                <w:szCs w:val="22"/>
              </w:rPr>
              <w:t>0</w:t>
            </w:r>
          </w:p>
        </w:tc>
        <w:tc>
          <w:tcPr>
            <w:tcW w:w="2900" w:type="pct"/>
            <w:tcMar>
              <w:top w:w="43" w:type="dxa"/>
              <w:left w:w="72" w:type="dxa"/>
              <w:bottom w:w="43" w:type="dxa"/>
              <w:right w:w="72" w:type="dxa"/>
            </w:tcMar>
          </w:tcPr>
          <w:p w14:paraId="6CA00DD8" w14:textId="7C58EDFB" w:rsidR="002146A8" w:rsidRPr="00A303DC" w:rsidRDefault="002146A8" w:rsidP="0059341E">
            <w:pPr>
              <w:spacing w:before="60" w:after="60"/>
              <w:rPr>
                <w:b/>
                <w:bCs/>
                <w:i/>
                <w:iCs/>
              </w:rPr>
            </w:pPr>
            <w:r w:rsidRPr="00A303DC">
              <w:rPr>
                <w:b/>
                <w:bCs/>
                <w:i/>
                <w:iCs/>
              </w:rPr>
              <w:t xml:space="preserve">Exhibits (Sexual Assault Medical Forensic Examination Depictions) – </w:t>
            </w:r>
            <w:r w:rsidR="006F7D66">
              <w:rPr>
                <w:b/>
                <w:bCs/>
                <w:i/>
                <w:iCs/>
              </w:rPr>
              <w:t>Convictions</w:t>
            </w:r>
          </w:p>
          <w:p w14:paraId="534000AB" w14:textId="2B4409EC" w:rsidR="002146A8" w:rsidRPr="00A303DC" w:rsidRDefault="002146A8" w:rsidP="0059341E">
            <w:pPr>
              <w:spacing w:before="60" w:after="60"/>
            </w:pPr>
            <w:r w:rsidRPr="00A303DC">
              <w:t xml:space="preserve">Exhibits depicting a victim or a victim’s genitals created during a sexual assault medical forensic examination, </w:t>
            </w:r>
            <w:r w:rsidRPr="00A303DC">
              <w:rPr>
                <w:b/>
                <w:bCs/>
                <w:i/>
                <w:iCs/>
              </w:rPr>
              <w:t>where the criminal proceeding ends in a</w:t>
            </w:r>
            <w:r w:rsidR="00566226">
              <w:rPr>
                <w:b/>
                <w:bCs/>
                <w:i/>
                <w:iCs/>
              </w:rPr>
              <w:t xml:space="preserve"> conviction</w:t>
            </w:r>
            <w:r w:rsidRPr="00A303DC">
              <w:t xml:space="preserve">. </w:t>
            </w:r>
            <w:r w:rsidRPr="00A303DC">
              <w:fldChar w:fldCharType="begin"/>
            </w:r>
            <w:r w:rsidRPr="00A303DC">
              <w:instrText xml:space="preserve"> XE "appeals from lower courts:exhibits" \f “subject” </w:instrText>
            </w:r>
            <w:r w:rsidRPr="00A303DC">
              <w:fldChar w:fldCharType="end"/>
            </w:r>
            <w:r w:rsidRPr="00A303DC">
              <w:fldChar w:fldCharType="begin"/>
            </w:r>
            <w:r w:rsidRPr="00A303DC">
              <w:instrText xml:space="preserve"> XE "trial exhibits" \f “subject” </w:instrText>
            </w:r>
            <w:r w:rsidRPr="00A303DC">
              <w:fldChar w:fldCharType="end"/>
            </w:r>
            <w:r w:rsidRPr="00A303DC">
              <w:fldChar w:fldCharType="begin"/>
            </w:r>
            <w:r w:rsidRPr="00A303DC">
              <w:instrText xml:space="preserve"> XE "evidence" \f “subject” </w:instrText>
            </w:r>
            <w:r w:rsidRPr="00A303DC">
              <w:fldChar w:fldCharType="end"/>
            </w:r>
            <w:r w:rsidRPr="00A303DC">
              <w:fldChar w:fldCharType="begin"/>
            </w:r>
            <w:r w:rsidRPr="00A303DC">
              <w:instrText xml:space="preserve"> XE "exhibits" \f “subject” </w:instrText>
            </w:r>
            <w:r w:rsidRPr="00A303DC">
              <w:fldChar w:fldCharType="end"/>
            </w:r>
            <w:r w:rsidRPr="00A303DC">
              <w:fldChar w:fldCharType="begin"/>
            </w:r>
            <w:r w:rsidRPr="00A303DC">
              <w:instrText xml:space="preserve"> XE “lower court/administrative forum (appeal):exhibits” \f “subject” </w:instrText>
            </w:r>
            <w:r w:rsidRPr="00A303DC">
              <w:fldChar w:fldCharType="end"/>
            </w:r>
            <w:r w:rsidRPr="00A303DC">
              <w:fldChar w:fldCharType="begin"/>
            </w:r>
            <w:r w:rsidRPr="00A303DC">
              <w:instrText xml:space="preserve"> XE "appeals from lower courts:exhibits" \f “subject” </w:instrText>
            </w:r>
            <w:r w:rsidRPr="00A303DC">
              <w:fldChar w:fldCharType="end"/>
            </w:r>
            <w:r w:rsidRPr="00A303DC">
              <w:fldChar w:fldCharType="begin"/>
            </w:r>
            <w:r w:rsidRPr="00A303DC">
              <w:instrText xml:space="preserve"> XE "trial exhibits" \f “subject” </w:instrText>
            </w:r>
            <w:r w:rsidRPr="00A303DC">
              <w:fldChar w:fldCharType="end"/>
            </w:r>
            <w:r w:rsidRPr="00A303DC">
              <w:fldChar w:fldCharType="begin"/>
            </w:r>
            <w:r w:rsidRPr="00A303DC">
              <w:instrText xml:space="preserve"> XE "evidence" \f “subject” </w:instrText>
            </w:r>
            <w:r w:rsidRPr="00A303DC">
              <w:fldChar w:fldCharType="end"/>
            </w:r>
            <w:r w:rsidRPr="00A303DC">
              <w:fldChar w:fldCharType="begin"/>
            </w:r>
            <w:r w:rsidRPr="00A303DC">
              <w:instrText xml:space="preserve"> XE "exhibits" \f “subject” </w:instrText>
            </w:r>
            <w:r w:rsidRPr="00A303DC">
              <w:fldChar w:fldCharType="end"/>
            </w:r>
            <w:r w:rsidRPr="00A303DC">
              <w:fldChar w:fldCharType="begin"/>
            </w:r>
            <w:r w:rsidRPr="00A303DC">
              <w:instrText xml:space="preserve"> XE “lower court/administrative forum (appeal):exhibits” \f “subject” </w:instrText>
            </w:r>
            <w:r w:rsidRPr="00A303DC">
              <w:fldChar w:fldCharType="end"/>
            </w:r>
          </w:p>
          <w:p w14:paraId="59667ADC" w14:textId="40A8C1D5" w:rsidR="002146A8" w:rsidRPr="00A303DC" w:rsidRDefault="002146A8" w:rsidP="0059341E">
            <w:pPr>
              <w:spacing w:before="60" w:after="60"/>
              <w:rPr>
                <w:i/>
                <w:iCs/>
                <w:sz w:val="21"/>
                <w:szCs w:val="21"/>
              </w:rPr>
            </w:pPr>
            <w:r w:rsidRPr="00A303DC">
              <w:rPr>
                <w:i/>
                <w:iCs/>
                <w:sz w:val="21"/>
                <w:szCs w:val="21"/>
              </w:rPr>
              <w:t>Note: Exhibits may be stored with the law enforcement agency on behalf of the County Clerk (</w:t>
            </w:r>
            <w:r w:rsidR="006415DB">
              <w:rPr>
                <w:i/>
                <w:iCs/>
                <w:sz w:val="21"/>
                <w:szCs w:val="21"/>
              </w:rPr>
              <w:t>RCW</w:t>
            </w:r>
            <w:r w:rsidR="00EA3A38">
              <w:rPr>
                <w:i/>
                <w:iCs/>
                <w:sz w:val="21"/>
                <w:szCs w:val="21"/>
              </w:rPr>
              <w:t xml:space="preserve"> 9A.44.026</w:t>
            </w:r>
            <w:r w:rsidRPr="00A303DC">
              <w:rPr>
                <w:i/>
                <w:iCs/>
                <w:sz w:val="21"/>
                <w:szCs w:val="21"/>
              </w:rPr>
              <w:t>(2)).</w:t>
            </w:r>
          </w:p>
          <w:p w14:paraId="4B84227D" w14:textId="70FD2334" w:rsidR="002146A8" w:rsidRPr="00A303DC" w:rsidRDefault="002146A8" w:rsidP="0059341E">
            <w:pPr>
              <w:spacing w:before="60" w:after="60"/>
            </w:pPr>
            <w:r w:rsidRPr="00A303DC">
              <w:rPr>
                <w:i/>
                <w:iCs/>
                <w:sz w:val="21"/>
                <w:szCs w:val="21"/>
              </w:rPr>
              <w:t xml:space="preserve">Note: Retention based on </w:t>
            </w:r>
            <w:r w:rsidR="00A507EA">
              <w:rPr>
                <w:i/>
                <w:iCs/>
                <w:sz w:val="21"/>
                <w:szCs w:val="21"/>
              </w:rPr>
              <w:t xml:space="preserve">5-year </w:t>
            </w:r>
            <w:r w:rsidRPr="00A303DC">
              <w:rPr>
                <w:i/>
                <w:iCs/>
                <w:sz w:val="21"/>
                <w:szCs w:val="21"/>
              </w:rPr>
              <w:t xml:space="preserve">requirement for </w:t>
            </w:r>
            <w:r w:rsidR="00A507EA">
              <w:rPr>
                <w:i/>
                <w:iCs/>
                <w:sz w:val="21"/>
                <w:szCs w:val="21"/>
              </w:rPr>
              <w:t>conviction</w:t>
            </w:r>
            <w:r w:rsidRPr="00A303DC">
              <w:rPr>
                <w:i/>
                <w:iCs/>
                <w:sz w:val="21"/>
                <w:szCs w:val="21"/>
              </w:rPr>
              <w:t xml:space="preserve"> cases (</w:t>
            </w:r>
            <w:r w:rsidR="00EA3A38">
              <w:rPr>
                <w:i/>
                <w:iCs/>
                <w:sz w:val="21"/>
                <w:szCs w:val="21"/>
              </w:rPr>
              <w:t>RCW 9A.44.026</w:t>
            </w:r>
            <w:r w:rsidRPr="00A303DC">
              <w:rPr>
                <w:i/>
                <w:iCs/>
                <w:sz w:val="21"/>
                <w:szCs w:val="21"/>
              </w:rPr>
              <w:t>(3)).</w:t>
            </w:r>
          </w:p>
        </w:tc>
        <w:tc>
          <w:tcPr>
            <w:tcW w:w="1000" w:type="pct"/>
            <w:tcMar>
              <w:top w:w="43" w:type="dxa"/>
              <w:left w:w="72" w:type="dxa"/>
              <w:bottom w:w="43" w:type="dxa"/>
              <w:right w:w="72" w:type="dxa"/>
            </w:tcMar>
          </w:tcPr>
          <w:p w14:paraId="2E45C1A7" w14:textId="77777777" w:rsidR="002146A8" w:rsidRPr="00706DB9" w:rsidRDefault="002146A8" w:rsidP="0059341E">
            <w:pPr>
              <w:spacing w:before="60" w:after="60"/>
              <w:rPr>
                <w:rFonts w:asciiTheme="minorHAnsi" w:hAnsiTheme="minorHAnsi" w:cstheme="minorHAnsi"/>
                <w:szCs w:val="22"/>
              </w:rPr>
            </w:pPr>
            <w:r w:rsidRPr="00706DB9">
              <w:rPr>
                <w:rFonts w:asciiTheme="minorHAnsi" w:hAnsiTheme="minorHAnsi" w:cstheme="minorHAnsi"/>
                <w:b/>
                <w:szCs w:val="22"/>
              </w:rPr>
              <w:t>Ret</w:t>
            </w:r>
            <w:r w:rsidR="00370F00" w:rsidRPr="00706DB9">
              <w:rPr>
                <w:rFonts w:asciiTheme="minorHAnsi" w:hAnsiTheme="minorHAnsi" w:cstheme="minorHAnsi"/>
                <w:b/>
                <w:szCs w:val="22"/>
              </w:rPr>
              <w:t>ain</w:t>
            </w:r>
            <w:r w:rsidRPr="00706DB9">
              <w:rPr>
                <w:rFonts w:asciiTheme="minorHAnsi" w:hAnsiTheme="minorHAnsi" w:cstheme="minorHAnsi"/>
                <w:szCs w:val="22"/>
              </w:rPr>
              <w:t xml:space="preserve"> </w:t>
            </w:r>
            <w:r w:rsidR="00370F00" w:rsidRPr="00706DB9">
              <w:rPr>
                <w:rFonts w:asciiTheme="minorHAnsi" w:hAnsiTheme="minorHAnsi" w:cstheme="minorHAnsi"/>
                <w:szCs w:val="22"/>
              </w:rPr>
              <w:t>for 5 years after judge</w:t>
            </w:r>
            <w:r w:rsidR="00182936" w:rsidRPr="00706DB9">
              <w:rPr>
                <w:rFonts w:asciiTheme="minorHAnsi" w:hAnsiTheme="minorHAnsi" w:cstheme="minorHAnsi"/>
                <w:szCs w:val="22"/>
              </w:rPr>
              <w:t>ment is final</w:t>
            </w:r>
          </w:p>
          <w:p w14:paraId="181D757F" w14:textId="200F6277" w:rsidR="00182936" w:rsidRPr="00706DB9" w:rsidRDefault="00182936" w:rsidP="0059341E">
            <w:pPr>
              <w:spacing w:before="60" w:after="60"/>
              <w:rPr>
                <w:rFonts w:asciiTheme="minorHAnsi" w:hAnsiTheme="minorHAnsi" w:cstheme="minorHAnsi"/>
                <w:bCs/>
                <w:i/>
                <w:iCs/>
                <w:szCs w:val="22"/>
              </w:rPr>
            </w:pPr>
            <w:r w:rsidRPr="00706DB9">
              <w:rPr>
                <w:rFonts w:asciiTheme="minorHAnsi" w:hAnsiTheme="minorHAnsi" w:cstheme="minorHAnsi"/>
                <w:bCs/>
                <w:szCs w:val="22"/>
              </w:rPr>
              <w:t xml:space="preserve">   </w:t>
            </w:r>
            <w:r w:rsidRPr="00706DB9">
              <w:rPr>
                <w:rFonts w:asciiTheme="minorHAnsi" w:hAnsiTheme="minorHAnsi" w:cstheme="minorHAnsi"/>
                <w:bCs/>
                <w:i/>
                <w:iCs/>
                <w:szCs w:val="22"/>
              </w:rPr>
              <w:t>then</w:t>
            </w:r>
          </w:p>
          <w:p w14:paraId="59CB8FD6" w14:textId="219A8748" w:rsidR="00182936" w:rsidRPr="00706DB9" w:rsidRDefault="00182936" w:rsidP="0059341E">
            <w:pPr>
              <w:spacing w:before="60" w:after="60"/>
              <w:rPr>
                <w:rFonts w:asciiTheme="minorHAnsi" w:hAnsiTheme="minorHAnsi" w:cstheme="minorHAnsi"/>
                <w:b/>
                <w:szCs w:val="22"/>
              </w:rPr>
            </w:pPr>
            <w:r w:rsidRPr="00706DB9">
              <w:rPr>
                <w:rFonts w:asciiTheme="minorHAnsi" w:hAnsiTheme="minorHAnsi" w:cstheme="minorHAnsi"/>
                <w:b/>
                <w:szCs w:val="22"/>
              </w:rPr>
              <w:t>Destroy</w:t>
            </w:r>
            <w:r w:rsidRPr="00706DB9">
              <w:rPr>
                <w:rFonts w:asciiTheme="minorHAnsi" w:hAnsiTheme="minorHAnsi" w:cstheme="minorHAnsi"/>
                <w:bCs/>
                <w:szCs w:val="22"/>
              </w:rPr>
              <w:t>.</w:t>
            </w:r>
          </w:p>
        </w:tc>
        <w:tc>
          <w:tcPr>
            <w:tcW w:w="600" w:type="pct"/>
            <w:tcMar>
              <w:top w:w="43" w:type="dxa"/>
              <w:left w:w="72" w:type="dxa"/>
              <w:bottom w:w="43" w:type="dxa"/>
              <w:right w:w="72" w:type="dxa"/>
            </w:tcMar>
          </w:tcPr>
          <w:p w14:paraId="7159F2F6" w14:textId="77777777" w:rsidR="002146A8" w:rsidRPr="00914860" w:rsidRDefault="002146A8" w:rsidP="0059341E">
            <w:pPr>
              <w:spacing w:before="60"/>
              <w:jc w:val="center"/>
              <w:rPr>
                <w:rFonts w:asciiTheme="minorHAnsi" w:hAnsiTheme="minorHAnsi" w:cstheme="minorHAnsi"/>
                <w:bCs/>
                <w:sz w:val="20"/>
                <w:szCs w:val="20"/>
              </w:rPr>
            </w:pPr>
            <w:r w:rsidRPr="00914860">
              <w:rPr>
                <w:rFonts w:asciiTheme="minorHAnsi" w:hAnsiTheme="minorHAnsi" w:cstheme="minorHAnsi"/>
                <w:bCs/>
                <w:sz w:val="20"/>
                <w:szCs w:val="20"/>
              </w:rPr>
              <w:t>NON-ARCHIVAL</w:t>
            </w:r>
          </w:p>
          <w:p w14:paraId="22CAA8A0" w14:textId="77777777" w:rsidR="002146A8" w:rsidRPr="00C33B95" w:rsidRDefault="002146A8" w:rsidP="0059341E">
            <w:pPr>
              <w:jc w:val="center"/>
              <w:rPr>
                <w:rFonts w:asciiTheme="minorHAnsi" w:hAnsiTheme="minorHAnsi" w:cstheme="minorHAnsi"/>
                <w:sz w:val="20"/>
                <w:szCs w:val="20"/>
              </w:rPr>
            </w:pPr>
            <w:r w:rsidRPr="00C33B95">
              <w:rPr>
                <w:rFonts w:asciiTheme="minorHAnsi" w:hAnsiTheme="minorHAnsi" w:cstheme="minorHAnsi"/>
                <w:sz w:val="20"/>
                <w:szCs w:val="20"/>
              </w:rPr>
              <w:t>NON-ESSENTIAL</w:t>
            </w:r>
          </w:p>
          <w:p w14:paraId="53B3D345" w14:textId="77777777" w:rsidR="002146A8" w:rsidRPr="00C33B95" w:rsidRDefault="002146A8" w:rsidP="0059341E">
            <w:pPr>
              <w:jc w:val="center"/>
              <w:rPr>
                <w:rFonts w:asciiTheme="minorHAnsi" w:hAnsiTheme="minorHAnsi" w:cstheme="minorHAnsi"/>
                <w:sz w:val="20"/>
                <w:szCs w:val="20"/>
              </w:rPr>
            </w:pPr>
            <w:r w:rsidRPr="00C33B95">
              <w:rPr>
                <w:rFonts w:asciiTheme="minorHAnsi" w:hAnsiTheme="minorHAnsi" w:cstheme="minorHAnsi"/>
                <w:sz w:val="20"/>
                <w:szCs w:val="20"/>
              </w:rPr>
              <w:t>OPR</w:t>
            </w:r>
          </w:p>
        </w:tc>
      </w:tr>
      <w:tr w:rsidR="00E40409" w:rsidRPr="00C33B95" w14:paraId="21C93B17" w14:textId="77777777" w:rsidTr="00790B94">
        <w:trPr>
          <w:cantSplit/>
          <w:jc w:val="center"/>
        </w:trPr>
        <w:tc>
          <w:tcPr>
            <w:tcW w:w="500" w:type="pct"/>
            <w:tcMar>
              <w:top w:w="43" w:type="dxa"/>
              <w:left w:w="72" w:type="dxa"/>
              <w:bottom w:w="43" w:type="dxa"/>
              <w:right w:w="72" w:type="dxa"/>
            </w:tcMar>
          </w:tcPr>
          <w:p w14:paraId="4073ED12" w14:textId="77777777" w:rsidR="00E40409" w:rsidRPr="007D1603" w:rsidRDefault="00E40409" w:rsidP="00CC530D">
            <w:pPr>
              <w:spacing w:before="60" w:after="60"/>
              <w:jc w:val="center"/>
            </w:pPr>
            <w:r w:rsidRPr="007D1603">
              <w:t>CL2014-010</w:t>
            </w:r>
            <w:r w:rsidRPr="007D1603">
              <w:fldChar w:fldCharType="begin"/>
            </w:r>
            <w:r w:rsidRPr="007D1603">
              <w:instrText xml:space="preserve"> XE “CL2014-010" \f “dan” </w:instrText>
            </w:r>
            <w:r w:rsidRPr="007D1603">
              <w:fldChar w:fldCharType="end"/>
            </w:r>
          </w:p>
          <w:p w14:paraId="3A5A9C9D" w14:textId="77777777" w:rsidR="00E40409" w:rsidRPr="007D1603" w:rsidRDefault="00E40409" w:rsidP="00CC530D">
            <w:pPr>
              <w:spacing w:before="60" w:after="60"/>
              <w:jc w:val="center"/>
            </w:pPr>
            <w:r w:rsidRPr="007D1603">
              <w:t>Rev. 0</w:t>
            </w:r>
          </w:p>
        </w:tc>
        <w:tc>
          <w:tcPr>
            <w:tcW w:w="2900" w:type="pct"/>
            <w:tcMar>
              <w:top w:w="43" w:type="dxa"/>
              <w:left w:w="72" w:type="dxa"/>
              <w:bottom w:w="43" w:type="dxa"/>
              <w:right w:w="72" w:type="dxa"/>
            </w:tcMar>
          </w:tcPr>
          <w:p w14:paraId="4136FB0B" w14:textId="77777777" w:rsidR="00E40409" w:rsidRPr="007D1603" w:rsidRDefault="00E40409" w:rsidP="00CC530D">
            <w:pPr>
              <w:spacing w:before="60" w:after="60"/>
              <w:rPr>
                <w:b/>
                <w:i/>
              </w:rPr>
            </w:pPr>
            <w:r w:rsidRPr="007D1603">
              <w:rPr>
                <w:b/>
                <w:i/>
              </w:rPr>
              <w:t>Filed Documents (Miscellaneous)</w:t>
            </w:r>
          </w:p>
          <w:p w14:paraId="75499DD3" w14:textId="77777777" w:rsidR="00E40409" w:rsidRPr="007D1603" w:rsidRDefault="00E40409" w:rsidP="00CC530D">
            <w:pPr>
              <w:spacing w:before="60" w:after="60"/>
            </w:pPr>
            <w:r w:rsidRPr="007D1603">
              <w:t xml:space="preserve">All documents filed with the Superior Court Clerk that are </w:t>
            </w:r>
            <w:r w:rsidRPr="007D1603">
              <w:rPr>
                <w:b/>
                <w:i/>
              </w:rPr>
              <w:t xml:space="preserve">not filed with/in a case file </w:t>
            </w:r>
            <w:r w:rsidRPr="007D1603">
              <w:rPr>
                <w:b/>
                <w:i/>
                <w:u w:val="single"/>
              </w:rPr>
              <w:t>and</w:t>
            </w:r>
            <w:r w:rsidRPr="007D1603">
              <w:t xml:space="preserve"> that are </w:t>
            </w:r>
            <w:r w:rsidRPr="007D1603">
              <w:rPr>
                <w:b/>
                <w:i/>
              </w:rPr>
              <w:t>not covered by a more specific records series</w:t>
            </w:r>
            <w:r w:rsidRPr="007D1603">
              <w:t xml:space="preserve">. </w:t>
            </w:r>
            <w:r w:rsidRPr="007D1603">
              <w:fldChar w:fldCharType="begin"/>
            </w:r>
            <w:r w:rsidRPr="007D1603">
              <w:instrText xml:space="preserve"> XE "miscellaneous:filed documents (unrelated to a case)" \f “subject” </w:instrText>
            </w:r>
            <w:r w:rsidRPr="007D1603">
              <w:fldChar w:fldCharType="end"/>
            </w:r>
            <w:r w:rsidRPr="007D1603">
              <w:fldChar w:fldCharType="begin"/>
            </w:r>
            <w:r w:rsidRPr="007D1603">
              <w:instrText xml:space="preserve"> XE "filed documents:miscellaneous" \f “subject” </w:instrText>
            </w:r>
            <w:r w:rsidRPr="007D1603">
              <w:fldChar w:fldCharType="end"/>
            </w:r>
            <w:r w:rsidRPr="007D1603">
              <w:fldChar w:fldCharType="begin"/>
            </w:r>
            <w:r w:rsidRPr="007D1603">
              <w:instrText xml:space="preserve"> XE "administrative orders" \f “subject” </w:instrText>
            </w:r>
            <w:r w:rsidRPr="007D1603">
              <w:fldChar w:fldCharType="end"/>
            </w:r>
            <w:r w:rsidRPr="007D1603">
              <w:fldChar w:fldCharType="begin"/>
            </w:r>
            <w:r w:rsidRPr="007D1603">
              <w:instrText xml:space="preserve"> XE "orders:administrative" \f “subject” </w:instrText>
            </w:r>
            <w:r w:rsidRPr="007D1603">
              <w:fldChar w:fldCharType="end"/>
            </w:r>
            <w:r w:rsidRPr="007D1603">
              <w:fldChar w:fldCharType="begin"/>
            </w:r>
            <w:r w:rsidRPr="007D1603">
              <w:instrText xml:space="preserve"> XE "judicial resolutions" \f “subject” </w:instrText>
            </w:r>
            <w:r w:rsidRPr="007D1603">
              <w:fldChar w:fldCharType="end"/>
            </w:r>
            <w:r w:rsidRPr="007D1603">
              <w:fldChar w:fldCharType="begin"/>
            </w:r>
            <w:r w:rsidRPr="007D1603">
              <w:instrText xml:space="preserve"> XE "resolutions (judicial)" \f “subject” </w:instrText>
            </w:r>
            <w:r w:rsidRPr="007D1603">
              <w:fldChar w:fldCharType="end"/>
            </w:r>
            <w:r w:rsidRPr="007D1603">
              <w:fldChar w:fldCharType="begin"/>
            </w:r>
            <w:r w:rsidRPr="007D1603">
              <w:instrText xml:space="preserve"> XE "orders:jury/juror show cause" \f “subject” </w:instrText>
            </w:r>
            <w:r w:rsidRPr="007D1603">
              <w:fldChar w:fldCharType="end"/>
            </w:r>
            <w:r w:rsidRPr="007D1603">
              <w:fldChar w:fldCharType="begin"/>
            </w:r>
            <w:r w:rsidRPr="007D1603">
              <w:instrText xml:space="preserve"> XE "jury/juror:term &amp; show cause orders/bench warrant" \f “subject” </w:instrText>
            </w:r>
            <w:r w:rsidRPr="007D1603">
              <w:fldChar w:fldCharType="end"/>
            </w:r>
            <w:r w:rsidRPr="007D1603">
              <w:fldChar w:fldCharType="begin"/>
            </w:r>
            <w:r w:rsidRPr="007D1603">
              <w:instrText xml:space="preserve"> XE "bench warrant (jury/juror)" \f “subject” </w:instrText>
            </w:r>
            <w:r w:rsidRPr="007D1603">
              <w:fldChar w:fldCharType="end"/>
            </w:r>
            <w:r w:rsidRPr="007D1603">
              <w:fldChar w:fldCharType="begin"/>
            </w:r>
            <w:r w:rsidRPr="007D1603">
              <w:instrText xml:space="preserve"> XE "orders:miscellaneous" \f “subject” </w:instrText>
            </w:r>
            <w:r w:rsidRPr="007D1603">
              <w:fldChar w:fldCharType="end"/>
            </w:r>
            <w:r w:rsidRPr="007D1603">
              <w:fldChar w:fldCharType="begin"/>
            </w:r>
            <w:r w:rsidRPr="007D1603">
              <w:instrText xml:space="preserve"> XE "general orders (not related to a case)" \f “subject” </w:instrText>
            </w:r>
            <w:r w:rsidRPr="007D1603">
              <w:fldChar w:fldCharType="end"/>
            </w:r>
            <w:r w:rsidRPr="007D1603">
              <w:fldChar w:fldCharType="begin"/>
            </w:r>
            <w:r w:rsidRPr="007D1603">
              <w:instrText xml:space="preserve"> XE "term orders (jury/juror)" \f “subject” </w:instrText>
            </w:r>
            <w:r w:rsidRPr="007D1603">
              <w:fldChar w:fldCharType="end"/>
            </w:r>
            <w:r w:rsidRPr="007D1603">
              <w:fldChar w:fldCharType="begin"/>
            </w:r>
            <w:r w:rsidRPr="007D1603">
              <w:instrText xml:space="preserve"> XE "inclement weather orders" \f “subject” </w:instrText>
            </w:r>
            <w:r w:rsidRPr="007D1603">
              <w:fldChar w:fldCharType="end"/>
            </w:r>
            <w:r w:rsidRPr="007D1603">
              <w:fldChar w:fldCharType="begin"/>
            </w:r>
            <w:r w:rsidRPr="007D1603">
              <w:instrText xml:space="preserve"> XE "weather (inclement)" \f “subject” </w:instrText>
            </w:r>
            <w:r w:rsidRPr="007D1603">
              <w:fldChar w:fldCharType="end"/>
            </w:r>
          </w:p>
          <w:p w14:paraId="243896C6" w14:textId="77777777" w:rsidR="00E40409" w:rsidRPr="007D1603" w:rsidRDefault="00E40409" w:rsidP="00CC530D">
            <w:pPr>
              <w:spacing w:before="60" w:after="60"/>
            </w:pPr>
            <w:r w:rsidRPr="007D1603">
              <w:t>Includes, but is not limited to:</w:t>
            </w:r>
          </w:p>
          <w:p w14:paraId="29FCEBCB" w14:textId="77777777" w:rsidR="00E40409" w:rsidRPr="007D1603" w:rsidRDefault="00E40409" w:rsidP="00CC530D">
            <w:pPr>
              <w:pStyle w:val="ListParagraph"/>
              <w:numPr>
                <w:ilvl w:val="0"/>
                <w:numId w:val="5"/>
              </w:numPr>
              <w:spacing w:before="60" w:after="60"/>
            </w:pPr>
            <w:r w:rsidRPr="007D1603">
              <w:t xml:space="preserve">Administrative </w:t>
            </w:r>
            <w:proofErr w:type="gramStart"/>
            <w:r w:rsidRPr="007D1603">
              <w:t>orders;</w:t>
            </w:r>
            <w:proofErr w:type="gramEnd"/>
          </w:p>
          <w:p w14:paraId="66EE979F" w14:textId="77777777" w:rsidR="00E40409" w:rsidRPr="007D1603" w:rsidRDefault="00E40409" w:rsidP="00CC530D">
            <w:pPr>
              <w:pStyle w:val="ListParagraph"/>
              <w:numPr>
                <w:ilvl w:val="0"/>
                <w:numId w:val="5"/>
              </w:numPr>
              <w:spacing w:before="60" w:after="60"/>
            </w:pPr>
            <w:r w:rsidRPr="007D1603">
              <w:t xml:space="preserve">Judicial </w:t>
            </w:r>
            <w:proofErr w:type="gramStart"/>
            <w:r w:rsidRPr="007D1603">
              <w:t>resolutions;</w:t>
            </w:r>
            <w:proofErr w:type="gramEnd"/>
          </w:p>
          <w:p w14:paraId="6A3B9689" w14:textId="77777777" w:rsidR="00E40409" w:rsidRPr="007D1603" w:rsidRDefault="00E40409" w:rsidP="00CC530D">
            <w:pPr>
              <w:pStyle w:val="ListParagraph"/>
              <w:numPr>
                <w:ilvl w:val="0"/>
                <w:numId w:val="5"/>
              </w:numPr>
              <w:spacing w:before="60" w:after="60"/>
            </w:pPr>
            <w:r w:rsidRPr="007D1603">
              <w:t xml:space="preserve">Jury show-cause orders and bench </w:t>
            </w:r>
            <w:proofErr w:type="gramStart"/>
            <w:r w:rsidRPr="007D1603">
              <w:t>warrants;</w:t>
            </w:r>
            <w:proofErr w:type="gramEnd"/>
          </w:p>
          <w:p w14:paraId="0B0AF591" w14:textId="77777777" w:rsidR="00E40409" w:rsidRPr="007D1603" w:rsidRDefault="00E40409" w:rsidP="00CC530D">
            <w:pPr>
              <w:pStyle w:val="ListParagraph"/>
              <w:numPr>
                <w:ilvl w:val="0"/>
                <w:numId w:val="5"/>
              </w:numPr>
              <w:spacing w:before="60" w:after="60"/>
            </w:pPr>
            <w:r w:rsidRPr="007D1603">
              <w:t xml:space="preserve">Miscellaneous orders </w:t>
            </w:r>
            <w:proofErr w:type="gramStart"/>
            <w:r w:rsidRPr="007D1603">
              <w:t>not</w:t>
            </w:r>
            <w:proofErr w:type="gramEnd"/>
            <w:r w:rsidRPr="007D1603">
              <w:t xml:space="preserve"> related to a case (general orders, jury term orders, inclement weather, etc.).</w:t>
            </w:r>
          </w:p>
          <w:p w14:paraId="3E7B6F74" w14:textId="77777777" w:rsidR="00E40409" w:rsidRPr="007D1603" w:rsidRDefault="00E40409" w:rsidP="00CC530D">
            <w:pPr>
              <w:spacing w:before="60" w:after="60"/>
            </w:pPr>
            <w:r w:rsidRPr="007D1603">
              <w:t>Excludes</w:t>
            </w:r>
            <w:r>
              <w:t xml:space="preserve"> records covered by</w:t>
            </w:r>
            <w:r w:rsidRPr="007D1603">
              <w:t>:</w:t>
            </w:r>
          </w:p>
          <w:p w14:paraId="206F7C53" w14:textId="77777777" w:rsidR="00E40409" w:rsidRPr="007D1603" w:rsidRDefault="00E40409" w:rsidP="00CC530D">
            <w:pPr>
              <w:pStyle w:val="ListParagraph"/>
              <w:numPr>
                <w:ilvl w:val="0"/>
                <w:numId w:val="6"/>
              </w:numPr>
              <w:spacing w:before="60" w:after="60"/>
            </w:pPr>
            <w:r w:rsidRPr="00155ACB">
              <w:rPr>
                <w:i/>
              </w:rPr>
              <w:t>Appointed Counsel – Certification of Compliance (DAN CL2014-009</w:t>
            </w:r>
            <w:proofErr w:type="gramStart"/>
            <w:r w:rsidRPr="00155ACB">
              <w:rPr>
                <w:i/>
              </w:rPr>
              <w:t>)</w:t>
            </w:r>
            <w:r>
              <w:t>;</w:t>
            </w:r>
            <w:proofErr w:type="gramEnd"/>
          </w:p>
          <w:p w14:paraId="7001450E" w14:textId="77777777" w:rsidR="00E40409" w:rsidRPr="007D1603" w:rsidRDefault="00E40409" w:rsidP="00CC530D">
            <w:pPr>
              <w:pStyle w:val="ListParagraph"/>
              <w:numPr>
                <w:ilvl w:val="0"/>
                <w:numId w:val="6"/>
              </w:numPr>
              <w:spacing w:before="60" w:after="60"/>
            </w:pPr>
            <w:r w:rsidRPr="00155ACB">
              <w:rPr>
                <w:i/>
              </w:rPr>
              <w:t>Search Warrants (DAN CL65-01-37)</w:t>
            </w:r>
            <w:r>
              <w:t>.</w:t>
            </w:r>
          </w:p>
        </w:tc>
        <w:tc>
          <w:tcPr>
            <w:tcW w:w="1000" w:type="pct"/>
            <w:tcMar>
              <w:top w:w="43" w:type="dxa"/>
              <w:left w:w="72" w:type="dxa"/>
              <w:bottom w:w="43" w:type="dxa"/>
              <w:right w:w="72" w:type="dxa"/>
            </w:tcMar>
          </w:tcPr>
          <w:p w14:paraId="7BC3202B" w14:textId="1EFDF72D" w:rsidR="00E40409" w:rsidRPr="007D1603" w:rsidRDefault="00E40409" w:rsidP="00790B94">
            <w:pPr>
              <w:spacing w:before="60" w:after="60"/>
            </w:pPr>
            <w:proofErr w:type="gramStart"/>
            <w:r w:rsidRPr="007D1603">
              <w:rPr>
                <w:b/>
              </w:rPr>
              <w:t>Retain</w:t>
            </w:r>
            <w:proofErr w:type="gramEnd"/>
            <w:r w:rsidRPr="007D1603">
              <w:t xml:space="preserve"> permanently.</w:t>
            </w:r>
            <w:r w:rsidRPr="007D1603">
              <w:fldChar w:fldCharType="begin"/>
            </w:r>
            <w:r w:rsidRPr="007D1603">
              <w:instrText xml:space="preserve"> XE "</w:instrText>
            </w:r>
            <w:r w:rsidR="00EF5EBA" w:rsidRPr="00C33B95">
              <w:rPr>
                <w:rFonts w:asciiTheme="minorHAnsi" w:hAnsiTheme="minorHAnsi" w:cstheme="minorHAnsi"/>
                <w:szCs w:val="22"/>
              </w:rPr>
              <w:instrText>SUP</w:instrText>
            </w:r>
            <w:r w:rsidR="00EF5EBA">
              <w:rPr>
                <w:rFonts w:asciiTheme="minorHAnsi" w:hAnsiTheme="minorHAnsi" w:cstheme="minorHAnsi"/>
                <w:szCs w:val="22"/>
              </w:rPr>
              <w:instrText>ERIOR COURT RECORDS</w:instrText>
            </w:r>
            <w:r w:rsidR="00EF5EBA" w:rsidRPr="00C33B95">
              <w:rPr>
                <w:rFonts w:asciiTheme="minorHAnsi" w:hAnsiTheme="minorHAnsi" w:cstheme="minorHAnsi"/>
                <w:szCs w:val="22"/>
              </w:rPr>
              <w:instrText>:</w:instrText>
            </w:r>
            <w:r w:rsidRPr="007D1603">
              <w:instrText xml:space="preserve">Filed Documents (Miscellaneous)”\f “archival” </w:instrText>
            </w:r>
            <w:r w:rsidRPr="007D1603">
              <w:fldChar w:fldCharType="end"/>
            </w:r>
          </w:p>
        </w:tc>
        <w:tc>
          <w:tcPr>
            <w:tcW w:w="600" w:type="pct"/>
            <w:tcMar>
              <w:top w:w="43" w:type="dxa"/>
              <w:left w:w="72" w:type="dxa"/>
              <w:bottom w:w="43" w:type="dxa"/>
              <w:right w:w="72" w:type="dxa"/>
            </w:tcMar>
          </w:tcPr>
          <w:p w14:paraId="07B61C04" w14:textId="77777777" w:rsidR="00E40409" w:rsidRPr="00C33B95" w:rsidRDefault="00E40409" w:rsidP="00CC530D">
            <w:pPr>
              <w:spacing w:before="60"/>
              <w:jc w:val="center"/>
              <w:rPr>
                <w:rFonts w:asciiTheme="minorHAnsi" w:hAnsiTheme="minorHAnsi" w:cstheme="minorHAnsi"/>
                <w:sz w:val="20"/>
                <w:szCs w:val="20"/>
              </w:rPr>
            </w:pPr>
            <w:r w:rsidRPr="00C33B95">
              <w:rPr>
                <w:rFonts w:asciiTheme="minorHAnsi" w:hAnsiTheme="minorHAnsi" w:cstheme="minorHAnsi"/>
                <w:sz w:val="20"/>
                <w:szCs w:val="20"/>
              </w:rPr>
              <w:t>NON-ARCHIVAL</w:t>
            </w:r>
          </w:p>
          <w:p w14:paraId="705D8BCF" w14:textId="77777777" w:rsidR="00E40409" w:rsidRDefault="00E40409" w:rsidP="00CC530D">
            <w:pPr>
              <w:jc w:val="center"/>
              <w:rPr>
                <w:rFonts w:asciiTheme="minorHAnsi" w:hAnsiTheme="minorHAnsi" w:cstheme="minorHAnsi"/>
                <w:b/>
                <w:szCs w:val="22"/>
              </w:rPr>
            </w:pPr>
            <w:r w:rsidRPr="00C33B95">
              <w:rPr>
                <w:rFonts w:asciiTheme="minorHAnsi" w:hAnsiTheme="minorHAnsi" w:cstheme="minorHAnsi"/>
                <w:b/>
                <w:szCs w:val="22"/>
              </w:rPr>
              <w:t>ESSENTIAL</w:t>
            </w:r>
          </w:p>
          <w:p w14:paraId="4FC9738B" w14:textId="06B26B5E" w:rsidR="00E40409" w:rsidRPr="007D1603" w:rsidRDefault="00E40409" w:rsidP="00CC530D">
            <w:pPr>
              <w:jc w:val="center"/>
              <w:rPr>
                <w:rFonts w:asciiTheme="minorHAnsi" w:hAnsiTheme="minorHAnsi" w:cstheme="minorHAnsi"/>
                <w:b/>
                <w:sz w:val="16"/>
                <w:szCs w:val="16"/>
              </w:rPr>
            </w:pPr>
            <w:r w:rsidRPr="007D1603">
              <w:rPr>
                <w:rFonts w:asciiTheme="minorHAnsi" w:hAnsiTheme="minorHAnsi" w:cstheme="minorHAnsi"/>
                <w:b/>
                <w:sz w:val="16"/>
                <w:szCs w:val="16"/>
              </w:rPr>
              <w:t>(for Disaster Recovery)</w:t>
            </w:r>
            <w:r w:rsidRPr="007D1603">
              <w:fldChar w:fldCharType="begin"/>
            </w:r>
            <w:r w:rsidRPr="007D1603">
              <w:instrText xml:space="preserve"> XE "</w:instrText>
            </w:r>
            <w:r w:rsidR="00AE7E01" w:rsidRPr="00C33B95">
              <w:rPr>
                <w:rFonts w:asciiTheme="minorHAnsi" w:hAnsiTheme="minorHAnsi" w:cstheme="minorHAnsi"/>
                <w:szCs w:val="22"/>
              </w:rPr>
              <w:instrText>SUP</w:instrText>
            </w:r>
            <w:r w:rsidR="00AE7E01">
              <w:rPr>
                <w:rFonts w:asciiTheme="minorHAnsi" w:hAnsiTheme="minorHAnsi" w:cstheme="minorHAnsi"/>
                <w:szCs w:val="22"/>
              </w:rPr>
              <w:instrText>ERIOR COURT RECORDS</w:instrText>
            </w:r>
            <w:r w:rsidR="00AE7E01" w:rsidRPr="00C33B95">
              <w:rPr>
                <w:rFonts w:asciiTheme="minorHAnsi" w:hAnsiTheme="minorHAnsi" w:cstheme="minorHAnsi"/>
                <w:szCs w:val="22"/>
              </w:rPr>
              <w:instrText>:</w:instrText>
            </w:r>
            <w:r w:rsidRPr="007D1603">
              <w:instrText xml:space="preserve">Filed Documents (Miscellaneous)”\f “essential” </w:instrText>
            </w:r>
            <w:r w:rsidRPr="007D1603">
              <w:fldChar w:fldCharType="end"/>
            </w:r>
          </w:p>
          <w:p w14:paraId="7E627256" w14:textId="77777777" w:rsidR="00E40409" w:rsidRPr="00C33B95" w:rsidRDefault="00E40409" w:rsidP="00CC530D">
            <w:pPr>
              <w:jc w:val="center"/>
              <w:rPr>
                <w:rFonts w:asciiTheme="minorHAnsi" w:hAnsiTheme="minorHAnsi" w:cstheme="minorHAnsi"/>
                <w:szCs w:val="22"/>
              </w:rPr>
            </w:pPr>
            <w:r w:rsidRPr="00C33B95">
              <w:rPr>
                <w:rFonts w:asciiTheme="minorHAnsi" w:hAnsiTheme="minorHAnsi" w:cstheme="minorHAnsi"/>
                <w:sz w:val="20"/>
                <w:szCs w:val="20"/>
              </w:rPr>
              <w:t>OPR</w:t>
            </w:r>
          </w:p>
        </w:tc>
      </w:tr>
      <w:tr w:rsidR="00E40409" w:rsidRPr="00C33B95" w14:paraId="0F0EC329" w14:textId="77777777" w:rsidTr="00790B94">
        <w:trPr>
          <w:cantSplit/>
          <w:jc w:val="center"/>
        </w:trPr>
        <w:tc>
          <w:tcPr>
            <w:tcW w:w="500" w:type="pct"/>
            <w:tcMar>
              <w:top w:w="43" w:type="dxa"/>
              <w:left w:w="72" w:type="dxa"/>
              <w:bottom w:w="43" w:type="dxa"/>
              <w:right w:w="72" w:type="dxa"/>
            </w:tcMar>
          </w:tcPr>
          <w:p w14:paraId="3FEC9FEC" w14:textId="77777777" w:rsidR="00E40409" w:rsidRPr="007D1603" w:rsidRDefault="00E40409" w:rsidP="00CC530D">
            <w:pPr>
              <w:spacing w:before="60" w:after="60"/>
              <w:jc w:val="center"/>
            </w:pPr>
            <w:r w:rsidRPr="007D1603">
              <w:lastRenderedPageBreak/>
              <w:t>CL65-01-23</w:t>
            </w:r>
            <w:r w:rsidRPr="007D1603">
              <w:fldChar w:fldCharType="begin"/>
            </w:r>
            <w:r w:rsidRPr="007D1603">
              <w:instrText xml:space="preserve"> XE “CL65-01-23" \f “dan” </w:instrText>
            </w:r>
            <w:r w:rsidRPr="007D1603">
              <w:fldChar w:fldCharType="end"/>
            </w:r>
          </w:p>
          <w:p w14:paraId="73BFEDE8" w14:textId="77777777" w:rsidR="00E40409" w:rsidRPr="007D1603" w:rsidRDefault="00E40409" w:rsidP="00CC530D">
            <w:pPr>
              <w:spacing w:before="60" w:after="60"/>
              <w:jc w:val="center"/>
            </w:pPr>
            <w:r w:rsidRPr="007D1603">
              <w:t>Rev. 1</w:t>
            </w:r>
          </w:p>
        </w:tc>
        <w:tc>
          <w:tcPr>
            <w:tcW w:w="2900" w:type="pct"/>
            <w:tcMar>
              <w:top w:w="43" w:type="dxa"/>
              <w:left w:w="72" w:type="dxa"/>
              <w:bottom w:w="43" w:type="dxa"/>
              <w:right w:w="72" w:type="dxa"/>
            </w:tcMar>
          </w:tcPr>
          <w:p w14:paraId="2516E0EF" w14:textId="77777777" w:rsidR="00E40409" w:rsidRPr="00692CA9" w:rsidRDefault="00E40409" w:rsidP="00CC530D">
            <w:pPr>
              <w:spacing w:before="60" w:after="60"/>
              <w:rPr>
                <w:b/>
                <w:i/>
              </w:rPr>
            </w:pPr>
            <w:r w:rsidRPr="00692CA9">
              <w:rPr>
                <w:b/>
                <w:i/>
              </w:rPr>
              <w:t>Grand Jury</w:t>
            </w:r>
          </w:p>
          <w:p w14:paraId="79BFE9D7" w14:textId="77777777" w:rsidR="00E40409" w:rsidRPr="007D1603" w:rsidRDefault="00E40409" w:rsidP="00CC530D">
            <w:pPr>
              <w:spacing w:before="60" w:after="60"/>
            </w:pPr>
            <w:r w:rsidRPr="007D1603">
              <w:t xml:space="preserve">Records relating to a grand jury impaneled by Superior Court to hear, examine and investigate evidence concerning criminal activity and corruption in accordance with </w:t>
            </w:r>
            <w:r>
              <w:t>c</w:t>
            </w:r>
            <w:r w:rsidRPr="00692CA9">
              <w:t>hapter 10.27 RCW</w:t>
            </w:r>
            <w:r w:rsidRPr="007D1603">
              <w:t>.</w:t>
            </w:r>
            <w:r w:rsidRPr="007D1603">
              <w:fldChar w:fldCharType="begin"/>
            </w:r>
            <w:r w:rsidRPr="007D1603">
              <w:instrText xml:space="preserve"> XE "grand jury" \f “subject” </w:instrText>
            </w:r>
            <w:r w:rsidRPr="007D1603">
              <w:fldChar w:fldCharType="end"/>
            </w:r>
            <w:r w:rsidRPr="007D1603">
              <w:fldChar w:fldCharType="begin"/>
            </w:r>
            <w:r w:rsidRPr="007D1603">
              <w:instrText xml:space="preserve"> XE "jury/juror:grand" \f “subject” </w:instrText>
            </w:r>
            <w:r w:rsidRPr="007D1603">
              <w:fldChar w:fldCharType="end"/>
            </w:r>
          </w:p>
          <w:p w14:paraId="527AE613" w14:textId="77777777" w:rsidR="00E40409" w:rsidRDefault="00E40409" w:rsidP="00CC530D">
            <w:pPr>
              <w:spacing w:before="60" w:after="60"/>
            </w:pPr>
            <w:r w:rsidRPr="007D1603">
              <w:t>Excludes juror records covered by</w:t>
            </w:r>
            <w:r>
              <w:t>:</w:t>
            </w:r>
          </w:p>
          <w:p w14:paraId="4FD9423D" w14:textId="77777777" w:rsidR="00E40409" w:rsidRDefault="00E40409" w:rsidP="00CC530D">
            <w:pPr>
              <w:pStyle w:val="ListParagraph"/>
              <w:numPr>
                <w:ilvl w:val="0"/>
                <w:numId w:val="19"/>
              </w:numPr>
              <w:spacing w:before="60" w:after="60"/>
            </w:pPr>
            <w:r w:rsidRPr="00155ACB">
              <w:rPr>
                <w:i/>
              </w:rPr>
              <w:t>Jury Duty – General (DAN CL65-01-27</w:t>
            </w:r>
            <w:proofErr w:type="gramStart"/>
            <w:r w:rsidRPr="00155ACB">
              <w:rPr>
                <w:i/>
              </w:rPr>
              <w:t>)</w:t>
            </w:r>
            <w:r>
              <w:t>;</w:t>
            </w:r>
            <w:proofErr w:type="gramEnd"/>
          </w:p>
          <w:p w14:paraId="5CCF081B" w14:textId="77777777" w:rsidR="00E40409" w:rsidRDefault="00E40409" w:rsidP="00CC530D">
            <w:pPr>
              <w:pStyle w:val="ListParagraph"/>
              <w:numPr>
                <w:ilvl w:val="0"/>
                <w:numId w:val="19"/>
              </w:numPr>
              <w:spacing w:before="60" w:after="60"/>
            </w:pPr>
            <w:r w:rsidRPr="00155ACB">
              <w:rPr>
                <w:i/>
              </w:rPr>
              <w:t>Jury Duty – Special Questionnaires (DAN CL2014-016</w:t>
            </w:r>
            <w:proofErr w:type="gramStart"/>
            <w:r w:rsidRPr="00155ACB">
              <w:rPr>
                <w:i/>
              </w:rPr>
              <w:t>)</w:t>
            </w:r>
            <w:r>
              <w:t>;</w:t>
            </w:r>
            <w:proofErr w:type="gramEnd"/>
          </w:p>
          <w:p w14:paraId="0D76EDDF" w14:textId="77777777" w:rsidR="00E40409" w:rsidRPr="007D1603" w:rsidRDefault="00E40409" w:rsidP="00CC530D">
            <w:pPr>
              <w:pStyle w:val="ListParagraph"/>
              <w:numPr>
                <w:ilvl w:val="0"/>
                <w:numId w:val="19"/>
              </w:numPr>
              <w:spacing w:before="60" w:after="60"/>
            </w:pPr>
            <w:r w:rsidRPr="00155ACB">
              <w:rPr>
                <w:i/>
              </w:rPr>
              <w:t>Jury List (Master and Source) (DAN CL65-01-26)</w:t>
            </w:r>
            <w:r>
              <w:t>.</w:t>
            </w:r>
          </w:p>
        </w:tc>
        <w:tc>
          <w:tcPr>
            <w:tcW w:w="1000" w:type="pct"/>
            <w:tcMar>
              <w:top w:w="43" w:type="dxa"/>
              <w:left w:w="72" w:type="dxa"/>
              <w:bottom w:w="43" w:type="dxa"/>
              <w:right w:w="72" w:type="dxa"/>
            </w:tcMar>
          </w:tcPr>
          <w:p w14:paraId="2690335E" w14:textId="77777777" w:rsidR="00E40409" w:rsidRPr="007D1603" w:rsidRDefault="00E40409" w:rsidP="00CC530D">
            <w:pPr>
              <w:spacing w:before="60" w:after="60"/>
            </w:pPr>
            <w:r w:rsidRPr="00692CA9">
              <w:rPr>
                <w:b/>
              </w:rPr>
              <w:t>Retain</w:t>
            </w:r>
            <w:r w:rsidRPr="007D1603">
              <w:t xml:space="preserve"> one copy permanently</w:t>
            </w:r>
          </w:p>
          <w:p w14:paraId="050F6F33" w14:textId="77777777" w:rsidR="00E40409" w:rsidRPr="00692CA9" w:rsidRDefault="00E40409" w:rsidP="00CC530D">
            <w:pPr>
              <w:spacing w:before="60" w:after="60"/>
              <w:rPr>
                <w:i/>
              </w:rPr>
            </w:pPr>
            <w:r w:rsidRPr="007D1603">
              <w:t xml:space="preserve"> </w:t>
            </w:r>
            <w:r>
              <w:t xml:space="preserve"> </w:t>
            </w:r>
            <w:r w:rsidRPr="007D1603">
              <w:t xml:space="preserve"> </w:t>
            </w:r>
            <w:r w:rsidRPr="00692CA9">
              <w:rPr>
                <w:i/>
              </w:rPr>
              <w:t>and</w:t>
            </w:r>
          </w:p>
          <w:p w14:paraId="3C29A708" w14:textId="77777777" w:rsidR="00E40409" w:rsidRPr="007D1603" w:rsidRDefault="00E40409" w:rsidP="00CC530D">
            <w:pPr>
              <w:spacing w:before="60" w:after="60"/>
            </w:pPr>
            <w:r w:rsidRPr="00692CA9">
              <w:rPr>
                <w:b/>
              </w:rPr>
              <w:t>Contact</w:t>
            </w:r>
            <w:r w:rsidRPr="007D1603">
              <w:t xml:space="preserve"> Washington State Archives for appraisal and selective retention of paper/hard copy, electronic, and microfilm copies.</w:t>
            </w:r>
          </w:p>
        </w:tc>
        <w:tc>
          <w:tcPr>
            <w:tcW w:w="600" w:type="pct"/>
            <w:tcMar>
              <w:top w:w="43" w:type="dxa"/>
              <w:left w:w="72" w:type="dxa"/>
              <w:bottom w:w="43" w:type="dxa"/>
              <w:right w:w="72" w:type="dxa"/>
            </w:tcMar>
          </w:tcPr>
          <w:p w14:paraId="24F9BDE4" w14:textId="77777777" w:rsidR="00E40409" w:rsidRPr="00C33B95" w:rsidRDefault="00E40409" w:rsidP="00CC530D">
            <w:pPr>
              <w:spacing w:before="60"/>
              <w:jc w:val="center"/>
              <w:rPr>
                <w:rFonts w:asciiTheme="minorHAnsi" w:hAnsiTheme="minorHAnsi" w:cstheme="minorHAnsi"/>
                <w:b/>
                <w:szCs w:val="22"/>
              </w:rPr>
            </w:pPr>
            <w:r w:rsidRPr="00C33B95">
              <w:rPr>
                <w:rFonts w:asciiTheme="minorHAnsi" w:hAnsiTheme="minorHAnsi" w:cstheme="minorHAnsi"/>
                <w:b/>
                <w:szCs w:val="22"/>
              </w:rPr>
              <w:t>ARCHIVAL</w:t>
            </w:r>
          </w:p>
          <w:p w14:paraId="1BF6A175" w14:textId="29A2FF5A" w:rsidR="00E40409" w:rsidRPr="00C33B95" w:rsidRDefault="00E40409" w:rsidP="00CC530D">
            <w:pPr>
              <w:jc w:val="center"/>
              <w:rPr>
                <w:rFonts w:asciiTheme="minorHAnsi" w:hAnsiTheme="minorHAnsi" w:cstheme="minorHAnsi"/>
                <w:b/>
                <w:sz w:val="18"/>
                <w:szCs w:val="18"/>
              </w:rPr>
            </w:pPr>
            <w:r w:rsidRPr="00C33B95">
              <w:rPr>
                <w:rFonts w:asciiTheme="minorHAnsi" w:hAnsiTheme="minorHAnsi" w:cstheme="minorHAnsi"/>
                <w:b/>
                <w:sz w:val="18"/>
                <w:szCs w:val="18"/>
              </w:rPr>
              <w:t>(Appraisal Required)</w:t>
            </w:r>
            <w:r w:rsidRPr="007D1603">
              <w:fldChar w:fldCharType="begin"/>
            </w:r>
            <w:r w:rsidRPr="007D1603">
              <w:instrText xml:space="preserve"> XE "</w:instrText>
            </w:r>
            <w:r w:rsidR="00AE7E01" w:rsidRPr="00C33B95">
              <w:rPr>
                <w:rFonts w:asciiTheme="minorHAnsi" w:hAnsiTheme="minorHAnsi" w:cstheme="minorHAnsi"/>
                <w:szCs w:val="22"/>
              </w:rPr>
              <w:instrText>SUP</w:instrText>
            </w:r>
            <w:r w:rsidR="00AE7E01">
              <w:rPr>
                <w:rFonts w:asciiTheme="minorHAnsi" w:hAnsiTheme="minorHAnsi" w:cstheme="minorHAnsi"/>
                <w:szCs w:val="22"/>
              </w:rPr>
              <w:instrText>ERIOR COURT RECORDS</w:instrText>
            </w:r>
            <w:r w:rsidR="00AE7E01" w:rsidRPr="00C33B95">
              <w:rPr>
                <w:rFonts w:asciiTheme="minorHAnsi" w:hAnsiTheme="minorHAnsi" w:cstheme="minorHAnsi"/>
                <w:szCs w:val="22"/>
              </w:rPr>
              <w:instrText>:</w:instrText>
            </w:r>
            <w:r w:rsidRPr="007D1603">
              <w:instrText xml:space="preserve">Grand Jury" \f “archival” </w:instrText>
            </w:r>
            <w:r w:rsidRPr="007D1603">
              <w:fldChar w:fldCharType="end"/>
            </w:r>
          </w:p>
          <w:p w14:paraId="5F9CBFDF" w14:textId="77777777" w:rsidR="00E40409" w:rsidRDefault="00E40409" w:rsidP="00CC530D">
            <w:pPr>
              <w:jc w:val="center"/>
              <w:rPr>
                <w:rFonts w:asciiTheme="minorHAnsi" w:hAnsiTheme="minorHAnsi" w:cstheme="minorHAnsi"/>
                <w:b/>
                <w:szCs w:val="22"/>
              </w:rPr>
            </w:pPr>
            <w:r w:rsidRPr="00C33B95">
              <w:rPr>
                <w:rFonts w:asciiTheme="minorHAnsi" w:hAnsiTheme="minorHAnsi" w:cstheme="minorHAnsi"/>
                <w:b/>
                <w:szCs w:val="22"/>
              </w:rPr>
              <w:t>ESSENTIAL</w:t>
            </w:r>
          </w:p>
          <w:p w14:paraId="1B79BAF6" w14:textId="021B4E4F" w:rsidR="00E40409" w:rsidRPr="00692CA9" w:rsidRDefault="00E40409" w:rsidP="00CC530D">
            <w:pPr>
              <w:jc w:val="center"/>
              <w:rPr>
                <w:rFonts w:asciiTheme="minorHAnsi" w:hAnsiTheme="minorHAnsi" w:cstheme="minorHAnsi"/>
                <w:b/>
                <w:sz w:val="16"/>
                <w:szCs w:val="16"/>
              </w:rPr>
            </w:pPr>
            <w:r w:rsidRPr="00692CA9">
              <w:rPr>
                <w:rFonts w:asciiTheme="minorHAnsi" w:hAnsiTheme="minorHAnsi" w:cstheme="minorHAnsi"/>
                <w:b/>
                <w:sz w:val="16"/>
                <w:szCs w:val="16"/>
              </w:rPr>
              <w:t>(for Disaster Recovery)</w:t>
            </w:r>
            <w:r w:rsidRPr="007D1603">
              <w:fldChar w:fldCharType="begin"/>
            </w:r>
            <w:r w:rsidRPr="007D1603">
              <w:instrText xml:space="preserve"> XE "</w:instrText>
            </w:r>
            <w:r w:rsidR="00AE7E01" w:rsidRPr="00C33B95">
              <w:rPr>
                <w:rFonts w:asciiTheme="minorHAnsi" w:hAnsiTheme="minorHAnsi" w:cstheme="minorHAnsi"/>
                <w:szCs w:val="22"/>
              </w:rPr>
              <w:instrText>SUP</w:instrText>
            </w:r>
            <w:r w:rsidR="00AE7E01">
              <w:rPr>
                <w:rFonts w:asciiTheme="minorHAnsi" w:hAnsiTheme="minorHAnsi" w:cstheme="minorHAnsi"/>
                <w:szCs w:val="22"/>
              </w:rPr>
              <w:instrText>ERIOR COURT RECORDS</w:instrText>
            </w:r>
            <w:r w:rsidR="00AE7E01" w:rsidRPr="00C33B95">
              <w:rPr>
                <w:rFonts w:asciiTheme="minorHAnsi" w:hAnsiTheme="minorHAnsi" w:cstheme="minorHAnsi"/>
                <w:szCs w:val="22"/>
              </w:rPr>
              <w:instrText>:</w:instrText>
            </w:r>
            <w:r w:rsidRPr="007D1603">
              <w:instrText xml:space="preserve">Grand Jury" \f “essential” </w:instrText>
            </w:r>
            <w:r w:rsidRPr="007D1603">
              <w:fldChar w:fldCharType="end"/>
            </w:r>
          </w:p>
          <w:p w14:paraId="280626E4" w14:textId="77777777" w:rsidR="00E40409" w:rsidRPr="00C33B95" w:rsidRDefault="00E40409" w:rsidP="00CC530D">
            <w:pPr>
              <w:jc w:val="center"/>
              <w:rPr>
                <w:rFonts w:asciiTheme="minorHAnsi" w:hAnsiTheme="minorHAnsi" w:cstheme="minorHAnsi"/>
                <w:szCs w:val="22"/>
              </w:rPr>
            </w:pPr>
            <w:r w:rsidRPr="00C33B95">
              <w:rPr>
                <w:rFonts w:asciiTheme="minorHAnsi" w:hAnsiTheme="minorHAnsi" w:cstheme="minorHAnsi"/>
                <w:sz w:val="20"/>
                <w:szCs w:val="20"/>
              </w:rPr>
              <w:t>OPR</w:t>
            </w:r>
          </w:p>
        </w:tc>
      </w:tr>
      <w:tr w:rsidR="00E40409" w:rsidRPr="00C33B95" w14:paraId="22CC8C22" w14:textId="77777777" w:rsidTr="00790B94">
        <w:trPr>
          <w:cantSplit/>
          <w:jc w:val="center"/>
        </w:trPr>
        <w:tc>
          <w:tcPr>
            <w:tcW w:w="500" w:type="pct"/>
            <w:tcMar>
              <w:top w:w="29" w:type="dxa"/>
              <w:left w:w="72" w:type="dxa"/>
              <w:bottom w:w="29" w:type="dxa"/>
              <w:right w:w="72" w:type="dxa"/>
            </w:tcMar>
          </w:tcPr>
          <w:p w14:paraId="4461B690" w14:textId="77777777" w:rsidR="00E40409" w:rsidRPr="00720C17" w:rsidRDefault="00E40409" w:rsidP="00CC530D">
            <w:pPr>
              <w:spacing w:before="60" w:after="60"/>
              <w:jc w:val="center"/>
            </w:pPr>
            <w:r w:rsidRPr="00720C17">
              <w:lastRenderedPageBreak/>
              <w:t>CL65-01-12</w:t>
            </w:r>
            <w:r w:rsidRPr="00720C17">
              <w:fldChar w:fldCharType="begin"/>
            </w:r>
            <w:r w:rsidRPr="00720C17">
              <w:instrText xml:space="preserve"> XE “CL65-01-12" \f “dan” </w:instrText>
            </w:r>
            <w:r w:rsidRPr="00720C17">
              <w:fldChar w:fldCharType="end"/>
            </w:r>
          </w:p>
          <w:p w14:paraId="73A594C4" w14:textId="77777777" w:rsidR="00E40409" w:rsidRPr="00720C17" w:rsidRDefault="00E40409" w:rsidP="00CC530D">
            <w:pPr>
              <w:spacing w:before="60" w:after="60"/>
              <w:jc w:val="center"/>
            </w:pPr>
            <w:r w:rsidRPr="00720C17">
              <w:t>Rev. 1</w:t>
            </w:r>
          </w:p>
        </w:tc>
        <w:tc>
          <w:tcPr>
            <w:tcW w:w="2900" w:type="pct"/>
            <w:tcMar>
              <w:top w:w="29" w:type="dxa"/>
              <w:left w:w="72" w:type="dxa"/>
              <w:bottom w:w="29" w:type="dxa"/>
              <w:right w:w="72" w:type="dxa"/>
            </w:tcMar>
          </w:tcPr>
          <w:p w14:paraId="324916F8" w14:textId="77777777" w:rsidR="00E40409" w:rsidRPr="00F80BA6" w:rsidRDefault="00E40409" w:rsidP="00CC530D">
            <w:pPr>
              <w:spacing w:before="60" w:after="60"/>
              <w:rPr>
                <w:b/>
                <w:i/>
              </w:rPr>
            </w:pPr>
            <w:r w:rsidRPr="00F80BA6">
              <w:rPr>
                <w:b/>
                <w:i/>
              </w:rPr>
              <w:t>Oral Testimony and Proceedings</w:t>
            </w:r>
          </w:p>
          <w:p w14:paraId="3902F3FF" w14:textId="77777777" w:rsidR="00E40409" w:rsidRPr="00F80BA6" w:rsidRDefault="00E40409" w:rsidP="00CC530D">
            <w:pPr>
              <w:spacing w:before="60" w:after="60"/>
              <w:rPr>
                <w:sz w:val="20"/>
                <w:szCs w:val="20"/>
              </w:rPr>
            </w:pPr>
            <w:r w:rsidRPr="00F80BA6">
              <w:rPr>
                <w:sz w:val="20"/>
                <w:szCs w:val="20"/>
              </w:rPr>
              <w:t xml:space="preserve">Record of oral testimony and other oral proceedings in Superior Court captured by court reporter pursuant to RCW 2.32.200 and/or electronic or mechanical device pursuant to CR 80 and retained by the Superior Court Clerk in accordance with SPRC 3 and SPRC 7. Includes recordings of juvenile court proceedings pursuant to </w:t>
            </w:r>
            <w:proofErr w:type="spellStart"/>
            <w:r w:rsidRPr="00F80BA6">
              <w:rPr>
                <w:sz w:val="20"/>
                <w:szCs w:val="20"/>
              </w:rPr>
              <w:t>JuCR</w:t>
            </w:r>
            <w:proofErr w:type="spellEnd"/>
            <w:r w:rsidRPr="00F80BA6">
              <w:rPr>
                <w:sz w:val="20"/>
                <w:szCs w:val="20"/>
              </w:rPr>
              <w:t xml:space="preserve"> 10.2. </w:t>
            </w:r>
            <w:r w:rsidRPr="00F80BA6">
              <w:rPr>
                <w:sz w:val="20"/>
                <w:szCs w:val="20"/>
              </w:rPr>
              <w:fldChar w:fldCharType="begin"/>
            </w:r>
            <w:r w:rsidRPr="00F80BA6">
              <w:rPr>
                <w:sz w:val="20"/>
                <w:szCs w:val="20"/>
              </w:rPr>
              <w:instrText xml:space="preserve"> XE "oral testimony/proceedings" \f “subject” </w:instrText>
            </w:r>
            <w:r w:rsidRPr="00F80BA6">
              <w:rPr>
                <w:sz w:val="20"/>
                <w:szCs w:val="20"/>
              </w:rPr>
              <w:fldChar w:fldCharType="end"/>
            </w:r>
            <w:r w:rsidRPr="00F80BA6">
              <w:rPr>
                <w:sz w:val="20"/>
                <w:szCs w:val="20"/>
              </w:rPr>
              <w:fldChar w:fldCharType="begin"/>
            </w:r>
            <w:r w:rsidRPr="00F80BA6">
              <w:rPr>
                <w:sz w:val="20"/>
                <w:szCs w:val="20"/>
              </w:rPr>
              <w:instrText xml:space="preserve"> XE "court reporter" \f “subject” </w:instrText>
            </w:r>
            <w:r w:rsidRPr="00F80BA6">
              <w:rPr>
                <w:sz w:val="20"/>
                <w:szCs w:val="20"/>
              </w:rPr>
              <w:fldChar w:fldCharType="end"/>
            </w:r>
            <w:r w:rsidRPr="00F80BA6">
              <w:rPr>
                <w:sz w:val="20"/>
                <w:szCs w:val="20"/>
              </w:rPr>
              <w:fldChar w:fldCharType="begin"/>
            </w:r>
            <w:r w:rsidRPr="00F80BA6">
              <w:rPr>
                <w:sz w:val="20"/>
                <w:szCs w:val="20"/>
              </w:rPr>
              <w:instrText xml:space="preserve"> XE "recording (oral testimony/proceedings)" \f “subject” </w:instrText>
            </w:r>
            <w:r w:rsidRPr="00F80BA6">
              <w:rPr>
                <w:sz w:val="20"/>
                <w:szCs w:val="20"/>
              </w:rPr>
              <w:fldChar w:fldCharType="end"/>
            </w:r>
            <w:r w:rsidRPr="00F80BA6">
              <w:rPr>
                <w:sz w:val="20"/>
                <w:szCs w:val="20"/>
              </w:rPr>
              <w:fldChar w:fldCharType="begin"/>
            </w:r>
            <w:r w:rsidRPr="00F80BA6">
              <w:rPr>
                <w:sz w:val="20"/>
                <w:szCs w:val="20"/>
              </w:rPr>
              <w:instrText xml:space="preserve"> XE "testimony (oral)" \f “subject” </w:instrText>
            </w:r>
            <w:r w:rsidRPr="00F80BA6">
              <w:rPr>
                <w:sz w:val="20"/>
                <w:szCs w:val="20"/>
              </w:rPr>
              <w:fldChar w:fldCharType="end"/>
            </w:r>
            <w:r w:rsidRPr="00F80BA6">
              <w:rPr>
                <w:sz w:val="20"/>
                <w:szCs w:val="20"/>
              </w:rPr>
              <w:fldChar w:fldCharType="begin"/>
            </w:r>
            <w:r w:rsidRPr="00F80BA6">
              <w:rPr>
                <w:sz w:val="20"/>
                <w:szCs w:val="20"/>
              </w:rPr>
              <w:instrText xml:space="preserve"> XE "proceedings (oral)" \f “subject” </w:instrText>
            </w:r>
            <w:r w:rsidRPr="00F80BA6">
              <w:rPr>
                <w:sz w:val="20"/>
                <w:szCs w:val="20"/>
              </w:rPr>
              <w:fldChar w:fldCharType="end"/>
            </w:r>
            <w:r w:rsidRPr="00F80BA6">
              <w:rPr>
                <w:sz w:val="20"/>
                <w:szCs w:val="20"/>
              </w:rPr>
              <w:fldChar w:fldCharType="begin"/>
            </w:r>
            <w:r w:rsidRPr="00F80BA6">
              <w:rPr>
                <w:sz w:val="20"/>
                <w:szCs w:val="20"/>
              </w:rPr>
              <w:instrText xml:space="preserve"> XE "video/audio recording (testimony/proceedings)" \f “subject” </w:instrText>
            </w:r>
            <w:r w:rsidRPr="00F80BA6">
              <w:rPr>
                <w:sz w:val="20"/>
                <w:szCs w:val="20"/>
              </w:rPr>
              <w:fldChar w:fldCharType="end"/>
            </w:r>
            <w:r w:rsidRPr="00F80BA6">
              <w:rPr>
                <w:sz w:val="20"/>
                <w:szCs w:val="20"/>
              </w:rPr>
              <w:fldChar w:fldCharType="begin"/>
            </w:r>
            <w:r w:rsidRPr="00F80BA6">
              <w:rPr>
                <w:sz w:val="20"/>
                <w:szCs w:val="20"/>
              </w:rPr>
              <w:instrText xml:space="preserve"> XE "audio/video recording (testimony/proceedings)" \f “subject” </w:instrText>
            </w:r>
            <w:r w:rsidRPr="00F80BA6">
              <w:rPr>
                <w:sz w:val="20"/>
                <w:szCs w:val="20"/>
              </w:rPr>
              <w:fldChar w:fldCharType="end"/>
            </w:r>
            <w:r w:rsidRPr="00F80BA6">
              <w:rPr>
                <w:sz w:val="20"/>
                <w:szCs w:val="20"/>
              </w:rPr>
              <w:fldChar w:fldCharType="begin"/>
            </w:r>
            <w:r w:rsidRPr="00F80BA6">
              <w:rPr>
                <w:sz w:val="20"/>
                <w:szCs w:val="20"/>
              </w:rPr>
              <w:instrText xml:space="preserve"> XE "analog recording (testimony/proceedings)" \f “subject” </w:instrText>
            </w:r>
            <w:r w:rsidRPr="00F80BA6">
              <w:rPr>
                <w:sz w:val="20"/>
                <w:szCs w:val="20"/>
              </w:rPr>
              <w:fldChar w:fldCharType="end"/>
            </w:r>
            <w:r w:rsidRPr="00F80BA6">
              <w:rPr>
                <w:sz w:val="20"/>
                <w:szCs w:val="20"/>
              </w:rPr>
              <w:fldChar w:fldCharType="begin"/>
            </w:r>
            <w:r w:rsidRPr="00F80BA6">
              <w:rPr>
                <w:sz w:val="20"/>
                <w:szCs w:val="20"/>
              </w:rPr>
              <w:instrText xml:space="preserve"> XE "digital recording (testimony/proceedings)" \f “subject” </w:instrText>
            </w:r>
            <w:r w:rsidRPr="00F80BA6">
              <w:rPr>
                <w:sz w:val="20"/>
                <w:szCs w:val="20"/>
              </w:rPr>
              <w:fldChar w:fldCharType="end"/>
            </w:r>
            <w:r w:rsidRPr="00F80BA6">
              <w:rPr>
                <w:sz w:val="20"/>
                <w:szCs w:val="20"/>
              </w:rPr>
              <w:fldChar w:fldCharType="begin"/>
            </w:r>
            <w:r w:rsidRPr="00F80BA6">
              <w:rPr>
                <w:sz w:val="20"/>
                <w:szCs w:val="20"/>
              </w:rPr>
              <w:instrText xml:space="preserve"> XE "shorthand notes (testimony/proceedings)" \f “subject” </w:instrText>
            </w:r>
            <w:r w:rsidRPr="00F80BA6">
              <w:rPr>
                <w:sz w:val="20"/>
                <w:szCs w:val="20"/>
              </w:rPr>
              <w:fldChar w:fldCharType="end"/>
            </w:r>
            <w:r w:rsidRPr="00F80BA6">
              <w:rPr>
                <w:sz w:val="20"/>
                <w:szCs w:val="20"/>
              </w:rPr>
              <w:fldChar w:fldCharType="begin"/>
            </w:r>
            <w:r w:rsidRPr="00F80BA6">
              <w:rPr>
                <w:sz w:val="20"/>
                <w:szCs w:val="20"/>
              </w:rPr>
              <w:instrText xml:space="preserve"> XE "stenographic notes (testimony/proceedings)" \f “subject” </w:instrText>
            </w:r>
            <w:r w:rsidRPr="00F80BA6">
              <w:rPr>
                <w:sz w:val="20"/>
                <w:szCs w:val="20"/>
              </w:rPr>
              <w:fldChar w:fldCharType="end"/>
            </w:r>
            <w:r w:rsidRPr="00F80BA6">
              <w:rPr>
                <w:sz w:val="20"/>
                <w:szCs w:val="20"/>
              </w:rPr>
              <w:fldChar w:fldCharType="begin"/>
            </w:r>
            <w:r w:rsidRPr="00F80BA6">
              <w:rPr>
                <w:sz w:val="20"/>
                <w:szCs w:val="20"/>
              </w:rPr>
              <w:instrText xml:space="preserve"> XE "death penalty:oral testimony and proceedings" \f “subject” </w:instrText>
            </w:r>
            <w:r w:rsidRPr="00F80BA6">
              <w:rPr>
                <w:sz w:val="20"/>
                <w:szCs w:val="20"/>
              </w:rPr>
              <w:fldChar w:fldCharType="end"/>
            </w:r>
          </w:p>
          <w:p w14:paraId="4157578D" w14:textId="77777777" w:rsidR="00E40409" w:rsidRPr="00F80BA6" w:rsidRDefault="00E40409" w:rsidP="00CC530D">
            <w:pPr>
              <w:spacing w:before="60" w:after="60"/>
              <w:rPr>
                <w:sz w:val="20"/>
                <w:szCs w:val="20"/>
              </w:rPr>
            </w:pPr>
            <w:r w:rsidRPr="00F80BA6">
              <w:rPr>
                <w:sz w:val="20"/>
                <w:szCs w:val="20"/>
              </w:rPr>
              <w:t>Formats include, but are not limited to, audio, video, analog, digital, shorthand notes, etc.</w:t>
            </w:r>
          </w:p>
          <w:p w14:paraId="4EC694DD" w14:textId="77777777" w:rsidR="00E40409" w:rsidRPr="00F80BA6" w:rsidRDefault="00E40409" w:rsidP="00CC530D">
            <w:pPr>
              <w:spacing w:before="60" w:after="60"/>
              <w:rPr>
                <w:sz w:val="20"/>
                <w:szCs w:val="20"/>
              </w:rPr>
            </w:pPr>
            <w:r w:rsidRPr="00F80BA6">
              <w:rPr>
                <w:sz w:val="20"/>
                <w:szCs w:val="20"/>
              </w:rPr>
              <w:t xml:space="preserve">Excludes verbatim reports of proceedings received from lower courts/administrative forums (covered by </w:t>
            </w:r>
            <w:r w:rsidRPr="00F80BA6">
              <w:rPr>
                <w:i/>
                <w:sz w:val="20"/>
                <w:szCs w:val="20"/>
              </w:rPr>
              <w:t>Superior Court Case File (DAN CL65-01-08)</w:t>
            </w:r>
            <w:r>
              <w:rPr>
                <w:sz w:val="20"/>
                <w:szCs w:val="20"/>
              </w:rPr>
              <w:t>)</w:t>
            </w:r>
            <w:r w:rsidRPr="00F80BA6">
              <w:rPr>
                <w:sz w:val="20"/>
                <w:szCs w:val="20"/>
              </w:rPr>
              <w:t xml:space="preserve"> and/or transferred to appellate court (covered by </w:t>
            </w:r>
            <w:r w:rsidRPr="00F80BA6">
              <w:rPr>
                <w:i/>
                <w:sz w:val="20"/>
                <w:szCs w:val="20"/>
              </w:rPr>
              <w:t>Verbatim Report of Proceedings (DAN CL65-01-44)</w:t>
            </w:r>
            <w:r>
              <w:rPr>
                <w:sz w:val="20"/>
                <w:szCs w:val="20"/>
              </w:rPr>
              <w:t>)</w:t>
            </w:r>
            <w:r w:rsidRPr="00F80BA6">
              <w:rPr>
                <w:sz w:val="20"/>
                <w:szCs w:val="20"/>
              </w:rPr>
              <w:t>.</w:t>
            </w:r>
          </w:p>
          <w:p w14:paraId="3349B78E" w14:textId="77777777" w:rsidR="00E40409" w:rsidRPr="00F80BA6" w:rsidRDefault="00E40409" w:rsidP="00CC530D">
            <w:pPr>
              <w:spacing w:before="60" w:after="60"/>
              <w:rPr>
                <w:i/>
                <w:sz w:val="18"/>
                <w:szCs w:val="18"/>
              </w:rPr>
            </w:pPr>
            <w:r w:rsidRPr="00F80BA6">
              <w:rPr>
                <w:i/>
                <w:sz w:val="18"/>
                <w:szCs w:val="18"/>
              </w:rPr>
              <w:t>Reference:</w:t>
            </w:r>
          </w:p>
          <w:p w14:paraId="2E139130" w14:textId="77777777" w:rsidR="00E40409" w:rsidRPr="00F80BA6" w:rsidRDefault="00E40409" w:rsidP="00CC530D">
            <w:pPr>
              <w:pStyle w:val="ListParagraph"/>
              <w:numPr>
                <w:ilvl w:val="0"/>
                <w:numId w:val="21"/>
              </w:numPr>
              <w:spacing w:before="60" w:after="60"/>
              <w:rPr>
                <w:i/>
                <w:sz w:val="18"/>
                <w:szCs w:val="18"/>
              </w:rPr>
            </w:pPr>
            <w:r w:rsidRPr="00F80BA6">
              <w:rPr>
                <w:i/>
                <w:sz w:val="18"/>
                <w:szCs w:val="18"/>
              </w:rPr>
              <w:t xml:space="preserve">SPRC 7 “No records, exhibits, or stenographic notes shall be considered for destruction in a case in which the death penalty has been imposed while the defendant is still alive. Before destroying any records, exhibits, or notes in a capital case, the clerk will provide 60 </w:t>
            </w:r>
            <w:proofErr w:type="spellStart"/>
            <w:r w:rsidRPr="00F80BA6">
              <w:rPr>
                <w:i/>
                <w:sz w:val="18"/>
                <w:szCs w:val="18"/>
              </w:rPr>
              <w:t>days notice</w:t>
            </w:r>
            <w:proofErr w:type="spellEnd"/>
            <w:r w:rsidRPr="00F80BA6">
              <w:rPr>
                <w:i/>
                <w:sz w:val="18"/>
                <w:szCs w:val="18"/>
              </w:rPr>
              <w:t>…to the prosecuting attorney, to the defendant’s last known attorney of record, and to the defendant...”</w:t>
            </w:r>
          </w:p>
          <w:p w14:paraId="3FB5A6AB" w14:textId="77777777" w:rsidR="00E40409" w:rsidRPr="00F80BA6" w:rsidRDefault="00E40409" w:rsidP="00CC530D">
            <w:pPr>
              <w:pStyle w:val="ListParagraph"/>
              <w:numPr>
                <w:ilvl w:val="0"/>
                <w:numId w:val="21"/>
              </w:numPr>
              <w:spacing w:before="60" w:after="60"/>
              <w:rPr>
                <w:i/>
                <w:sz w:val="18"/>
                <w:szCs w:val="18"/>
              </w:rPr>
            </w:pPr>
            <w:r w:rsidRPr="00F80BA6">
              <w:rPr>
                <w:i/>
                <w:sz w:val="18"/>
                <w:szCs w:val="18"/>
              </w:rPr>
              <w:t>RCW 36.23.070 “A county clerk may at any time more than six years after the entry of final judgment in any action apply to the superior court for an authorizing order and, upon such order being signed and entered…destroy…reporters’ notes which have theretofore been filed in such cause: PROVIDED, That reporters' notes in criminal cases must be preserved for at least fifteen years….”</w:t>
            </w:r>
          </w:p>
          <w:p w14:paraId="36C7CBDB" w14:textId="77777777" w:rsidR="00E40409" w:rsidRPr="00F80BA6" w:rsidRDefault="00E40409" w:rsidP="00CC530D">
            <w:pPr>
              <w:pStyle w:val="ListParagraph"/>
              <w:numPr>
                <w:ilvl w:val="0"/>
                <w:numId w:val="21"/>
              </w:numPr>
              <w:spacing w:before="60" w:after="60"/>
              <w:rPr>
                <w:i/>
                <w:sz w:val="18"/>
                <w:szCs w:val="18"/>
              </w:rPr>
            </w:pPr>
            <w:r w:rsidRPr="00F80BA6">
              <w:rPr>
                <w:i/>
                <w:sz w:val="18"/>
                <w:szCs w:val="18"/>
              </w:rPr>
              <w:t>WAC 434-662-040 “Electronic records must be retained in electronic format and remain usable, searchable and retrievable, and authentic for the length of the designated retention period.” Please see WSA publications for digital/analog recordings preservation best practices at</w:t>
            </w:r>
            <w:proofErr w:type="gramStart"/>
            <w:r w:rsidRPr="00F80BA6">
              <w:rPr>
                <w:i/>
                <w:sz w:val="18"/>
                <w:szCs w:val="18"/>
              </w:rPr>
              <w:t>:  http://www.sos.wa.gov/archives/RecordsManagement/Advice-Sheets.aspx</w:t>
            </w:r>
            <w:proofErr w:type="gramEnd"/>
            <w:r w:rsidRPr="00F80BA6">
              <w:rPr>
                <w:i/>
                <w:sz w:val="18"/>
                <w:szCs w:val="18"/>
              </w:rPr>
              <w:t>.</w:t>
            </w:r>
          </w:p>
          <w:p w14:paraId="29E47351" w14:textId="77777777" w:rsidR="00E40409" w:rsidRPr="00720C17" w:rsidRDefault="00E40409" w:rsidP="00CC530D">
            <w:pPr>
              <w:spacing w:before="60" w:after="60"/>
            </w:pPr>
            <w:r w:rsidRPr="00F80BA6">
              <w:rPr>
                <w:i/>
                <w:sz w:val="18"/>
                <w:szCs w:val="18"/>
              </w:rPr>
              <w:t xml:space="preserve">Note: Certain records may have </w:t>
            </w:r>
            <w:proofErr w:type="gramStart"/>
            <w:r w:rsidRPr="00F80BA6">
              <w:rPr>
                <w:i/>
                <w:sz w:val="18"/>
                <w:szCs w:val="18"/>
              </w:rPr>
              <w:t>enduring</w:t>
            </w:r>
            <w:proofErr w:type="gramEnd"/>
            <w:r w:rsidRPr="00F80BA6">
              <w:rPr>
                <w:i/>
                <w:sz w:val="18"/>
                <w:szCs w:val="18"/>
              </w:rPr>
              <w:t xml:space="preserve"> historical value for future research. For guidance on how to identify historically valuable records, please see Washington State Archives’ advice sheet Notorious/Historically Significant Court Exhibits &amp; Recordings of Proceedings, or contact WSA.</w:t>
            </w:r>
          </w:p>
        </w:tc>
        <w:tc>
          <w:tcPr>
            <w:tcW w:w="1000" w:type="pct"/>
            <w:tcMar>
              <w:top w:w="29" w:type="dxa"/>
              <w:left w:w="72" w:type="dxa"/>
              <w:bottom w:w="29" w:type="dxa"/>
              <w:right w:w="72" w:type="dxa"/>
            </w:tcMar>
          </w:tcPr>
          <w:p w14:paraId="3C28AD56" w14:textId="77777777" w:rsidR="00E40409" w:rsidRPr="00C33B95" w:rsidRDefault="00E40409" w:rsidP="00CC530D">
            <w:pPr>
              <w:spacing w:before="60" w:after="60"/>
              <w:rPr>
                <w:rFonts w:asciiTheme="minorHAnsi" w:hAnsiTheme="minorHAnsi" w:cstheme="minorHAnsi"/>
                <w:szCs w:val="22"/>
              </w:rPr>
            </w:pPr>
            <w:r w:rsidRPr="00C33B95">
              <w:rPr>
                <w:rFonts w:asciiTheme="minorHAnsi" w:hAnsiTheme="minorHAnsi" w:cstheme="minorHAnsi"/>
                <w:b/>
                <w:szCs w:val="22"/>
              </w:rPr>
              <w:t>Retain</w:t>
            </w:r>
            <w:r w:rsidRPr="00C33B95">
              <w:rPr>
                <w:rFonts w:asciiTheme="minorHAnsi" w:hAnsiTheme="minorHAnsi" w:cstheme="minorHAnsi"/>
                <w:szCs w:val="22"/>
              </w:rPr>
              <w:t xml:space="preserve"> until court order authorizing transfer or destruction of record(s) has been signed and entered</w:t>
            </w:r>
          </w:p>
          <w:p w14:paraId="7F8E9DF2" w14:textId="77777777" w:rsidR="00E40409" w:rsidRPr="00C33B95" w:rsidRDefault="00E40409" w:rsidP="00CC530D">
            <w:pPr>
              <w:spacing w:before="60" w:after="60"/>
              <w:rPr>
                <w:rFonts w:asciiTheme="minorHAnsi" w:hAnsiTheme="minorHAnsi" w:cstheme="minorHAnsi"/>
                <w:szCs w:val="22"/>
              </w:rPr>
            </w:pPr>
            <w:r w:rsidRPr="00C33B95">
              <w:rPr>
                <w:rFonts w:asciiTheme="minorHAnsi" w:hAnsiTheme="minorHAnsi" w:cstheme="minorHAnsi"/>
                <w:szCs w:val="22"/>
              </w:rPr>
              <w:t xml:space="preserve">  </w:t>
            </w:r>
            <w:r>
              <w:rPr>
                <w:rFonts w:asciiTheme="minorHAnsi" w:hAnsiTheme="minorHAnsi" w:cstheme="minorHAnsi"/>
                <w:szCs w:val="22"/>
              </w:rPr>
              <w:t xml:space="preserve"> </w:t>
            </w:r>
            <w:r w:rsidRPr="00C33B95">
              <w:rPr>
                <w:rFonts w:asciiTheme="minorHAnsi" w:hAnsiTheme="minorHAnsi" w:cstheme="minorHAnsi"/>
                <w:i/>
                <w:szCs w:val="22"/>
              </w:rPr>
              <w:t>and</w:t>
            </w:r>
          </w:p>
          <w:p w14:paraId="1D4E47B9" w14:textId="77777777" w:rsidR="00E40409" w:rsidRPr="00C33B95" w:rsidRDefault="00E40409" w:rsidP="00CC530D">
            <w:pPr>
              <w:spacing w:before="60" w:after="60"/>
              <w:rPr>
                <w:rFonts w:asciiTheme="minorHAnsi" w:hAnsiTheme="minorHAnsi" w:cstheme="minorHAnsi"/>
                <w:b/>
                <w:i/>
                <w:szCs w:val="22"/>
              </w:rPr>
            </w:pPr>
            <w:r w:rsidRPr="00C33B95">
              <w:rPr>
                <w:rFonts w:asciiTheme="minorHAnsi" w:hAnsiTheme="minorHAnsi" w:cstheme="minorHAnsi"/>
                <w:b/>
                <w:szCs w:val="22"/>
              </w:rPr>
              <w:t>Retain</w:t>
            </w:r>
            <w:r>
              <w:rPr>
                <w:rFonts w:asciiTheme="minorHAnsi" w:hAnsiTheme="minorHAnsi" w:cstheme="minorHAnsi"/>
                <w:szCs w:val="22"/>
              </w:rPr>
              <w:t xml:space="preserve"> until </w:t>
            </w:r>
            <w:r w:rsidRPr="00C33B95">
              <w:rPr>
                <w:rFonts w:asciiTheme="minorHAnsi" w:hAnsiTheme="minorHAnsi" w:cstheme="minorHAnsi"/>
                <w:szCs w:val="22"/>
              </w:rPr>
              <w:t xml:space="preserve">death of defendant </w:t>
            </w:r>
            <w:r w:rsidRPr="00C33B95">
              <w:rPr>
                <w:rFonts w:asciiTheme="minorHAnsi" w:hAnsiTheme="minorHAnsi" w:cstheme="minorHAnsi"/>
                <w:i/>
                <w:szCs w:val="22"/>
              </w:rPr>
              <w:t xml:space="preserve">in capital cases where the </w:t>
            </w:r>
            <w:r w:rsidRPr="00C33B95">
              <w:rPr>
                <w:rFonts w:asciiTheme="minorHAnsi" w:hAnsiTheme="minorHAnsi" w:cstheme="minorHAnsi"/>
                <w:b/>
                <w:i/>
                <w:szCs w:val="22"/>
              </w:rPr>
              <w:t xml:space="preserve">death penalty has been imposed </w:t>
            </w:r>
          </w:p>
          <w:p w14:paraId="5F2252F5" w14:textId="77777777" w:rsidR="00E40409" w:rsidRPr="00C33B95" w:rsidRDefault="00E40409" w:rsidP="00CC530D">
            <w:pPr>
              <w:spacing w:before="60" w:after="60"/>
              <w:rPr>
                <w:rFonts w:asciiTheme="minorHAnsi" w:hAnsiTheme="minorHAnsi" w:cstheme="minorHAnsi"/>
                <w:i/>
                <w:color w:val="auto"/>
                <w:szCs w:val="22"/>
              </w:rPr>
            </w:pPr>
            <w:r w:rsidRPr="00C33B95">
              <w:rPr>
                <w:rFonts w:asciiTheme="minorHAnsi" w:hAnsiTheme="minorHAnsi" w:cstheme="minorHAnsi"/>
                <w:b/>
                <w:i/>
                <w:color w:val="auto"/>
                <w:szCs w:val="22"/>
              </w:rPr>
              <w:t xml:space="preserve">   </w:t>
            </w:r>
            <w:r w:rsidRPr="00C33B95">
              <w:rPr>
                <w:rFonts w:asciiTheme="minorHAnsi" w:hAnsiTheme="minorHAnsi" w:cstheme="minorHAnsi"/>
                <w:i/>
                <w:color w:val="auto"/>
                <w:szCs w:val="22"/>
              </w:rPr>
              <w:t>and</w:t>
            </w:r>
          </w:p>
          <w:p w14:paraId="42D5572C" w14:textId="77777777" w:rsidR="00E40409" w:rsidRPr="00C33B95" w:rsidRDefault="00E40409" w:rsidP="00CC530D">
            <w:pPr>
              <w:spacing w:before="60" w:after="60"/>
              <w:rPr>
                <w:rFonts w:asciiTheme="minorHAnsi" w:hAnsiTheme="minorHAnsi" w:cstheme="minorHAnsi"/>
                <w:b/>
                <w:i/>
                <w:color w:val="auto"/>
                <w:szCs w:val="22"/>
              </w:rPr>
            </w:pPr>
            <w:r w:rsidRPr="00C33B95">
              <w:rPr>
                <w:rFonts w:asciiTheme="minorHAnsi" w:hAnsiTheme="minorHAnsi" w:cstheme="minorHAnsi"/>
                <w:b/>
                <w:color w:val="auto"/>
                <w:szCs w:val="22"/>
              </w:rPr>
              <w:t>Provide</w:t>
            </w:r>
            <w:r w:rsidRPr="00C33B95">
              <w:rPr>
                <w:rFonts w:asciiTheme="minorHAnsi" w:hAnsiTheme="minorHAnsi" w:cstheme="minorHAnsi"/>
                <w:color w:val="auto"/>
                <w:szCs w:val="22"/>
              </w:rPr>
              <w:t xml:space="preserve"> 60 days’ notice pursuant to </w:t>
            </w:r>
            <w:r w:rsidRPr="00F80BA6">
              <w:t>SPRC 7</w:t>
            </w:r>
            <w:r w:rsidRPr="00C33B95">
              <w:rPr>
                <w:rFonts w:asciiTheme="minorHAnsi" w:hAnsiTheme="minorHAnsi" w:cstheme="minorHAnsi"/>
                <w:i/>
                <w:color w:val="auto"/>
                <w:szCs w:val="22"/>
              </w:rPr>
              <w:t xml:space="preserve"> </w:t>
            </w:r>
            <w:r w:rsidRPr="00C33B95">
              <w:rPr>
                <w:rFonts w:asciiTheme="minorHAnsi" w:hAnsiTheme="minorHAnsi" w:cstheme="minorHAnsi"/>
                <w:b/>
                <w:i/>
                <w:color w:val="auto"/>
                <w:szCs w:val="22"/>
              </w:rPr>
              <w:t>in all capital cases</w:t>
            </w:r>
          </w:p>
          <w:p w14:paraId="0D7E087B" w14:textId="77777777" w:rsidR="00E40409" w:rsidRPr="00C33B95" w:rsidRDefault="00E40409" w:rsidP="00CC530D">
            <w:pPr>
              <w:spacing w:before="60" w:after="60"/>
              <w:rPr>
                <w:rFonts w:asciiTheme="minorHAnsi" w:hAnsiTheme="minorHAnsi" w:cstheme="minorHAnsi"/>
                <w:szCs w:val="22"/>
              </w:rPr>
            </w:pPr>
            <w:r w:rsidRPr="00C33B95">
              <w:rPr>
                <w:rFonts w:asciiTheme="minorHAnsi" w:hAnsiTheme="minorHAnsi" w:cstheme="minorHAnsi"/>
                <w:i/>
                <w:szCs w:val="22"/>
              </w:rPr>
              <w:t xml:space="preserve">   then</w:t>
            </w:r>
          </w:p>
          <w:p w14:paraId="371813D3" w14:textId="77777777" w:rsidR="00E40409" w:rsidRPr="00C33B95" w:rsidRDefault="00E40409" w:rsidP="00CC530D">
            <w:pPr>
              <w:spacing w:before="60" w:after="60"/>
              <w:rPr>
                <w:rFonts w:asciiTheme="minorHAnsi" w:hAnsiTheme="minorHAnsi" w:cstheme="minorHAnsi"/>
                <w:b/>
                <w:szCs w:val="22"/>
              </w:rPr>
            </w:pPr>
            <w:r w:rsidRPr="00C33B95">
              <w:rPr>
                <w:rFonts w:asciiTheme="minorHAnsi" w:hAnsiTheme="minorHAnsi" w:cstheme="minorHAnsi"/>
                <w:b/>
                <w:i/>
                <w:szCs w:val="22"/>
              </w:rPr>
              <w:t xml:space="preserve">As </w:t>
            </w:r>
            <w:proofErr w:type="gramStart"/>
            <w:r w:rsidRPr="00C33B95">
              <w:rPr>
                <w:rFonts w:asciiTheme="minorHAnsi" w:hAnsiTheme="minorHAnsi" w:cstheme="minorHAnsi"/>
                <w:b/>
                <w:i/>
                <w:szCs w:val="22"/>
              </w:rPr>
              <w:t>ordered</w:t>
            </w:r>
            <w:proofErr w:type="gramEnd"/>
            <w:r w:rsidRPr="00C33B95">
              <w:rPr>
                <w:rFonts w:asciiTheme="minorHAnsi" w:hAnsiTheme="minorHAnsi" w:cstheme="minorHAnsi"/>
                <w:b/>
                <w:i/>
                <w:szCs w:val="22"/>
              </w:rPr>
              <w:t xml:space="preserve"> by the court</w:t>
            </w:r>
            <w:r w:rsidRPr="00C33B95">
              <w:rPr>
                <w:rFonts w:asciiTheme="minorHAnsi" w:hAnsiTheme="minorHAnsi" w:cstheme="minorHAnsi"/>
                <w:b/>
                <w:szCs w:val="22"/>
              </w:rPr>
              <w:t xml:space="preserve">, </w:t>
            </w:r>
          </w:p>
          <w:p w14:paraId="31BD67E2" w14:textId="77777777" w:rsidR="00E40409" w:rsidRPr="00C33B95" w:rsidRDefault="00E40409" w:rsidP="00CC530D">
            <w:pPr>
              <w:spacing w:before="60" w:after="60"/>
              <w:rPr>
                <w:rFonts w:asciiTheme="minorHAnsi" w:hAnsiTheme="minorHAnsi" w:cstheme="minorHAnsi"/>
                <w:b/>
                <w:szCs w:val="22"/>
              </w:rPr>
            </w:pPr>
            <w:r w:rsidRPr="00C33B95">
              <w:rPr>
                <w:rFonts w:asciiTheme="minorHAnsi" w:hAnsiTheme="minorHAnsi" w:cstheme="minorHAnsi"/>
                <w:b/>
                <w:szCs w:val="22"/>
              </w:rPr>
              <w:t>Transfer</w:t>
            </w:r>
            <w:r w:rsidRPr="00C33B95">
              <w:rPr>
                <w:rFonts w:asciiTheme="minorHAnsi" w:hAnsiTheme="minorHAnsi" w:cstheme="minorHAnsi"/>
                <w:szCs w:val="22"/>
              </w:rPr>
              <w:t xml:space="preserve"> record(s) of historical value </w:t>
            </w:r>
            <w:r w:rsidRPr="00C33B95">
              <w:rPr>
                <w:rFonts w:asciiTheme="minorHAnsi" w:hAnsiTheme="minorHAnsi" w:cstheme="minorHAnsi"/>
                <w:i/>
                <w:szCs w:val="22"/>
              </w:rPr>
              <w:t>as determined by the Clerk</w:t>
            </w:r>
            <w:r w:rsidRPr="00C33B95">
              <w:rPr>
                <w:rFonts w:asciiTheme="minorHAnsi" w:hAnsiTheme="minorHAnsi" w:cstheme="minorHAnsi"/>
                <w:szCs w:val="22"/>
              </w:rPr>
              <w:t xml:space="preserve"> to Washington State Archives </w:t>
            </w:r>
          </w:p>
          <w:p w14:paraId="4A4727F6" w14:textId="77777777" w:rsidR="00E40409" w:rsidRPr="00C33B95" w:rsidRDefault="00E40409" w:rsidP="00CC530D">
            <w:pPr>
              <w:spacing w:before="60" w:after="60"/>
              <w:rPr>
                <w:rFonts w:asciiTheme="minorHAnsi" w:hAnsiTheme="minorHAnsi" w:cstheme="minorHAnsi"/>
                <w:i/>
                <w:szCs w:val="22"/>
              </w:rPr>
            </w:pPr>
            <w:r w:rsidRPr="00C33B95">
              <w:rPr>
                <w:rFonts w:asciiTheme="minorHAnsi" w:hAnsiTheme="minorHAnsi" w:cstheme="minorHAnsi"/>
                <w:b/>
                <w:szCs w:val="22"/>
              </w:rPr>
              <w:t xml:space="preserve">   </w:t>
            </w:r>
            <w:r w:rsidRPr="00C33B95">
              <w:rPr>
                <w:rFonts w:asciiTheme="minorHAnsi" w:hAnsiTheme="minorHAnsi" w:cstheme="minorHAnsi"/>
                <w:i/>
                <w:szCs w:val="22"/>
              </w:rPr>
              <w:t>and</w:t>
            </w:r>
          </w:p>
          <w:p w14:paraId="26D4E08F" w14:textId="77777777" w:rsidR="00E40409" w:rsidRPr="00C33B95" w:rsidRDefault="00E40409" w:rsidP="00CC530D">
            <w:pPr>
              <w:pStyle w:val="Excludes"/>
              <w:spacing w:after="60"/>
              <w:rPr>
                <w:rFonts w:asciiTheme="minorHAnsi" w:hAnsiTheme="minorHAnsi" w:cstheme="minorHAnsi"/>
              </w:rPr>
            </w:pPr>
            <w:r w:rsidRPr="00C33B95">
              <w:rPr>
                <w:rFonts w:asciiTheme="minorHAnsi" w:hAnsiTheme="minorHAnsi" w:cstheme="minorHAnsi"/>
                <w:b/>
                <w:sz w:val="22"/>
                <w:szCs w:val="22"/>
              </w:rPr>
              <w:t xml:space="preserve">Destroy </w:t>
            </w:r>
            <w:r w:rsidRPr="00C33B95">
              <w:rPr>
                <w:rFonts w:asciiTheme="minorHAnsi" w:hAnsiTheme="minorHAnsi" w:cstheme="minorHAnsi"/>
                <w:sz w:val="22"/>
                <w:szCs w:val="22"/>
              </w:rPr>
              <w:t>remaining records</w:t>
            </w:r>
            <w:r w:rsidRPr="00C33B95">
              <w:rPr>
                <w:rFonts w:asciiTheme="minorHAnsi" w:hAnsiTheme="minorHAnsi" w:cstheme="minorHAnsi"/>
                <w:b/>
                <w:sz w:val="22"/>
                <w:szCs w:val="22"/>
              </w:rPr>
              <w:t>.</w:t>
            </w:r>
          </w:p>
        </w:tc>
        <w:tc>
          <w:tcPr>
            <w:tcW w:w="600" w:type="pct"/>
            <w:tcMar>
              <w:top w:w="29" w:type="dxa"/>
              <w:left w:w="72" w:type="dxa"/>
              <w:bottom w:w="29" w:type="dxa"/>
              <w:right w:w="72" w:type="dxa"/>
            </w:tcMar>
          </w:tcPr>
          <w:p w14:paraId="4FB79FC5" w14:textId="77777777" w:rsidR="00E40409" w:rsidRPr="00C33B95" w:rsidRDefault="00E40409" w:rsidP="00CC530D">
            <w:pPr>
              <w:spacing w:before="60"/>
              <w:jc w:val="center"/>
              <w:rPr>
                <w:rFonts w:asciiTheme="minorHAnsi" w:hAnsiTheme="minorHAnsi" w:cstheme="minorHAnsi"/>
                <w:b/>
                <w:szCs w:val="22"/>
              </w:rPr>
            </w:pPr>
            <w:r w:rsidRPr="00C33B95">
              <w:rPr>
                <w:rFonts w:asciiTheme="minorHAnsi" w:hAnsiTheme="minorHAnsi" w:cstheme="minorHAnsi"/>
                <w:b/>
                <w:szCs w:val="22"/>
              </w:rPr>
              <w:t>ARCHIVAL</w:t>
            </w:r>
          </w:p>
          <w:p w14:paraId="52792FE4" w14:textId="19A99E6E" w:rsidR="00E40409" w:rsidRPr="00C33B95" w:rsidRDefault="00E40409" w:rsidP="00CC530D">
            <w:pPr>
              <w:jc w:val="center"/>
              <w:rPr>
                <w:rFonts w:asciiTheme="minorHAnsi" w:hAnsiTheme="minorHAnsi" w:cstheme="minorHAnsi"/>
                <w:b/>
                <w:sz w:val="18"/>
                <w:szCs w:val="18"/>
              </w:rPr>
            </w:pPr>
            <w:r w:rsidRPr="00C33B95">
              <w:rPr>
                <w:rFonts w:asciiTheme="minorHAnsi" w:hAnsiTheme="minorHAnsi" w:cstheme="minorHAnsi"/>
                <w:b/>
                <w:sz w:val="18"/>
                <w:szCs w:val="18"/>
              </w:rPr>
              <w:t>(Appraisal Required)</w:t>
            </w:r>
            <w:r w:rsidRPr="00C33B95">
              <w:rPr>
                <w:rFonts w:asciiTheme="minorHAnsi" w:hAnsiTheme="minorHAnsi" w:cstheme="minorHAnsi"/>
                <w:szCs w:val="22"/>
              </w:rPr>
              <w:fldChar w:fldCharType="begin"/>
            </w:r>
            <w:r w:rsidRPr="00C33B95">
              <w:rPr>
                <w:rFonts w:asciiTheme="minorHAnsi" w:hAnsiTheme="minorHAnsi" w:cstheme="minorHAnsi"/>
                <w:szCs w:val="22"/>
              </w:rPr>
              <w:instrText xml:space="preserve"> XE "</w:instrText>
            </w:r>
            <w:r w:rsidR="00AE7E01" w:rsidRPr="00C33B95">
              <w:rPr>
                <w:rFonts w:asciiTheme="minorHAnsi" w:hAnsiTheme="minorHAnsi" w:cstheme="minorHAnsi"/>
                <w:szCs w:val="22"/>
              </w:rPr>
              <w:instrText>SUP</w:instrText>
            </w:r>
            <w:r w:rsidR="00AE7E01">
              <w:rPr>
                <w:rFonts w:asciiTheme="minorHAnsi" w:hAnsiTheme="minorHAnsi" w:cstheme="minorHAnsi"/>
                <w:szCs w:val="22"/>
              </w:rPr>
              <w:instrText>ERIOR COURT RECORDS</w:instrText>
            </w:r>
            <w:r w:rsidR="00AE7E01" w:rsidRPr="00C33B95">
              <w:rPr>
                <w:rFonts w:asciiTheme="minorHAnsi" w:hAnsiTheme="minorHAnsi" w:cstheme="minorHAnsi"/>
                <w:szCs w:val="22"/>
              </w:rPr>
              <w:instrText>:</w:instrText>
            </w:r>
            <w:r w:rsidRPr="00C33B95">
              <w:rPr>
                <w:rFonts w:asciiTheme="minorHAnsi" w:hAnsiTheme="minorHAnsi" w:cstheme="minorHAnsi"/>
                <w:szCs w:val="22"/>
              </w:rPr>
              <w:instrText xml:space="preserve">Oral Testimony and Proceedings" \f “archival” </w:instrText>
            </w:r>
            <w:r w:rsidRPr="00C33B95">
              <w:rPr>
                <w:rFonts w:asciiTheme="minorHAnsi" w:hAnsiTheme="minorHAnsi" w:cstheme="minorHAnsi"/>
                <w:szCs w:val="22"/>
              </w:rPr>
              <w:fldChar w:fldCharType="end"/>
            </w:r>
          </w:p>
          <w:p w14:paraId="0E2F2A2E" w14:textId="77777777" w:rsidR="00E40409" w:rsidRPr="00C33B95" w:rsidRDefault="00E40409" w:rsidP="00CC530D">
            <w:pPr>
              <w:jc w:val="center"/>
              <w:rPr>
                <w:rFonts w:asciiTheme="minorHAnsi" w:hAnsiTheme="minorHAnsi" w:cstheme="minorHAnsi"/>
                <w:sz w:val="20"/>
                <w:szCs w:val="20"/>
              </w:rPr>
            </w:pPr>
            <w:r w:rsidRPr="00C33B95">
              <w:rPr>
                <w:rFonts w:asciiTheme="minorHAnsi" w:hAnsiTheme="minorHAnsi" w:cstheme="minorHAnsi"/>
                <w:sz w:val="20"/>
                <w:szCs w:val="20"/>
              </w:rPr>
              <w:t>NON-ESSENTIAL</w:t>
            </w:r>
          </w:p>
          <w:p w14:paraId="4271CCDA" w14:textId="77777777" w:rsidR="00E40409" w:rsidRPr="00C33B95" w:rsidRDefault="00E40409" w:rsidP="00CC530D">
            <w:pPr>
              <w:jc w:val="center"/>
              <w:rPr>
                <w:rFonts w:asciiTheme="minorHAnsi" w:hAnsiTheme="minorHAnsi" w:cstheme="minorHAnsi"/>
                <w:sz w:val="20"/>
                <w:szCs w:val="20"/>
              </w:rPr>
            </w:pPr>
            <w:r w:rsidRPr="00C33B95">
              <w:rPr>
                <w:rFonts w:asciiTheme="minorHAnsi" w:hAnsiTheme="minorHAnsi" w:cstheme="minorHAnsi"/>
                <w:sz w:val="20"/>
                <w:szCs w:val="20"/>
              </w:rPr>
              <w:t>OPR</w:t>
            </w:r>
          </w:p>
        </w:tc>
      </w:tr>
      <w:tr w:rsidR="00E40409" w:rsidRPr="00C33B95" w14:paraId="0CFC1897" w14:textId="77777777" w:rsidTr="00790B94">
        <w:trPr>
          <w:cantSplit/>
          <w:jc w:val="center"/>
        </w:trPr>
        <w:tc>
          <w:tcPr>
            <w:tcW w:w="500" w:type="pct"/>
            <w:tcMar>
              <w:top w:w="29" w:type="dxa"/>
              <w:left w:w="72" w:type="dxa"/>
              <w:bottom w:w="29" w:type="dxa"/>
              <w:right w:w="72" w:type="dxa"/>
            </w:tcMar>
          </w:tcPr>
          <w:p w14:paraId="1C28AC07" w14:textId="77777777" w:rsidR="00E40409" w:rsidRDefault="00E40409" w:rsidP="00CC530D">
            <w:pPr>
              <w:spacing w:before="60" w:after="60"/>
              <w:jc w:val="center"/>
            </w:pPr>
            <w:r w:rsidRPr="00B927EC">
              <w:lastRenderedPageBreak/>
              <w:t>CL65-01-35</w:t>
            </w:r>
            <w:r w:rsidRPr="00B927EC">
              <w:fldChar w:fldCharType="begin"/>
            </w:r>
            <w:r w:rsidRPr="00B927EC">
              <w:instrText xml:space="preserve"> XE “CL65-01-35" \f “dan” </w:instrText>
            </w:r>
            <w:r w:rsidRPr="00B927EC">
              <w:fldChar w:fldCharType="end"/>
            </w:r>
          </w:p>
          <w:p w14:paraId="5F5C3A72" w14:textId="77777777" w:rsidR="00E40409" w:rsidRPr="00B927EC" w:rsidDel="000260E3" w:rsidRDefault="00E40409" w:rsidP="00CC530D">
            <w:pPr>
              <w:spacing w:before="60" w:after="60"/>
              <w:jc w:val="center"/>
            </w:pPr>
            <w:r w:rsidRPr="00B927EC">
              <w:t>Rev. 1</w:t>
            </w:r>
          </w:p>
        </w:tc>
        <w:tc>
          <w:tcPr>
            <w:tcW w:w="2900" w:type="pct"/>
            <w:tcMar>
              <w:top w:w="29" w:type="dxa"/>
              <w:left w:w="58" w:type="dxa"/>
              <w:bottom w:w="29" w:type="dxa"/>
              <w:right w:w="58" w:type="dxa"/>
            </w:tcMar>
          </w:tcPr>
          <w:p w14:paraId="703B0034" w14:textId="77777777" w:rsidR="00E40409" w:rsidRPr="00B927EC" w:rsidRDefault="00E40409" w:rsidP="00CC530D">
            <w:pPr>
              <w:spacing w:before="60" w:after="60"/>
              <w:rPr>
                <w:b/>
                <w:i/>
              </w:rPr>
            </w:pPr>
            <w:r w:rsidRPr="00B927EC">
              <w:rPr>
                <w:b/>
                <w:i/>
              </w:rPr>
              <w:t>One-Party Consent Orders</w:t>
            </w:r>
          </w:p>
          <w:p w14:paraId="2283AE19" w14:textId="77777777" w:rsidR="00E40409" w:rsidRPr="00B927EC" w:rsidRDefault="00E40409" w:rsidP="00CC530D">
            <w:pPr>
              <w:spacing w:before="60" w:after="60"/>
            </w:pPr>
            <w:r w:rsidRPr="00B927EC">
              <w:t xml:space="preserve">Records relating to one-party consent orders issued by a Superior Court judge pursuant to </w:t>
            </w:r>
            <w:r w:rsidRPr="00A87677">
              <w:t>chapter 9.73 RCW</w:t>
            </w:r>
            <w:r w:rsidRPr="00B927EC">
              <w:t xml:space="preserve"> for the interception of wire or electronic communication or conversation, where not filed with/in a case file. </w:t>
            </w:r>
            <w:r w:rsidRPr="00B927EC">
              <w:fldChar w:fldCharType="begin"/>
            </w:r>
            <w:r w:rsidRPr="00B927EC">
              <w:instrText xml:space="preserve"> XE "one-party consent orders" \f “subject” </w:instrText>
            </w:r>
            <w:r w:rsidRPr="00B927EC">
              <w:fldChar w:fldCharType="end"/>
            </w:r>
            <w:r w:rsidRPr="00B927EC">
              <w:fldChar w:fldCharType="begin"/>
            </w:r>
            <w:r w:rsidRPr="00B927EC">
              <w:instrText xml:space="preserve"> XE "orders:one-party consent" \f “subject” </w:instrText>
            </w:r>
            <w:r w:rsidRPr="00B927EC">
              <w:fldChar w:fldCharType="end"/>
            </w:r>
            <w:r w:rsidRPr="00B927EC">
              <w:fldChar w:fldCharType="begin"/>
            </w:r>
            <w:r w:rsidRPr="00B927EC">
              <w:instrText xml:space="preserve"> XE "wiretaps (one-party consent)" \f “subject” </w:instrText>
            </w:r>
            <w:r w:rsidRPr="00B927EC">
              <w:fldChar w:fldCharType="end"/>
            </w:r>
            <w:r w:rsidRPr="00B927EC">
              <w:fldChar w:fldCharType="begin"/>
            </w:r>
            <w:r w:rsidRPr="00B927EC">
              <w:instrText xml:space="preserve"> XE "pen registers (one-party consent)" \f “subject” </w:instrText>
            </w:r>
            <w:r w:rsidRPr="00B927EC">
              <w:fldChar w:fldCharType="end"/>
            </w:r>
            <w:r w:rsidRPr="00B927EC">
              <w:fldChar w:fldCharType="begin"/>
            </w:r>
            <w:r w:rsidRPr="00B927EC">
              <w:instrText xml:space="preserve"> XE "trap &amp; trace devices (one-party consent)" \f “subject” </w:instrText>
            </w:r>
            <w:r w:rsidRPr="00B927EC">
              <w:fldChar w:fldCharType="end"/>
            </w:r>
            <w:r w:rsidRPr="00B927EC">
              <w:fldChar w:fldCharType="begin"/>
            </w:r>
            <w:r w:rsidRPr="00B927EC">
              <w:instrText xml:space="preserve"> XE "consent orders (one-party)" \f “subject” </w:instrText>
            </w:r>
            <w:r w:rsidRPr="00B927EC">
              <w:fldChar w:fldCharType="end"/>
            </w:r>
          </w:p>
          <w:p w14:paraId="30BABB71" w14:textId="77777777" w:rsidR="00E40409" w:rsidRPr="00B927EC" w:rsidRDefault="00E40409" w:rsidP="00CC530D">
            <w:pPr>
              <w:spacing w:before="60" w:after="60"/>
            </w:pPr>
            <w:r w:rsidRPr="00B927EC">
              <w:t>Includes, but is not limited to:</w:t>
            </w:r>
          </w:p>
          <w:p w14:paraId="06B5A709" w14:textId="77777777" w:rsidR="00E40409" w:rsidRPr="00B927EC" w:rsidRDefault="00E40409" w:rsidP="00CC530D">
            <w:pPr>
              <w:pStyle w:val="ListParagraph"/>
              <w:numPr>
                <w:ilvl w:val="0"/>
                <w:numId w:val="7"/>
              </w:numPr>
              <w:spacing w:before="60" w:after="60"/>
            </w:pPr>
            <w:r w:rsidRPr="00B927EC">
              <w:t>Wiretaps, sealed and unsealed (applications, reviews, etc.</w:t>
            </w:r>
            <w:proofErr w:type="gramStart"/>
            <w:r w:rsidRPr="00B927EC">
              <w:t>);</w:t>
            </w:r>
            <w:proofErr w:type="gramEnd"/>
          </w:p>
          <w:p w14:paraId="01D5B49A" w14:textId="77777777" w:rsidR="00E40409" w:rsidRPr="00B927EC" w:rsidRDefault="00E40409" w:rsidP="00CC530D">
            <w:pPr>
              <w:pStyle w:val="ListParagraph"/>
              <w:numPr>
                <w:ilvl w:val="0"/>
                <w:numId w:val="7"/>
              </w:numPr>
              <w:spacing w:before="60" w:after="60"/>
            </w:pPr>
            <w:r w:rsidRPr="00B927EC">
              <w:t>Pen registers/trap &amp; trace devices, sealed (</w:t>
            </w:r>
            <w:r w:rsidRPr="00A87677">
              <w:t>RCW 9.73.260</w:t>
            </w:r>
            <w:r w:rsidRPr="00B927EC">
              <w:t>).</w:t>
            </w:r>
          </w:p>
        </w:tc>
        <w:tc>
          <w:tcPr>
            <w:tcW w:w="1000" w:type="pct"/>
            <w:tcMar>
              <w:top w:w="29" w:type="dxa"/>
              <w:left w:w="72" w:type="dxa"/>
              <w:bottom w:w="29" w:type="dxa"/>
              <w:right w:w="72" w:type="dxa"/>
            </w:tcMar>
          </w:tcPr>
          <w:p w14:paraId="7E7E317D" w14:textId="77777777" w:rsidR="00E40409" w:rsidRPr="00B927EC" w:rsidRDefault="00E40409" w:rsidP="00CC530D">
            <w:pPr>
              <w:spacing w:before="60" w:after="60"/>
            </w:pPr>
            <w:proofErr w:type="gramStart"/>
            <w:r w:rsidRPr="00B927EC">
              <w:rPr>
                <w:b/>
              </w:rPr>
              <w:t>Retain</w:t>
            </w:r>
            <w:proofErr w:type="gramEnd"/>
            <w:r w:rsidRPr="00B927EC">
              <w:t xml:space="preserve"> permanently.</w:t>
            </w:r>
          </w:p>
          <w:p w14:paraId="4A3D756F" w14:textId="05581BF5" w:rsidR="00E40409" w:rsidRPr="00B927EC" w:rsidRDefault="00E40409" w:rsidP="00790B94">
            <w:pPr>
              <w:spacing w:before="60" w:after="60"/>
            </w:pPr>
            <w:r w:rsidRPr="00B927EC">
              <w:fldChar w:fldCharType="begin"/>
            </w:r>
            <w:r w:rsidRPr="00B927EC">
              <w:instrText xml:space="preserve"> XE "</w:instrText>
            </w:r>
            <w:r w:rsidR="00AE7E01" w:rsidRPr="00C33B95">
              <w:rPr>
                <w:rFonts w:asciiTheme="minorHAnsi" w:hAnsiTheme="minorHAnsi" w:cstheme="minorHAnsi"/>
                <w:szCs w:val="22"/>
              </w:rPr>
              <w:instrText>SUP</w:instrText>
            </w:r>
            <w:r w:rsidR="00AE7E01">
              <w:rPr>
                <w:rFonts w:asciiTheme="minorHAnsi" w:hAnsiTheme="minorHAnsi" w:cstheme="minorHAnsi"/>
                <w:szCs w:val="22"/>
              </w:rPr>
              <w:instrText>ERIOR COURT RECORDS</w:instrText>
            </w:r>
            <w:r w:rsidR="00AE7E01" w:rsidRPr="00C33B95">
              <w:rPr>
                <w:rFonts w:asciiTheme="minorHAnsi" w:hAnsiTheme="minorHAnsi" w:cstheme="minorHAnsi"/>
                <w:szCs w:val="22"/>
              </w:rPr>
              <w:instrText>:</w:instrText>
            </w:r>
            <w:r w:rsidRPr="00B927EC">
              <w:instrText xml:space="preserve">One-Party Consent Orders" \f “archival” </w:instrText>
            </w:r>
            <w:r w:rsidRPr="00B927EC">
              <w:fldChar w:fldCharType="end"/>
            </w:r>
          </w:p>
        </w:tc>
        <w:tc>
          <w:tcPr>
            <w:tcW w:w="600" w:type="pct"/>
            <w:tcMar>
              <w:top w:w="29" w:type="dxa"/>
              <w:left w:w="72" w:type="dxa"/>
              <w:bottom w:w="29" w:type="dxa"/>
              <w:right w:w="72" w:type="dxa"/>
            </w:tcMar>
          </w:tcPr>
          <w:p w14:paraId="32CEF8D2" w14:textId="77777777" w:rsidR="00E40409" w:rsidRPr="00C33B95" w:rsidRDefault="00E40409" w:rsidP="00CC530D">
            <w:pPr>
              <w:spacing w:before="60"/>
              <w:jc w:val="center"/>
              <w:rPr>
                <w:rFonts w:asciiTheme="minorHAnsi" w:hAnsiTheme="minorHAnsi" w:cstheme="minorHAnsi"/>
                <w:sz w:val="20"/>
                <w:szCs w:val="20"/>
              </w:rPr>
            </w:pPr>
            <w:r w:rsidRPr="00C33B95">
              <w:rPr>
                <w:rFonts w:asciiTheme="minorHAnsi" w:hAnsiTheme="minorHAnsi" w:cstheme="minorHAnsi"/>
                <w:sz w:val="20"/>
                <w:szCs w:val="20"/>
              </w:rPr>
              <w:t>NON-ARCHIVAL</w:t>
            </w:r>
          </w:p>
          <w:p w14:paraId="492C4D6E" w14:textId="77777777" w:rsidR="00E40409" w:rsidRDefault="00E40409" w:rsidP="00CC530D">
            <w:pPr>
              <w:jc w:val="center"/>
              <w:rPr>
                <w:rFonts w:asciiTheme="minorHAnsi" w:hAnsiTheme="minorHAnsi" w:cstheme="minorHAnsi"/>
                <w:b/>
                <w:szCs w:val="22"/>
              </w:rPr>
            </w:pPr>
            <w:r w:rsidRPr="00C33B95">
              <w:rPr>
                <w:rFonts w:asciiTheme="minorHAnsi" w:hAnsiTheme="minorHAnsi" w:cstheme="minorHAnsi"/>
                <w:b/>
                <w:szCs w:val="22"/>
              </w:rPr>
              <w:t>ESSENTIAL</w:t>
            </w:r>
          </w:p>
          <w:p w14:paraId="43A35731" w14:textId="3CDE6CB3" w:rsidR="00E40409" w:rsidRPr="00B927EC" w:rsidRDefault="00E40409" w:rsidP="00CC530D">
            <w:pPr>
              <w:jc w:val="center"/>
              <w:rPr>
                <w:rFonts w:asciiTheme="minorHAnsi" w:hAnsiTheme="minorHAnsi" w:cstheme="minorHAnsi"/>
                <w:b/>
                <w:sz w:val="16"/>
                <w:szCs w:val="16"/>
              </w:rPr>
            </w:pPr>
            <w:r w:rsidRPr="00B927EC">
              <w:rPr>
                <w:rFonts w:asciiTheme="minorHAnsi" w:hAnsiTheme="minorHAnsi" w:cstheme="minorHAnsi"/>
                <w:b/>
                <w:sz w:val="16"/>
                <w:szCs w:val="16"/>
              </w:rPr>
              <w:t>(for Disaster Recovery)</w:t>
            </w:r>
            <w:r w:rsidRPr="00B927EC">
              <w:t xml:space="preserve"> </w:t>
            </w:r>
            <w:r w:rsidRPr="00B927EC">
              <w:rPr>
                <w:sz w:val="20"/>
                <w:szCs w:val="20"/>
              </w:rPr>
              <w:fldChar w:fldCharType="begin"/>
            </w:r>
            <w:r w:rsidRPr="00B927EC">
              <w:rPr>
                <w:sz w:val="20"/>
                <w:szCs w:val="20"/>
              </w:rPr>
              <w:instrText xml:space="preserve"> XE "</w:instrText>
            </w:r>
            <w:r w:rsidR="00AE7E01" w:rsidRPr="00C33B95">
              <w:rPr>
                <w:rFonts w:asciiTheme="minorHAnsi" w:hAnsiTheme="minorHAnsi" w:cstheme="minorHAnsi"/>
                <w:szCs w:val="22"/>
              </w:rPr>
              <w:instrText>SUP</w:instrText>
            </w:r>
            <w:r w:rsidR="00AE7E01">
              <w:rPr>
                <w:rFonts w:asciiTheme="minorHAnsi" w:hAnsiTheme="minorHAnsi" w:cstheme="minorHAnsi"/>
                <w:szCs w:val="22"/>
              </w:rPr>
              <w:instrText>ERIOR COURT RECORDS</w:instrText>
            </w:r>
            <w:r w:rsidR="00AE7E01" w:rsidRPr="00C33B95">
              <w:rPr>
                <w:rFonts w:asciiTheme="minorHAnsi" w:hAnsiTheme="minorHAnsi" w:cstheme="minorHAnsi"/>
                <w:szCs w:val="22"/>
              </w:rPr>
              <w:instrText>:</w:instrText>
            </w:r>
            <w:r w:rsidRPr="00B927EC">
              <w:rPr>
                <w:sz w:val="20"/>
                <w:szCs w:val="20"/>
              </w:rPr>
              <w:instrText xml:space="preserve">One-Party Consent Orders" \f “essential” </w:instrText>
            </w:r>
            <w:r w:rsidRPr="00B927EC">
              <w:rPr>
                <w:sz w:val="20"/>
                <w:szCs w:val="20"/>
              </w:rPr>
              <w:fldChar w:fldCharType="end"/>
            </w:r>
          </w:p>
          <w:p w14:paraId="6C54D1A8" w14:textId="77777777" w:rsidR="00E40409" w:rsidRPr="00C33B95" w:rsidRDefault="00E40409" w:rsidP="00CC530D">
            <w:pPr>
              <w:jc w:val="center"/>
              <w:rPr>
                <w:rFonts w:asciiTheme="minorHAnsi" w:hAnsiTheme="minorHAnsi" w:cstheme="minorHAnsi"/>
                <w:b/>
                <w:sz w:val="20"/>
                <w:szCs w:val="20"/>
              </w:rPr>
            </w:pPr>
            <w:r w:rsidRPr="00C33B95">
              <w:rPr>
                <w:rFonts w:asciiTheme="minorHAnsi" w:hAnsiTheme="minorHAnsi" w:cstheme="minorHAnsi"/>
                <w:sz w:val="20"/>
                <w:szCs w:val="20"/>
              </w:rPr>
              <w:t>OPR</w:t>
            </w:r>
          </w:p>
        </w:tc>
      </w:tr>
      <w:tr w:rsidR="00E40409" w:rsidRPr="00C33B95" w14:paraId="2EECD0DB" w14:textId="77777777" w:rsidTr="00790B94">
        <w:trPr>
          <w:cantSplit/>
          <w:jc w:val="center"/>
        </w:trPr>
        <w:tc>
          <w:tcPr>
            <w:tcW w:w="500" w:type="pct"/>
            <w:tcMar>
              <w:top w:w="29" w:type="dxa"/>
              <w:left w:w="72" w:type="dxa"/>
              <w:bottom w:w="29" w:type="dxa"/>
              <w:right w:w="72" w:type="dxa"/>
            </w:tcMar>
          </w:tcPr>
          <w:p w14:paraId="3E480464" w14:textId="77777777" w:rsidR="00E40409" w:rsidRPr="00B927EC" w:rsidRDefault="00E40409" w:rsidP="00CC530D">
            <w:pPr>
              <w:spacing w:before="60" w:after="60"/>
              <w:jc w:val="center"/>
            </w:pPr>
            <w:r w:rsidRPr="00B927EC">
              <w:t>CL65-01-37</w:t>
            </w:r>
            <w:r w:rsidRPr="00B927EC">
              <w:fldChar w:fldCharType="begin"/>
            </w:r>
            <w:r w:rsidRPr="00B927EC">
              <w:instrText xml:space="preserve"> XE “CL65-01-37" \f “dan” </w:instrText>
            </w:r>
            <w:r w:rsidRPr="00B927EC">
              <w:fldChar w:fldCharType="end"/>
            </w:r>
          </w:p>
          <w:p w14:paraId="6BDD3842" w14:textId="77777777" w:rsidR="00E40409" w:rsidRPr="00B927EC" w:rsidRDefault="00E40409" w:rsidP="00CC530D">
            <w:pPr>
              <w:spacing w:before="60" w:after="60"/>
              <w:jc w:val="center"/>
            </w:pPr>
            <w:r w:rsidRPr="00B927EC">
              <w:t>Rev. 1</w:t>
            </w:r>
          </w:p>
        </w:tc>
        <w:tc>
          <w:tcPr>
            <w:tcW w:w="2900" w:type="pct"/>
            <w:tcMar>
              <w:top w:w="29" w:type="dxa"/>
              <w:left w:w="58" w:type="dxa"/>
              <w:bottom w:w="29" w:type="dxa"/>
              <w:right w:w="58" w:type="dxa"/>
            </w:tcMar>
          </w:tcPr>
          <w:p w14:paraId="20C42434" w14:textId="77777777" w:rsidR="00E40409" w:rsidRPr="00AE2726" w:rsidRDefault="00E40409" w:rsidP="00CC530D">
            <w:pPr>
              <w:spacing w:before="60" w:after="60"/>
              <w:rPr>
                <w:b/>
                <w:i/>
              </w:rPr>
            </w:pPr>
            <w:r w:rsidRPr="00AE2726">
              <w:rPr>
                <w:b/>
                <w:i/>
              </w:rPr>
              <w:t>Search Warrants</w:t>
            </w:r>
          </w:p>
          <w:p w14:paraId="1FADABD8" w14:textId="77777777" w:rsidR="00E40409" w:rsidRPr="00B927EC" w:rsidRDefault="00E40409" w:rsidP="00CC530D">
            <w:pPr>
              <w:spacing w:before="60" w:after="60"/>
            </w:pPr>
            <w:r w:rsidRPr="00B927EC">
              <w:t xml:space="preserve">Records relating to search warrants issued in accordance with </w:t>
            </w:r>
            <w:r w:rsidRPr="00A87677">
              <w:t>RCW 10.79.015</w:t>
            </w:r>
            <w:r w:rsidRPr="00B927EC">
              <w:t xml:space="preserve">, </w:t>
            </w:r>
            <w:r w:rsidRPr="00A87677">
              <w:t>RCW 9A.72.085</w:t>
            </w:r>
            <w:r w:rsidRPr="00B927EC">
              <w:t>, and/or other state or federal statute or court rule.</w:t>
            </w:r>
            <w:r w:rsidRPr="00B927EC">
              <w:fldChar w:fldCharType="begin"/>
            </w:r>
            <w:r w:rsidRPr="00B927EC">
              <w:instrText xml:space="preserve"> XE "search warrants" \f “subject” </w:instrText>
            </w:r>
            <w:r w:rsidRPr="00B927EC">
              <w:fldChar w:fldCharType="end"/>
            </w:r>
            <w:r w:rsidRPr="00B927EC">
              <w:fldChar w:fldCharType="begin"/>
            </w:r>
            <w:r w:rsidRPr="00B927EC">
              <w:instrText xml:space="preserve"> xe "warrant:search" \f “subject” </w:instrText>
            </w:r>
            <w:r w:rsidRPr="00B927EC">
              <w:fldChar w:fldCharType="end"/>
            </w:r>
            <w:r w:rsidRPr="00B927EC">
              <w:fldChar w:fldCharType="begin"/>
            </w:r>
            <w:r w:rsidRPr="00B927EC">
              <w:instrText xml:space="preserve"> xe "affidavit (search warrant)" \f “subject” </w:instrText>
            </w:r>
            <w:r w:rsidRPr="00B927EC">
              <w:fldChar w:fldCharType="end"/>
            </w:r>
            <w:r w:rsidRPr="00B927EC">
              <w:fldChar w:fldCharType="begin"/>
            </w:r>
            <w:r w:rsidRPr="00B927EC">
              <w:instrText xml:space="preserve"> xe "sworn testimony (search warrant)" \f “subject” </w:instrText>
            </w:r>
            <w:r w:rsidRPr="00B927EC">
              <w:fldChar w:fldCharType="end"/>
            </w:r>
            <w:r w:rsidRPr="00B927EC">
              <w:fldChar w:fldCharType="begin"/>
            </w:r>
            <w:r w:rsidRPr="00B927EC">
              <w:instrText xml:space="preserve"> xe "inventory:of property (search warrant)" \f “subject” </w:instrText>
            </w:r>
            <w:r w:rsidRPr="00B927EC">
              <w:fldChar w:fldCharType="end"/>
            </w:r>
            <w:r w:rsidRPr="00B927EC">
              <w:fldChar w:fldCharType="begin"/>
            </w:r>
            <w:r w:rsidRPr="00B927EC">
              <w:instrText xml:space="preserve"> xe "inventory" \t "see also CORE" \f “subject” </w:instrText>
            </w:r>
            <w:r w:rsidRPr="00B927EC">
              <w:fldChar w:fldCharType="end"/>
            </w:r>
            <w:r w:rsidRPr="00B927EC">
              <w:fldChar w:fldCharType="begin"/>
            </w:r>
            <w:r w:rsidRPr="00B927EC">
              <w:instrText xml:space="preserve"> xe "inventory:of property (search warrant)" \f “subject” </w:instrText>
            </w:r>
            <w:r w:rsidRPr="00B927EC">
              <w:fldChar w:fldCharType="end"/>
            </w:r>
            <w:r w:rsidRPr="00B927EC">
              <w:fldChar w:fldCharType="begin"/>
            </w:r>
            <w:r w:rsidRPr="00B927EC">
              <w:instrText xml:space="preserve"> xe "return (search warrant)" \f “subject” </w:instrText>
            </w:r>
            <w:r w:rsidRPr="00B927EC">
              <w:fldChar w:fldCharType="end"/>
            </w:r>
          </w:p>
          <w:p w14:paraId="64A645D9" w14:textId="77777777" w:rsidR="00E40409" w:rsidRPr="00B927EC" w:rsidRDefault="00E40409" w:rsidP="00CC530D">
            <w:pPr>
              <w:spacing w:before="60" w:after="60"/>
            </w:pPr>
            <w:r w:rsidRPr="00B927EC">
              <w:t>Includes, but is not limited to:</w:t>
            </w:r>
          </w:p>
          <w:p w14:paraId="59D28181" w14:textId="77777777" w:rsidR="00E40409" w:rsidRPr="00B927EC" w:rsidRDefault="00E40409" w:rsidP="00CC530D">
            <w:pPr>
              <w:pStyle w:val="ListParagraph"/>
              <w:numPr>
                <w:ilvl w:val="0"/>
                <w:numId w:val="8"/>
              </w:numPr>
              <w:spacing w:before="60" w:after="60"/>
            </w:pPr>
            <w:r w:rsidRPr="00B927EC">
              <w:t xml:space="preserve">Affidavit/sworn testimony establishing the grounds for issuing a </w:t>
            </w:r>
            <w:proofErr w:type="gramStart"/>
            <w:r w:rsidRPr="00B927EC">
              <w:t>warrant;</w:t>
            </w:r>
            <w:proofErr w:type="gramEnd"/>
          </w:p>
          <w:p w14:paraId="7BBF0C60" w14:textId="77777777" w:rsidR="00E40409" w:rsidRPr="00B927EC" w:rsidRDefault="00E40409" w:rsidP="00CC530D">
            <w:pPr>
              <w:pStyle w:val="ListParagraph"/>
              <w:numPr>
                <w:ilvl w:val="0"/>
                <w:numId w:val="8"/>
              </w:numPr>
              <w:spacing w:before="60" w:after="60"/>
            </w:pPr>
            <w:r w:rsidRPr="00B927EC">
              <w:t xml:space="preserve">Inventory of property </w:t>
            </w:r>
            <w:proofErr w:type="gramStart"/>
            <w:r w:rsidRPr="00B927EC">
              <w:t>taken;</w:t>
            </w:r>
            <w:proofErr w:type="gramEnd"/>
          </w:p>
          <w:p w14:paraId="6B4AA8E5" w14:textId="77777777" w:rsidR="00E40409" w:rsidRPr="00B927EC" w:rsidRDefault="00E40409" w:rsidP="00CC530D">
            <w:pPr>
              <w:pStyle w:val="ListParagraph"/>
              <w:numPr>
                <w:ilvl w:val="0"/>
                <w:numId w:val="8"/>
              </w:numPr>
              <w:spacing w:before="60" w:after="60"/>
            </w:pPr>
            <w:r w:rsidRPr="00B927EC">
              <w:t>Return.</w:t>
            </w:r>
          </w:p>
          <w:p w14:paraId="2A3E5A4B" w14:textId="77777777" w:rsidR="00E40409" w:rsidRPr="00AE2726" w:rsidRDefault="00E40409" w:rsidP="00CC530D">
            <w:pPr>
              <w:spacing w:before="60" w:after="60"/>
              <w:rPr>
                <w:i/>
                <w:sz w:val="21"/>
                <w:szCs w:val="21"/>
              </w:rPr>
            </w:pPr>
            <w:r w:rsidRPr="00AE2726">
              <w:rPr>
                <w:i/>
                <w:sz w:val="21"/>
                <w:szCs w:val="21"/>
              </w:rPr>
              <w:t>Reference:</w:t>
            </w:r>
          </w:p>
          <w:p w14:paraId="351AC7E3" w14:textId="77777777" w:rsidR="00E40409" w:rsidRPr="00AE2726" w:rsidRDefault="00E40409" w:rsidP="00CC530D">
            <w:pPr>
              <w:pStyle w:val="ListParagraph"/>
              <w:numPr>
                <w:ilvl w:val="0"/>
                <w:numId w:val="9"/>
              </w:numPr>
              <w:spacing w:before="60" w:after="60"/>
              <w:rPr>
                <w:i/>
                <w:sz w:val="21"/>
                <w:szCs w:val="21"/>
              </w:rPr>
            </w:pPr>
            <w:r w:rsidRPr="00A87677">
              <w:rPr>
                <w:i/>
                <w:sz w:val="21"/>
                <w:szCs w:val="21"/>
              </w:rPr>
              <w:t>AR 2.3</w:t>
            </w:r>
            <w:r w:rsidRPr="00AE2726">
              <w:rPr>
                <w:i/>
                <w:sz w:val="21"/>
                <w:szCs w:val="21"/>
              </w:rPr>
              <w:t xml:space="preserve"> (c) Search and Seizure. “The sworn testimony may be an electronically recorded telephonic statement. The recording…shall be a part of the court record and shall be transcribed if requested by a party if there is a challenge to the validity of the warrant or if ordered by the court….”</w:t>
            </w:r>
          </w:p>
          <w:p w14:paraId="5F7324BB" w14:textId="77777777" w:rsidR="00E40409" w:rsidRPr="00AE2726" w:rsidRDefault="00E40409" w:rsidP="00CC530D">
            <w:pPr>
              <w:pStyle w:val="ListParagraph"/>
              <w:numPr>
                <w:ilvl w:val="0"/>
                <w:numId w:val="9"/>
              </w:numPr>
              <w:spacing w:before="60" w:after="60"/>
              <w:rPr>
                <w:i/>
                <w:sz w:val="21"/>
                <w:szCs w:val="21"/>
              </w:rPr>
            </w:pPr>
            <w:r w:rsidRPr="00A87677">
              <w:rPr>
                <w:i/>
                <w:sz w:val="21"/>
                <w:szCs w:val="21"/>
              </w:rPr>
              <w:t>GR</w:t>
            </w:r>
            <w:r>
              <w:rPr>
                <w:i/>
                <w:sz w:val="21"/>
                <w:szCs w:val="21"/>
              </w:rPr>
              <w:t xml:space="preserve"> </w:t>
            </w:r>
            <w:r w:rsidRPr="00A87677">
              <w:rPr>
                <w:i/>
                <w:sz w:val="21"/>
                <w:szCs w:val="21"/>
              </w:rPr>
              <w:t>15(h)(5)</w:t>
            </w:r>
            <w:r w:rsidRPr="00AE2726">
              <w:rPr>
                <w:i/>
                <w:sz w:val="21"/>
                <w:szCs w:val="21"/>
              </w:rPr>
              <w:t xml:space="preserve"> “This subsection shall not prevent the routine destruction of court records pursuant to applicable preservation and retention schedules.”</w:t>
            </w:r>
          </w:p>
          <w:p w14:paraId="5F550EE5" w14:textId="77777777" w:rsidR="00E40409" w:rsidRPr="00B927EC" w:rsidRDefault="00E40409" w:rsidP="00CC530D">
            <w:pPr>
              <w:pStyle w:val="ListParagraph"/>
              <w:numPr>
                <w:ilvl w:val="0"/>
                <w:numId w:val="9"/>
              </w:numPr>
              <w:spacing w:before="60" w:after="60"/>
            </w:pPr>
            <w:r w:rsidRPr="00A87677">
              <w:rPr>
                <w:i/>
                <w:sz w:val="21"/>
                <w:szCs w:val="21"/>
              </w:rPr>
              <w:t>WAC 434-662-040</w:t>
            </w:r>
            <w:r w:rsidRPr="00AE2726">
              <w:rPr>
                <w:i/>
                <w:sz w:val="21"/>
                <w:szCs w:val="21"/>
              </w:rPr>
              <w:t xml:space="preserve"> “Electronic records must be retained in electronic format and remain usable, searchable and retrievable, and authentic for the length of the designated retention period.”</w:t>
            </w:r>
          </w:p>
        </w:tc>
        <w:tc>
          <w:tcPr>
            <w:tcW w:w="1000" w:type="pct"/>
            <w:tcMar>
              <w:top w:w="29" w:type="dxa"/>
              <w:left w:w="72" w:type="dxa"/>
              <w:bottom w:w="29" w:type="dxa"/>
              <w:right w:w="72" w:type="dxa"/>
            </w:tcMar>
          </w:tcPr>
          <w:p w14:paraId="5D2955C9" w14:textId="77777777" w:rsidR="00E40409" w:rsidRPr="00B927EC" w:rsidRDefault="00E40409" w:rsidP="00CC530D">
            <w:pPr>
              <w:spacing w:before="60" w:after="60"/>
            </w:pPr>
            <w:r w:rsidRPr="00AE2726">
              <w:rPr>
                <w:b/>
              </w:rPr>
              <w:t>Retain</w:t>
            </w:r>
            <w:r w:rsidRPr="00B927EC">
              <w:t xml:space="preserve"> for 75 years after filed</w:t>
            </w:r>
          </w:p>
          <w:p w14:paraId="15CCDDC2" w14:textId="77777777" w:rsidR="00E40409" w:rsidRPr="00AE2726" w:rsidRDefault="00E40409" w:rsidP="00CC530D">
            <w:pPr>
              <w:spacing w:before="60" w:after="60"/>
              <w:rPr>
                <w:i/>
              </w:rPr>
            </w:pPr>
            <w:r w:rsidRPr="00B927EC">
              <w:t xml:space="preserve">   </w:t>
            </w:r>
            <w:r w:rsidRPr="00AE2726">
              <w:rPr>
                <w:i/>
              </w:rPr>
              <w:t>then</w:t>
            </w:r>
          </w:p>
          <w:p w14:paraId="6F6417DE" w14:textId="77777777" w:rsidR="00E40409" w:rsidRPr="00B927EC" w:rsidRDefault="00E40409" w:rsidP="00CC530D">
            <w:pPr>
              <w:spacing w:before="60" w:after="60"/>
            </w:pPr>
            <w:r w:rsidRPr="00AE2726">
              <w:rPr>
                <w:b/>
              </w:rPr>
              <w:t>Destroy</w:t>
            </w:r>
            <w:r w:rsidRPr="00B927EC">
              <w:t>.</w:t>
            </w:r>
          </w:p>
        </w:tc>
        <w:tc>
          <w:tcPr>
            <w:tcW w:w="600" w:type="pct"/>
            <w:tcMar>
              <w:top w:w="29" w:type="dxa"/>
              <w:left w:w="72" w:type="dxa"/>
              <w:bottom w:w="29" w:type="dxa"/>
              <w:right w:w="72" w:type="dxa"/>
            </w:tcMar>
          </w:tcPr>
          <w:p w14:paraId="6DF488EC" w14:textId="77777777" w:rsidR="00E40409" w:rsidRPr="00C33B95" w:rsidRDefault="00E40409" w:rsidP="00CC530D">
            <w:pPr>
              <w:spacing w:before="60"/>
              <w:jc w:val="center"/>
              <w:rPr>
                <w:rFonts w:asciiTheme="minorHAnsi" w:hAnsiTheme="minorHAnsi" w:cstheme="minorHAnsi"/>
                <w:sz w:val="20"/>
                <w:szCs w:val="20"/>
              </w:rPr>
            </w:pPr>
            <w:r w:rsidRPr="00C33B95">
              <w:rPr>
                <w:rFonts w:asciiTheme="minorHAnsi" w:hAnsiTheme="minorHAnsi" w:cstheme="minorHAnsi"/>
                <w:sz w:val="20"/>
                <w:szCs w:val="20"/>
              </w:rPr>
              <w:t>NON-ARCHIVAL</w:t>
            </w:r>
          </w:p>
          <w:p w14:paraId="5935A784" w14:textId="77777777" w:rsidR="00E40409" w:rsidRDefault="00E40409" w:rsidP="00CC530D">
            <w:pPr>
              <w:jc w:val="center"/>
              <w:rPr>
                <w:rFonts w:asciiTheme="minorHAnsi" w:hAnsiTheme="minorHAnsi" w:cstheme="minorHAnsi"/>
                <w:b/>
                <w:szCs w:val="22"/>
              </w:rPr>
            </w:pPr>
            <w:r w:rsidRPr="00C33B95">
              <w:rPr>
                <w:rFonts w:asciiTheme="minorHAnsi" w:hAnsiTheme="minorHAnsi" w:cstheme="minorHAnsi"/>
                <w:b/>
                <w:szCs w:val="22"/>
              </w:rPr>
              <w:t>ESSENTIAL</w:t>
            </w:r>
          </w:p>
          <w:p w14:paraId="7A684E70" w14:textId="0CAFF2A2" w:rsidR="00E40409" w:rsidRPr="00C33B95" w:rsidRDefault="00E40409" w:rsidP="00CC530D">
            <w:pPr>
              <w:jc w:val="center"/>
              <w:rPr>
                <w:rFonts w:asciiTheme="minorHAnsi" w:hAnsiTheme="minorHAnsi" w:cstheme="minorHAnsi"/>
                <w:b/>
                <w:sz w:val="20"/>
                <w:szCs w:val="20"/>
              </w:rPr>
            </w:pPr>
            <w:r w:rsidRPr="00AE2726">
              <w:rPr>
                <w:rFonts w:asciiTheme="minorHAnsi" w:hAnsiTheme="minorHAnsi" w:cstheme="minorHAnsi"/>
                <w:b/>
                <w:sz w:val="16"/>
                <w:szCs w:val="16"/>
              </w:rPr>
              <w:t>(for Disaster Recovery)</w:t>
            </w:r>
            <w:r w:rsidRPr="00B927EC">
              <w:fldChar w:fldCharType="begin"/>
            </w:r>
            <w:r w:rsidRPr="00B927EC">
              <w:instrText xml:space="preserve"> XE "</w:instrText>
            </w:r>
            <w:r w:rsidR="00AE7E01" w:rsidRPr="00C33B95">
              <w:rPr>
                <w:rFonts w:asciiTheme="minorHAnsi" w:hAnsiTheme="minorHAnsi" w:cstheme="minorHAnsi"/>
                <w:szCs w:val="22"/>
              </w:rPr>
              <w:instrText>SUP</w:instrText>
            </w:r>
            <w:r w:rsidR="00AE7E01">
              <w:rPr>
                <w:rFonts w:asciiTheme="minorHAnsi" w:hAnsiTheme="minorHAnsi" w:cstheme="minorHAnsi"/>
                <w:szCs w:val="22"/>
              </w:rPr>
              <w:instrText>ERIOR COURT RECORDS</w:instrText>
            </w:r>
            <w:r w:rsidR="00AE7E01" w:rsidRPr="00C33B95">
              <w:rPr>
                <w:rFonts w:asciiTheme="minorHAnsi" w:hAnsiTheme="minorHAnsi" w:cstheme="minorHAnsi"/>
                <w:szCs w:val="22"/>
              </w:rPr>
              <w:instrText>:</w:instrText>
            </w:r>
            <w:r w:rsidRPr="00B927EC">
              <w:instrText xml:space="preserve">Search Warrants" \f “essential” </w:instrText>
            </w:r>
            <w:r w:rsidRPr="00B927EC">
              <w:fldChar w:fldCharType="end"/>
            </w:r>
          </w:p>
          <w:p w14:paraId="0E961693" w14:textId="77777777" w:rsidR="00E40409" w:rsidRPr="00C33B95" w:rsidRDefault="00E40409" w:rsidP="00CC530D">
            <w:pPr>
              <w:jc w:val="center"/>
              <w:rPr>
                <w:rFonts w:asciiTheme="minorHAnsi" w:hAnsiTheme="minorHAnsi" w:cstheme="minorHAnsi"/>
                <w:sz w:val="20"/>
                <w:szCs w:val="20"/>
              </w:rPr>
            </w:pPr>
            <w:r w:rsidRPr="00C33B95">
              <w:rPr>
                <w:rFonts w:asciiTheme="minorHAnsi" w:hAnsiTheme="minorHAnsi" w:cstheme="minorHAnsi"/>
                <w:sz w:val="20"/>
                <w:szCs w:val="20"/>
              </w:rPr>
              <w:t>OPR</w:t>
            </w:r>
          </w:p>
        </w:tc>
      </w:tr>
      <w:tr w:rsidR="00E40409" w:rsidRPr="00C33B95" w14:paraId="6F4C444A" w14:textId="77777777" w:rsidTr="00790B94">
        <w:trPr>
          <w:cantSplit/>
          <w:trHeight w:val="654"/>
          <w:jc w:val="center"/>
        </w:trPr>
        <w:tc>
          <w:tcPr>
            <w:tcW w:w="500" w:type="pct"/>
            <w:tcMar>
              <w:top w:w="43" w:type="dxa"/>
              <w:left w:w="72" w:type="dxa"/>
              <w:bottom w:w="43" w:type="dxa"/>
              <w:right w:w="72" w:type="dxa"/>
            </w:tcMar>
          </w:tcPr>
          <w:p w14:paraId="4E153806" w14:textId="77777777" w:rsidR="00E40409" w:rsidRDefault="00E40409" w:rsidP="00CC530D">
            <w:pPr>
              <w:spacing w:before="60" w:after="60"/>
              <w:jc w:val="center"/>
            </w:pPr>
            <w:r w:rsidRPr="00AE2726">
              <w:lastRenderedPageBreak/>
              <w:t>CL65-01-38</w:t>
            </w:r>
            <w:r w:rsidRPr="00AE2726">
              <w:fldChar w:fldCharType="begin"/>
            </w:r>
            <w:r w:rsidRPr="00AE2726">
              <w:instrText xml:space="preserve"> XE “CL65-01-38" \f “dan” </w:instrText>
            </w:r>
            <w:r w:rsidRPr="00AE2726">
              <w:fldChar w:fldCharType="end"/>
            </w:r>
          </w:p>
          <w:p w14:paraId="1F132F8C" w14:textId="77777777" w:rsidR="00E40409" w:rsidRPr="00AE2726" w:rsidRDefault="00E40409" w:rsidP="00CC530D">
            <w:pPr>
              <w:spacing w:before="60" w:after="60"/>
              <w:jc w:val="center"/>
            </w:pPr>
            <w:r w:rsidRPr="00AE2726">
              <w:t>Rev. 1</w:t>
            </w:r>
          </w:p>
        </w:tc>
        <w:tc>
          <w:tcPr>
            <w:tcW w:w="2900" w:type="pct"/>
            <w:tcMar>
              <w:top w:w="43" w:type="dxa"/>
              <w:left w:w="72" w:type="dxa"/>
              <w:bottom w:w="43" w:type="dxa"/>
              <w:right w:w="72" w:type="dxa"/>
            </w:tcMar>
          </w:tcPr>
          <w:p w14:paraId="3E13E0E1" w14:textId="77777777" w:rsidR="00E40409" w:rsidRPr="00AE2726" w:rsidRDefault="00E40409" w:rsidP="00CC530D">
            <w:pPr>
              <w:spacing w:before="60" w:after="60"/>
              <w:rPr>
                <w:b/>
                <w:i/>
              </w:rPr>
            </w:pPr>
            <w:r w:rsidRPr="00AE2726">
              <w:rPr>
                <w:b/>
                <w:i/>
              </w:rPr>
              <w:t>Special Inquiry Judge</w:t>
            </w:r>
          </w:p>
          <w:p w14:paraId="1BA6FB78" w14:textId="77777777" w:rsidR="00E40409" w:rsidRPr="00AE2726" w:rsidRDefault="00E40409" w:rsidP="00CC530D">
            <w:pPr>
              <w:spacing w:before="60" w:after="60"/>
            </w:pPr>
            <w:r w:rsidRPr="00AE2726">
              <w:t xml:space="preserve">Records relating to a special inquiry judge hearing and receiving evidence of crime and corruption in accordance with </w:t>
            </w:r>
            <w:r w:rsidRPr="00A87677">
              <w:t>RCW 10.27.170 – 190</w:t>
            </w:r>
            <w:r w:rsidRPr="00AE2726">
              <w:t xml:space="preserve">. </w:t>
            </w:r>
            <w:r w:rsidRPr="00AE2726">
              <w:fldChar w:fldCharType="begin"/>
            </w:r>
            <w:r w:rsidRPr="00AE2726">
              <w:instrText xml:space="preserve"> XE "special inquiry judge" \f “subject” </w:instrText>
            </w:r>
            <w:r w:rsidRPr="00AE2726">
              <w:fldChar w:fldCharType="end"/>
            </w:r>
            <w:r w:rsidRPr="00AE2726">
              <w:fldChar w:fldCharType="begin"/>
            </w:r>
            <w:r w:rsidRPr="00AE2726">
              <w:instrText xml:space="preserve"> XE "judge (special inquiry)" \f “subject” </w:instrText>
            </w:r>
            <w:r w:rsidRPr="00AE2726">
              <w:fldChar w:fldCharType="end"/>
            </w:r>
            <w:r w:rsidRPr="00AE2726">
              <w:fldChar w:fldCharType="begin"/>
            </w:r>
            <w:r w:rsidRPr="00AE2726">
              <w:instrText xml:space="preserve"> XE "inquiry (special)" \f “subject” </w:instrText>
            </w:r>
            <w:r w:rsidRPr="00AE2726">
              <w:fldChar w:fldCharType="end"/>
            </w:r>
          </w:p>
        </w:tc>
        <w:tc>
          <w:tcPr>
            <w:tcW w:w="1000" w:type="pct"/>
            <w:tcMar>
              <w:top w:w="43" w:type="dxa"/>
              <w:left w:w="72" w:type="dxa"/>
              <w:bottom w:w="43" w:type="dxa"/>
              <w:right w:w="72" w:type="dxa"/>
            </w:tcMar>
          </w:tcPr>
          <w:p w14:paraId="7009FB5D" w14:textId="44907271" w:rsidR="00E40409" w:rsidRPr="00AE2726" w:rsidRDefault="00E40409" w:rsidP="00790B94">
            <w:pPr>
              <w:spacing w:before="60" w:after="60"/>
            </w:pPr>
            <w:proofErr w:type="gramStart"/>
            <w:r w:rsidRPr="00AE2726">
              <w:rPr>
                <w:b/>
              </w:rPr>
              <w:t>Retain</w:t>
            </w:r>
            <w:proofErr w:type="gramEnd"/>
            <w:r w:rsidRPr="00AE2726">
              <w:t xml:space="preserve"> permanently.</w:t>
            </w:r>
            <w:r w:rsidRPr="00AE2726">
              <w:fldChar w:fldCharType="begin"/>
            </w:r>
            <w:r w:rsidRPr="00AE2726">
              <w:instrText xml:space="preserve"> XE "</w:instrText>
            </w:r>
            <w:r w:rsidR="00AE7E01" w:rsidRPr="00C33B95">
              <w:rPr>
                <w:rFonts w:asciiTheme="minorHAnsi" w:hAnsiTheme="minorHAnsi" w:cstheme="minorHAnsi"/>
                <w:szCs w:val="22"/>
              </w:rPr>
              <w:instrText>SUP</w:instrText>
            </w:r>
            <w:r w:rsidR="00AE7E01">
              <w:rPr>
                <w:rFonts w:asciiTheme="minorHAnsi" w:hAnsiTheme="minorHAnsi" w:cstheme="minorHAnsi"/>
                <w:szCs w:val="22"/>
              </w:rPr>
              <w:instrText>ERIOR COURT RECORDS</w:instrText>
            </w:r>
            <w:r w:rsidR="00AE7E01" w:rsidRPr="00C33B95">
              <w:rPr>
                <w:rFonts w:asciiTheme="minorHAnsi" w:hAnsiTheme="minorHAnsi" w:cstheme="minorHAnsi"/>
                <w:szCs w:val="22"/>
              </w:rPr>
              <w:instrText>:</w:instrText>
            </w:r>
            <w:r w:rsidRPr="00AE2726">
              <w:instrText xml:space="preserve">Special Inquiry Judge" \f “archival” </w:instrText>
            </w:r>
            <w:r w:rsidRPr="00AE2726">
              <w:fldChar w:fldCharType="end"/>
            </w:r>
          </w:p>
        </w:tc>
        <w:tc>
          <w:tcPr>
            <w:tcW w:w="600" w:type="pct"/>
            <w:tcMar>
              <w:top w:w="43" w:type="dxa"/>
              <w:left w:w="72" w:type="dxa"/>
              <w:bottom w:w="43" w:type="dxa"/>
              <w:right w:w="72" w:type="dxa"/>
            </w:tcMar>
          </w:tcPr>
          <w:p w14:paraId="49FD17A5" w14:textId="77777777" w:rsidR="00E40409" w:rsidRPr="00C33B95" w:rsidRDefault="00E40409" w:rsidP="00CC530D">
            <w:pPr>
              <w:spacing w:before="60"/>
              <w:jc w:val="center"/>
              <w:rPr>
                <w:rFonts w:asciiTheme="minorHAnsi" w:hAnsiTheme="minorHAnsi" w:cstheme="minorHAnsi"/>
                <w:sz w:val="20"/>
                <w:szCs w:val="20"/>
              </w:rPr>
            </w:pPr>
            <w:r w:rsidRPr="00C33B95">
              <w:rPr>
                <w:rFonts w:asciiTheme="minorHAnsi" w:hAnsiTheme="minorHAnsi" w:cstheme="minorHAnsi"/>
                <w:sz w:val="20"/>
                <w:szCs w:val="20"/>
              </w:rPr>
              <w:t>NON-ARCHIVAL</w:t>
            </w:r>
          </w:p>
          <w:p w14:paraId="0D80EE56" w14:textId="77777777" w:rsidR="00E40409" w:rsidRDefault="00E40409" w:rsidP="00CC530D">
            <w:pPr>
              <w:jc w:val="center"/>
              <w:rPr>
                <w:rFonts w:asciiTheme="minorHAnsi" w:hAnsiTheme="minorHAnsi" w:cstheme="minorHAnsi"/>
                <w:b/>
                <w:szCs w:val="22"/>
              </w:rPr>
            </w:pPr>
            <w:r w:rsidRPr="00C33B95">
              <w:rPr>
                <w:rFonts w:asciiTheme="minorHAnsi" w:hAnsiTheme="minorHAnsi" w:cstheme="minorHAnsi"/>
                <w:b/>
                <w:szCs w:val="22"/>
              </w:rPr>
              <w:t>ESSENTIAL</w:t>
            </w:r>
          </w:p>
          <w:p w14:paraId="2644011B" w14:textId="28F7923C" w:rsidR="00E40409" w:rsidRPr="00C33B95" w:rsidRDefault="00E40409" w:rsidP="00CC530D">
            <w:pPr>
              <w:jc w:val="center"/>
              <w:rPr>
                <w:rFonts w:asciiTheme="minorHAnsi" w:hAnsiTheme="minorHAnsi" w:cstheme="minorHAnsi"/>
                <w:b/>
                <w:sz w:val="20"/>
                <w:szCs w:val="20"/>
              </w:rPr>
            </w:pPr>
            <w:r w:rsidRPr="00AE2726">
              <w:rPr>
                <w:rFonts w:asciiTheme="minorHAnsi" w:hAnsiTheme="minorHAnsi" w:cstheme="minorHAnsi"/>
                <w:b/>
                <w:sz w:val="16"/>
                <w:szCs w:val="16"/>
              </w:rPr>
              <w:t>(for Disaster Recovery)</w:t>
            </w:r>
            <w:r w:rsidRPr="00AE2726">
              <w:fldChar w:fldCharType="begin"/>
            </w:r>
            <w:r w:rsidRPr="00AE2726">
              <w:instrText xml:space="preserve"> XE "</w:instrText>
            </w:r>
            <w:r w:rsidR="00AE7E01" w:rsidRPr="00C33B95">
              <w:rPr>
                <w:rFonts w:asciiTheme="minorHAnsi" w:hAnsiTheme="minorHAnsi" w:cstheme="minorHAnsi"/>
                <w:szCs w:val="22"/>
              </w:rPr>
              <w:instrText>SUP</w:instrText>
            </w:r>
            <w:r w:rsidR="00AE7E01">
              <w:rPr>
                <w:rFonts w:asciiTheme="minorHAnsi" w:hAnsiTheme="minorHAnsi" w:cstheme="minorHAnsi"/>
                <w:szCs w:val="22"/>
              </w:rPr>
              <w:instrText>ERIOR COURT RECORDS</w:instrText>
            </w:r>
            <w:r w:rsidR="00AE7E01" w:rsidRPr="00C33B95">
              <w:rPr>
                <w:rFonts w:asciiTheme="minorHAnsi" w:hAnsiTheme="minorHAnsi" w:cstheme="minorHAnsi"/>
                <w:szCs w:val="22"/>
              </w:rPr>
              <w:instrText>:</w:instrText>
            </w:r>
            <w:r w:rsidRPr="00AE2726">
              <w:instrText xml:space="preserve">Special Inquiry Judge" \f “essential” </w:instrText>
            </w:r>
            <w:r w:rsidRPr="00AE2726">
              <w:fldChar w:fldCharType="end"/>
            </w:r>
          </w:p>
          <w:p w14:paraId="19EB3490" w14:textId="77777777" w:rsidR="00E40409" w:rsidRPr="00C33B95" w:rsidRDefault="00E40409" w:rsidP="00CC530D">
            <w:pPr>
              <w:jc w:val="center"/>
              <w:rPr>
                <w:rFonts w:asciiTheme="minorHAnsi" w:hAnsiTheme="minorHAnsi" w:cstheme="minorHAnsi"/>
                <w:sz w:val="20"/>
                <w:szCs w:val="20"/>
              </w:rPr>
            </w:pPr>
            <w:r w:rsidRPr="00C33B95">
              <w:rPr>
                <w:rFonts w:asciiTheme="minorHAnsi" w:hAnsiTheme="minorHAnsi" w:cstheme="minorHAnsi"/>
                <w:sz w:val="20"/>
                <w:szCs w:val="20"/>
              </w:rPr>
              <w:t>OPR</w:t>
            </w:r>
          </w:p>
        </w:tc>
      </w:tr>
      <w:tr w:rsidR="00E40409" w:rsidRPr="00C33B95" w14:paraId="4DD5BAA5" w14:textId="77777777" w:rsidTr="00C706FC">
        <w:trPr>
          <w:jc w:val="center"/>
        </w:trPr>
        <w:tc>
          <w:tcPr>
            <w:tcW w:w="500" w:type="pct"/>
            <w:tcMar>
              <w:top w:w="29" w:type="dxa"/>
              <w:left w:w="72" w:type="dxa"/>
              <w:bottom w:w="29" w:type="dxa"/>
              <w:right w:w="72" w:type="dxa"/>
            </w:tcMar>
          </w:tcPr>
          <w:p w14:paraId="5BE4ABC4" w14:textId="28640AF0" w:rsidR="00E40409" w:rsidRPr="0091673E" w:rsidRDefault="00E40409" w:rsidP="00CC530D">
            <w:pPr>
              <w:spacing w:before="60" w:after="60"/>
              <w:jc w:val="center"/>
            </w:pPr>
            <w:r w:rsidRPr="0091673E">
              <w:t>CL65-01-08</w:t>
            </w:r>
            <w:r w:rsidRPr="0091673E">
              <w:fldChar w:fldCharType="begin"/>
            </w:r>
            <w:r w:rsidRPr="0091673E">
              <w:instrText xml:space="preserve"> XE “CL65-01-08" \f “dan” </w:instrText>
            </w:r>
            <w:r w:rsidRPr="0091673E">
              <w:fldChar w:fldCharType="end"/>
            </w:r>
          </w:p>
          <w:p w14:paraId="331EB197" w14:textId="74820FE6" w:rsidR="00534CE1" w:rsidRDefault="00E40409" w:rsidP="00C1357A">
            <w:pPr>
              <w:spacing w:before="60" w:after="60"/>
              <w:jc w:val="center"/>
            </w:pPr>
            <w:r>
              <w:t xml:space="preserve">Rev. </w:t>
            </w:r>
            <w:r w:rsidR="00C06090">
              <w:t>3</w:t>
            </w:r>
          </w:p>
          <w:p w14:paraId="3B8FC3E0" w14:textId="77777777" w:rsidR="00B15AE1" w:rsidRDefault="00B15AE1" w:rsidP="00C1357A">
            <w:pPr>
              <w:spacing w:before="60" w:after="60"/>
              <w:jc w:val="center"/>
            </w:pPr>
          </w:p>
          <w:p w14:paraId="155A2FEF" w14:textId="77777777" w:rsidR="00B15AE1" w:rsidRDefault="00B15AE1" w:rsidP="00C1357A">
            <w:pPr>
              <w:spacing w:before="60" w:after="60"/>
              <w:jc w:val="center"/>
            </w:pPr>
          </w:p>
          <w:p w14:paraId="3FEDA935" w14:textId="77777777" w:rsidR="00B15AE1" w:rsidRDefault="00B15AE1" w:rsidP="00C1357A">
            <w:pPr>
              <w:spacing w:before="60" w:after="60"/>
              <w:jc w:val="center"/>
            </w:pPr>
          </w:p>
          <w:p w14:paraId="1B8137BD" w14:textId="77777777" w:rsidR="00B15AE1" w:rsidRDefault="00B15AE1" w:rsidP="00C1357A">
            <w:pPr>
              <w:spacing w:before="60" w:after="60"/>
              <w:jc w:val="center"/>
            </w:pPr>
          </w:p>
          <w:p w14:paraId="47440D33" w14:textId="77777777" w:rsidR="00B15AE1" w:rsidRDefault="00B15AE1" w:rsidP="00C1357A">
            <w:pPr>
              <w:spacing w:before="60" w:after="60"/>
              <w:jc w:val="center"/>
            </w:pPr>
          </w:p>
          <w:p w14:paraId="18BB3891" w14:textId="77777777" w:rsidR="00B15AE1" w:rsidRDefault="00B15AE1" w:rsidP="00C1357A">
            <w:pPr>
              <w:spacing w:before="60" w:after="60"/>
              <w:jc w:val="center"/>
            </w:pPr>
          </w:p>
          <w:p w14:paraId="6175E0C0" w14:textId="77777777" w:rsidR="00B15AE1" w:rsidRDefault="00B15AE1" w:rsidP="00C1357A">
            <w:pPr>
              <w:spacing w:before="60" w:after="60"/>
              <w:jc w:val="center"/>
            </w:pPr>
          </w:p>
          <w:p w14:paraId="023C09EF" w14:textId="77777777" w:rsidR="00B15AE1" w:rsidRDefault="00B15AE1" w:rsidP="00C1357A">
            <w:pPr>
              <w:spacing w:before="60" w:after="60"/>
              <w:jc w:val="center"/>
            </w:pPr>
          </w:p>
          <w:p w14:paraId="5455C3AE" w14:textId="77777777" w:rsidR="00B15AE1" w:rsidRDefault="00B15AE1" w:rsidP="00C1357A">
            <w:pPr>
              <w:spacing w:before="60" w:after="60"/>
              <w:jc w:val="center"/>
            </w:pPr>
          </w:p>
          <w:p w14:paraId="7940CA58" w14:textId="77777777" w:rsidR="00B15AE1" w:rsidRDefault="00B15AE1" w:rsidP="00C1357A">
            <w:pPr>
              <w:spacing w:before="60" w:after="60"/>
              <w:jc w:val="center"/>
            </w:pPr>
          </w:p>
          <w:p w14:paraId="459F8489" w14:textId="77777777" w:rsidR="00B15AE1" w:rsidRDefault="00B15AE1" w:rsidP="00C1357A">
            <w:pPr>
              <w:spacing w:before="60" w:after="60"/>
              <w:jc w:val="center"/>
            </w:pPr>
          </w:p>
          <w:p w14:paraId="13AC4B45" w14:textId="77777777" w:rsidR="00B15AE1" w:rsidRDefault="00B15AE1" w:rsidP="00C1357A">
            <w:pPr>
              <w:spacing w:before="60" w:after="60"/>
              <w:jc w:val="center"/>
            </w:pPr>
          </w:p>
          <w:p w14:paraId="53D06531" w14:textId="77777777" w:rsidR="00B15AE1" w:rsidRDefault="00B15AE1" w:rsidP="00C1357A">
            <w:pPr>
              <w:spacing w:before="60" w:after="60"/>
              <w:jc w:val="center"/>
            </w:pPr>
          </w:p>
          <w:p w14:paraId="7CC6DB71" w14:textId="77777777" w:rsidR="00B15AE1" w:rsidRDefault="00B15AE1" w:rsidP="00C1357A">
            <w:pPr>
              <w:spacing w:before="60" w:after="60"/>
              <w:jc w:val="center"/>
            </w:pPr>
          </w:p>
          <w:p w14:paraId="1543DE4A" w14:textId="77777777" w:rsidR="00B15AE1" w:rsidRDefault="00B15AE1" w:rsidP="00B15AE1">
            <w:pPr>
              <w:spacing w:before="60" w:after="60"/>
            </w:pPr>
          </w:p>
          <w:p w14:paraId="0B6EDABD" w14:textId="77777777" w:rsidR="00B15AE1" w:rsidRDefault="00B15AE1" w:rsidP="00B15AE1">
            <w:pPr>
              <w:spacing w:before="60" w:after="60"/>
              <w:jc w:val="center"/>
              <w:rPr>
                <w:i/>
                <w:sz w:val="20"/>
              </w:rPr>
            </w:pPr>
            <w:r w:rsidRPr="00B15AE1">
              <w:rPr>
                <w:i/>
                <w:sz w:val="20"/>
              </w:rPr>
              <w:t>Continued Next Page</w:t>
            </w:r>
          </w:p>
          <w:p w14:paraId="6E9E52CB" w14:textId="36CA4C71" w:rsidR="00B15AE1" w:rsidRPr="00B15AE1" w:rsidRDefault="00B15AE1" w:rsidP="00B15AE1">
            <w:pPr>
              <w:spacing w:before="60" w:after="60"/>
              <w:jc w:val="center"/>
              <w:rPr>
                <w:i/>
                <w:highlight w:val="yellow"/>
              </w:rPr>
            </w:pPr>
            <w:r>
              <w:rPr>
                <w:i/>
                <w:sz w:val="20"/>
              </w:rPr>
              <w:lastRenderedPageBreak/>
              <w:t>Continued From Previous Page</w:t>
            </w:r>
          </w:p>
        </w:tc>
        <w:tc>
          <w:tcPr>
            <w:tcW w:w="2900" w:type="pct"/>
            <w:tcMar>
              <w:top w:w="29" w:type="dxa"/>
              <w:left w:w="72" w:type="dxa"/>
              <w:bottom w:w="29" w:type="dxa"/>
              <w:right w:w="72" w:type="dxa"/>
            </w:tcMar>
          </w:tcPr>
          <w:p w14:paraId="4ADB38B8" w14:textId="77777777" w:rsidR="00E40409" w:rsidRPr="0091673E" w:rsidRDefault="00E40409" w:rsidP="00CC530D">
            <w:pPr>
              <w:spacing w:before="60" w:after="60"/>
              <w:rPr>
                <w:b/>
                <w:i/>
              </w:rPr>
            </w:pPr>
            <w:r w:rsidRPr="0091673E">
              <w:rPr>
                <w:b/>
                <w:i/>
              </w:rPr>
              <w:lastRenderedPageBreak/>
              <w:t>Superior Court Case Files</w:t>
            </w:r>
          </w:p>
          <w:p w14:paraId="571BD82A" w14:textId="77777777" w:rsidR="00E40409" w:rsidRPr="00C33B95" w:rsidRDefault="00E40409" w:rsidP="00CC530D">
            <w:pPr>
              <w:rPr>
                <w:rFonts w:asciiTheme="minorHAnsi" w:hAnsiTheme="minorHAnsi" w:cstheme="minorHAnsi"/>
                <w:szCs w:val="22"/>
              </w:rPr>
            </w:pPr>
            <w:r w:rsidRPr="00C33B95">
              <w:rPr>
                <w:rFonts w:asciiTheme="minorHAnsi" w:hAnsiTheme="minorHAnsi" w:cstheme="minorHAnsi"/>
                <w:szCs w:val="22"/>
              </w:rPr>
              <w:t>Official documentation of Superior Court proceedings and filings. Includes sealed records.</w:t>
            </w:r>
          </w:p>
          <w:p w14:paraId="62409D9F" w14:textId="2E31E5DD" w:rsidR="00E40409" w:rsidRPr="00C33B95" w:rsidRDefault="00E40409" w:rsidP="00CC530D">
            <w:pPr>
              <w:pStyle w:val="Includes"/>
              <w:spacing w:before="40"/>
              <w:rPr>
                <w:rFonts w:asciiTheme="minorHAnsi" w:hAnsiTheme="minorHAnsi" w:cstheme="minorHAnsi"/>
              </w:rPr>
            </w:pPr>
            <w:r w:rsidRPr="00C33B95">
              <w:rPr>
                <w:rFonts w:asciiTheme="minorHAnsi" w:hAnsiTheme="minorHAnsi" w:cstheme="minorHAnsi"/>
              </w:rPr>
              <w:t xml:space="preserve">Cases include, but are not limited to: </w:t>
            </w:r>
            <w:r w:rsidRPr="00C33B95">
              <w:rPr>
                <w:rFonts w:asciiTheme="minorHAnsi" w:hAnsiTheme="minorHAnsi" w:cstheme="minorHAnsi"/>
              </w:rPr>
              <w:fldChar w:fldCharType="begin"/>
            </w:r>
            <w:r w:rsidRPr="00C33B95">
              <w:rPr>
                <w:rFonts w:asciiTheme="minorHAnsi" w:hAnsiTheme="minorHAnsi" w:cstheme="minorHAnsi"/>
              </w:rPr>
              <w:instrText xml:space="preserve"> xe "domestic violence:case files”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"domestic violence:order delete report" \t "</w:instrText>
            </w:r>
            <w:r w:rsidRPr="00C33B95">
              <w:rPr>
                <w:rFonts w:asciiTheme="minorHAnsi" w:hAnsiTheme="minorHAnsi" w:cstheme="minorHAnsi"/>
                <w:i/>
              </w:rPr>
              <w:instrText>see CORE GS50-02-03</w:instrText>
            </w:r>
            <w:r w:rsidRPr="00C33B95">
              <w:rPr>
                <w:rFonts w:asciiTheme="minorHAnsi" w:hAnsiTheme="minorHAnsi" w:cstheme="minorHAnsi"/>
              </w:rPr>
              <w:instrText xml:space="preserve">" \f “subject” </w:instrText>
            </w:r>
            <w:r w:rsidRPr="00C33B95">
              <w:rPr>
                <w:rFonts w:asciiTheme="minorHAnsi" w:hAnsiTheme="minorHAnsi" w:cstheme="minorHAnsi"/>
              </w:rPr>
              <w:fldChar w:fldCharType="end"/>
            </w:r>
            <w:r w:rsidR="0092445C" w:rsidRPr="00C33B95">
              <w:rPr>
                <w:rFonts w:asciiTheme="minorHAnsi" w:hAnsiTheme="minorHAnsi" w:cstheme="minorHAnsi"/>
                <w:color w:val="auto"/>
                <w:sz w:val="20"/>
                <w:szCs w:val="20"/>
              </w:rPr>
              <w:fldChar w:fldCharType="begin"/>
            </w:r>
            <w:r w:rsidR="0092445C" w:rsidRPr="00C33B95">
              <w:rPr>
                <w:rFonts w:asciiTheme="minorHAnsi" w:hAnsiTheme="minorHAnsi" w:cstheme="minorHAnsi"/>
                <w:color w:val="auto"/>
                <w:sz w:val="20"/>
                <w:szCs w:val="20"/>
              </w:rPr>
              <w:instrText xml:space="preserve"> xe "birth parent search" \t "</w:instrText>
            </w:r>
            <w:r w:rsidR="0092445C" w:rsidRPr="00C33B95">
              <w:rPr>
                <w:rFonts w:asciiTheme="minorHAnsi" w:hAnsiTheme="minorHAnsi" w:cstheme="minorHAnsi"/>
                <w:i/>
                <w:color w:val="auto"/>
                <w:sz w:val="20"/>
                <w:szCs w:val="20"/>
              </w:rPr>
              <w:instrText>see</w:instrText>
            </w:r>
            <w:r w:rsidR="0092445C" w:rsidRPr="00C33B95">
              <w:rPr>
                <w:rFonts w:asciiTheme="minorHAnsi" w:hAnsiTheme="minorHAnsi" w:cstheme="minorHAnsi"/>
                <w:color w:val="auto"/>
                <w:sz w:val="20"/>
                <w:szCs w:val="20"/>
              </w:rPr>
              <w:instrText xml:space="preserve"> CL65-01-08 or CL50-28-10" \f “subject” </w:instrText>
            </w:r>
            <w:r w:rsidR="0092445C" w:rsidRPr="00C33B95">
              <w:rPr>
                <w:rFonts w:asciiTheme="minorHAnsi" w:hAnsiTheme="minorHAnsi" w:cstheme="minorHAnsi"/>
                <w:color w:val="auto"/>
                <w:sz w:val="20"/>
                <w:szCs w:val="20"/>
              </w:rPr>
              <w:fldChar w:fldCharType="end"/>
            </w:r>
            <w:r w:rsidR="0092445C" w:rsidRPr="00C33B95">
              <w:rPr>
                <w:rFonts w:asciiTheme="minorHAnsi" w:hAnsiTheme="minorHAnsi" w:cstheme="minorHAnsi"/>
                <w:color w:val="auto"/>
                <w:sz w:val="20"/>
                <w:szCs w:val="20"/>
              </w:rPr>
              <w:fldChar w:fldCharType="begin"/>
            </w:r>
            <w:r w:rsidR="0092445C" w:rsidRPr="00C33B95">
              <w:rPr>
                <w:rFonts w:asciiTheme="minorHAnsi" w:hAnsiTheme="minorHAnsi" w:cstheme="minorHAnsi"/>
                <w:color w:val="auto"/>
                <w:sz w:val="20"/>
                <w:szCs w:val="20"/>
              </w:rPr>
              <w:instrText xml:space="preserve"> XE “case files:adult” \f “subject” </w:instrText>
            </w:r>
            <w:r w:rsidR="0092445C" w:rsidRPr="00C33B95">
              <w:rPr>
                <w:rFonts w:asciiTheme="minorHAnsi" w:hAnsiTheme="minorHAnsi" w:cstheme="minorHAnsi"/>
                <w:color w:val="auto"/>
                <w:sz w:val="20"/>
                <w:szCs w:val="20"/>
              </w:rPr>
              <w:fldChar w:fldCharType="end"/>
            </w:r>
            <w:r w:rsidR="0092445C" w:rsidRPr="00C33B95">
              <w:rPr>
                <w:rFonts w:asciiTheme="minorHAnsi" w:hAnsiTheme="minorHAnsi" w:cstheme="minorHAnsi"/>
                <w:color w:val="auto"/>
                <w:sz w:val="20"/>
                <w:szCs w:val="20"/>
              </w:rPr>
              <w:fldChar w:fldCharType="begin"/>
            </w:r>
            <w:r w:rsidR="0092445C" w:rsidRPr="00C33B95">
              <w:rPr>
                <w:rFonts w:asciiTheme="minorHAnsi" w:hAnsiTheme="minorHAnsi" w:cstheme="minorHAnsi"/>
                <w:color w:val="auto"/>
                <w:sz w:val="20"/>
                <w:szCs w:val="20"/>
              </w:rPr>
              <w:instrText xml:space="preserve"> XE “court order” \f “subject” </w:instrText>
            </w:r>
            <w:r w:rsidR="0092445C" w:rsidRPr="00C33B95">
              <w:rPr>
                <w:rFonts w:asciiTheme="minorHAnsi" w:hAnsiTheme="minorHAnsi" w:cstheme="minorHAnsi"/>
                <w:color w:val="auto"/>
                <w:sz w:val="20"/>
                <w:szCs w:val="20"/>
              </w:rPr>
              <w:fldChar w:fldCharType="end"/>
            </w:r>
            <w:r w:rsidR="0092445C" w:rsidRPr="00C33B95">
              <w:rPr>
                <w:rFonts w:asciiTheme="minorHAnsi" w:hAnsiTheme="minorHAnsi" w:cstheme="minorHAnsi"/>
                <w:color w:val="auto"/>
                <w:sz w:val="20"/>
                <w:szCs w:val="20"/>
              </w:rPr>
              <w:fldChar w:fldCharType="begin"/>
            </w:r>
            <w:r w:rsidR="0092445C" w:rsidRPr="00C33B95">
              <w:rPr>
                <w:rFonts w:asciiTheme="minorHAnsi" w:hAnsiTheme="minorHAnsi" w:cstheme="minorHAnsi"/>
                <w:color w:val="auto"/>
                <w:sz w:val="20"/>
                <w:szCs w:val="20"/>
              </w:rPr>
              <w:instrText xml:space="preserve"> XE “docket:Superior Court” \f “subject” </w:instrText>
            </w:r>
            <w:r w:rsidR="0092445C" w:rsidRPr="00C33B95">
              <w:rPr>
                <w:rFonts w:asciiTheme="minorHAnsi" w:hAnsiTheme="minorHAnsi" w:cstheme="minorHAnsi"/>
                <w:color w:val="auto"/>
                <w:sz w:val="20"/>
                <w:szCs w:val="20"/>
              </w:rPr>
              <w:fldChar w:fldCharType="end"/>
            </w:r>
            <w:r w:rsidR="0092445C" w:rsidRPr="00C33B95">
              <w:rPr>
                <w:rFonts w:asciiTheme="minorHAnsi" w:hAnsiTheme="minorHAnsi" w:cstheme="minorHAnsi"/>
                <w:color w:val="auto"/>
                <w:sz w:val="20"/>
                <w:szCs w:val="20"/>
              </w:rPr>
              <w:fldChar w:fldCharType="begin"/>
            </w:r>
            <w:r w:rsidR="0092445C" w:rsidRPr="00C33B95">
              <w:rPr>
                <w:rFonts w:asciiTheme="minorHAnsi" w:hAnsiTheme="minorHAnsi" w:cstheme="minorHAnsi"/>
                <w:color w:val="auto"/>
                <w:sz w:val="20"/>
                <w:szCs w:val="20"/>
              </w:rPr>
              <w:instrText xml:space="preserve"> XE “index:Superior Court cases” \f “subject” </w:instrText>
            </w:r>
            <w:r w:rsidR="0092445C" w:rsidRPr="00C33B95">
              <w:rPr>
                <w:rFonts w:asciiTheme="minorHAnsi" w:hAnsiTheme="minorHAnsi" w:cstheme="minorHAnsi"/>
                <w:color w:val="auto"/>
                <w:sz w:val="20"/>
                <w:szCs w:val="20"/>
              </w:rPr>
              <w:fldChar w:fldCharType="end"/>
            </w:r>
            <w:r w:rsidR="0092445C" w:rsidRPr="00C33B95">
              <w:rPr>
                <w:rFonts w:asciiTheme="minorHAnsi" w:hAnsiTheme="minorHAnsi" w:cstheme="minorHAnsi"/>
                <w:color w:val="auto"/>
                <w:sz w:val="20"/>
                <w:szCs w:val="20"/>
              </w:rPr>
              <w:fldChar w:fldCharType="begin"/>
            </w:r>
            <w:r w:rsidR="0092445C" w:rsidRPr="00C33B95">
              <w:rPr>
                <w:rFonts w:asciiTheme="minorHAnsi" w:hAnsiTheme="minorHAnsi" w:cstheme="minorHAnsi"/>
                <w:color w:val="auto"/>
                <w:sz w:val="20"/>
                <w:szCs w:val="20"/>
              </w:rPr>
              <w:instrText xml:space="preserve"> XE “register” \f “subject” </w:instrText>
            </w:r>
            <w:r w:rsidR="0092445C" w:rsidRPr="00C33B95">
              <w:rPr>
                <w:rFonts w:asciiTheme="minorHAnsi" w:hAnsiTheme="minorHAnsi" w:cstheme="minorHAnsi"/>
                <w:color w:val="auto"/>
                <w:sz w:val="20"/>
                <w:szCs w:val="20"/>
              </w:rPr>
              <w:fldChar w:fldCharType="end"/>
            </w:r>
            <w:r w:rsidR="0092445C" w:rsidRPr="00C33B95">
              <w:rPr>
                <w:rFonts w:asciiTheme="minorHAnsi" w:hAnsiTheme="minorHAnsi" w:cstheme="minorHAnsi"/>
                <w:color w:val="auto"/>
                <w:sz w:val="20"/>
                <w:szCs w:val="20"/>
              </w:rPr>
              <w:fldChar w:fldCharType="begin"/>
            </w:r>
            <w:r w:rsidR="0092445C" w:rsidRPr="00C33B95">
              <w:rPr>
                <w:rFonts w:asciiTheme="minorHAnsi" w:hAnsiTheme="minorHAnsi" w:cstheme="minorHAnsi"/>
                <w:color w:val="auto"/>
                <w:sz w:val="20"/>
                <w:szCs w:val="20"/>
              </w:rPr>
              <w:instrText xml:space="preserve"> XE “no-contact order” \f “subject” </w:instrText>
            </w:r>
            <w:r w:rsidR="0092445C" w:rsidRPr="00C33B95">
              <w:rPr>
                <w:rFonts w:asciiTheme="minorHAnsi" w:hAnsiTheme="minorHAnsi" w:cstheme="minorHAnsi"/>
                <w:color w:val="auto"/>
                <w:sz w:val="20"/>
                <w:szCs w:val="20"/>
              </w:rPr>
              <w:fldChar w:fldCharType="end"/>
            </w:r>
            <w:r w:rsidR="0092445C" w:rsidRPr="00C33B95">
              <w:rPr>
                <w:rFonts w:asciiTheme="minorHAnsi" w:hAnsiTheme="minorHAnsi" w:cstheme="minorHAnsi"/>
                <w:color w:val="auto"/>
                <w:sz w:val="20"/>
                <w:szCs w:val="20"/>
              </w:rPr>
              <w:fldChar w:fldCharType="begin"/>
            </w:r>
            <w:r w:rsidR="0092445C" w:rsidRPr="00C33B95">
              <w:rPr>
                <w:rFonts w:asciiTheme="minorHAnsi" w:hAnsiTheme="minorHAnsi" w:cstheme="minorHAnsi"/>
                <w:color w:val="auto"/>
                <w:sz w:val="20"/>
                <w:szCs w:val="20"/>
              </w:rPr>
              <w:instrText xml:space="preserve"> XE “sealed records:adult” \f “subject” </w:instrText>
            </w:r>
            <w:r w:rsidR="0092445C" w:rsidRPr="00C33B95">
              <w:rPr>
                <w:rFonts w:asciiTheme="minorHAnsi" w:hAnsiTheme="minorHAnsi" w:cstheme="minorHAnsi"/>
                <w:color w:val="auto"/>
                <w:sz w:val="20"/>
                <w:szCs w:val="20"/>
              </w:rPr>
              <w:fldChar w:fldCharType="end"/>
            </w:r>
            <w:r w:rsidR="0092445C" w:rsidRPr="00C33B95">
              <w:rPr>
                <w:rFonts w:asciiTheme="minorHAnsi" w:hAnsiTheme="minorHAnsi" w:cstheme="minorHAnsi"/>
                <w:sz w:val="20"/>
                <w:szCs w:val="20"/>
              </w:rPr>
              <w:fldChar w:fldCharType="begin"/>
            </w:r>
            <w:r w:rsidR="0092445C" w:rsidRPr="00C33B95">
              <w:rPr>
                <w:rFonts w:asciiTheme="minorHAnsi" w:hAnsiTheme="minorHAnsi" w:cstheme="minorHAnsi"/>
                <w:sz w:val="20"/>
                <w:szCs w:val="20"/>
              </w:rPr>
              <w:instrText xml:space="preserve"> XE “name change” \f “subject” </w:instrText>
            </w:r>
            <w:r w:rsidR="0092445C" w:rsidRPr="00C33B95">
              <w:rPr>
                <w:rFonts w:asciiTheme="minorHAnsi" w:hAnsiTheme="minorHAnsi" w:cstheme="minorHAnsi"/>
                <w:sz w:val="20"/>
                <w:szCs w:val="20"/>
              </w:rPr>
              <w:fldChar w:fldCharType="end"/>
            </w:r>
            <w:r w:rsidR="0092445C" w:rsidRPr="00C33B95">
              <w:rPr>
                <w:rFonts w:asciiTheme="minorHAnsi" w:hAnsiTheme="minorHAnsi" w:cstheme="minorHAnsi"/>
                <w:sz w:val="18"/>
                <w:szCs w:val="18"/>
              </w:rPr>
              <w:fldChar w:fldCharType="begin"/>
            </w:r>
            <w:r w:rsidR="0092445C" w:rsidRPr="00C33B95">
              <w:rPr>
                <w:rFonts w:asciiTheme="minorHAnsi" w:hAnsiTheme="minorHAnsi" w:cstheme="minorHAnsi"/>
                <w:sz w:val="18"/>
                <w:szCs w:val="18"/>
              </w:rPr>
              <w:instrText xml:space="preserve"> XE “change of name” \f “subject” </w:instrText>
            </w:r>
            <w:r w:rsidR="0092445C" w:rsidRPr="00C33B95">
              <w:rPr>
                <w:rFonts w:asciiTheme="minorHAnsi" w:hAnsiTheme="minorHAnsi" w:cstheme="minorHAnsi"/>
                <w:sz w:val="18"/>
                <w:szCs w:val="18"/>
              </w:rPr>
              <w:fldChar w:fldCharType="end"/>
            </w:r>
            <w:r w:rsidR="0092445C" w:rsidRPr="00C33B95">
              <w:rPr>
                <w:rFonts w:asciiTheme="minorHAnsi" w:hAnsiTheme="minorHAnsi" w:cstheme="minorHAnsi"/>
                <w:szCs w:val="22"/>
                <w:shd w:val="clear" w:color="auto" w:fill="FFFFFF"/>
              </w:rPr>
              <w:fldChar w:fldCharType="begin"/>
            </w:r>
            <w:r w:rsidR="0092445C" w:rsidRPr="00C33B95">
              <w:rPr>
                <w:rFonts w:asciiTheme="minorHAnsi" w:hAnsiTheme="minorHAnsi" w:cstheme="minorHAnsi"/>
                <w:szCs w:val="22"/>
                <w:shd w:val="clear" w:color="auto" w:fill="FFFFFF"/>
              </w:rPr>
              <w:instrText xml:space="preserve"> XE "appeals from lower courts:transcriptions" \f “subject” </w:instrText>
            </w:r>
            <w:r w:rsidR="0092445C" w:rsidRPr="00C33B95">
              <w:rPr>
                <w:rFonts w:asciiTheme="minorHAnsi" w:hAnsiTheme="minorHAnsi" w:cstheme="minorHAnsi"/>
                <w:szCs w:val="22"/>
                <w:shd w:val="clear" w:color="auto" w:fill="FFFFFF"/>
              </w:rPr>
              <w:fldChar w:fldCharType="end"/>
            </w:r>
            <w:r w:rsidR="0092445C" w:rsidRPr="00C33B95">
              <w:rPr>
                <w:rFonts w:asciiTheme="minorHAnsi" w:hAnsiTheme="minorHAnsi" w:cstheme="minorHAnsi"/>
                <w:szCs w:val="22"/>
                <w:shd w:val="clear" w:color="auto" w:fill="FFFFFF"/>
              </w:rPr>
              <w:fldChar w:fldCharType="begin"/>
            </w:r>
            <w:r w:rsidR="0092445C" w:rsidRPr="00C33B95">
              <w:rPr>
                <w:rFonts w:asciiTheme="minorHAnsi" w:hAnsiTheme="minorHAnsi" w:cstheme="minorHAnsi"/>
                <w:szCs w:val="22"/>
                <w:shd w:val="clear" w:color="auto" w:fill="FFFFFF"/>
              </w:rPr>
              <w:instrText xml:space="preserve"> XE "filed documents:Superior Court cases" \f “subject” </w:instrText>
            </w:r>
            <w:r w:rsidR="0092445C" w:rsidRPr="00C33B95">
              <w:rPr>
                <w:rFonts w:asciiTheme="minorHAnsi" w:hAnsiTheme="minorHAnsi" w:cstheme="minorHAnsi"/>
                <w:szCs w:val="22"/>
                <w:shd w:val="clear" w:color="auto" w:fill="FFFFFF"/>
              </w:rPr>
              <w:fldChar w:fldCharType="end"/>
            </w:r>
          </w:p>
          <w:p w14:paraId="63EBB8D9" w14:textId="795FFB54"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Criminal (including juveniles tried as adults pursuant to </w:t>
            </w:r>
            <w:r w:rsidRPr="00A87677">
              <w:rPr>
                <w:rStyle w:val="Hyperlink"/>
                <w:color w:val="000000"/>
                <w:u w:val="none"/>
              </w:rPr>
              <w:t>RCW 13.40.110</w:t>
            </w:r>
            <w:r w:rsidRPr="00C33B95">
              <w:rPr>
                <w:rFonts w:asciiTheme="minorHAnsi" w:hAnsiTheme="minorHAnsi" w:cstheme="minorHAnsi"/>
              </w:rPr>
              <w:t xml:space="preserve">); </w:t>
            </w:r>
            <w:r w:rsidRPr="00C33B95">
              <w:rPr>
                <w:rFonts w:asciiTheme="minorHAnsi" w:hAnsiTheme="minorHAnsi" w:cstheme="minorHAnsi"/>
              </w:rPr>
              <w:fldChar w:fldCharType="begin"/>
            </w:r>
            <w:r w:rsidRPr="00C33B95">
              <w:rPr>
                <w:rFonts w:asciiTheme="minorHAnsi" w:hAnsiTheme="minorHAnsi" w:cstheme="minorHAnsi"/>
              </w:rPr>
              <w:instrText xml:space="preserve"> xe "juvenile:tried as adults” \f "subject” </w:instrText>
            </w:r>
            <w:r w:rsidRPr="00C33B95">
              <w:rPr>
                <w:rFonts w:asciiTheme="minorHAnsi" w:hAnsiTheme="minorHAnsi" w:cstheme="minorHAnsi"/>
              </w:rPr>
              <w:fldChar w:fldCharType="end"/>
            </w:r>
          </w:p>
          <w:p w14:paraId="651F3FBC" w14:textId="77777777"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Civil (tax warrant, tax foreclosure, change of name pursuant to </w:t>
            </w:r>
            <w:r w:rsidRPr="00A87677">
              <w:rPr>
                <w:rStyle w:val="Hyperlink"/>
                <w:color w:val="000000"/>
                <w:u w:val="none"/>
              </w:rPr>
              <w:t>RCW 4.24.130</w:t>
            </w:r>
            <w:r w:rsidRPr="00C33B95">
              <w:rPr>
                <w:rFonts w:asciiTheme="minorHAnsi" w:hAnsiTheme="minorHAnsi" w:cstheme="minorHAnsi"/>
              </w:rPr>
              <w:t xml:space="preserve">, etc.); </w:t>
            </w:r>
            <w:r w:rsidRPr="00C33B95">
              <w:rPr>
                <w:rFonts w:asciiTheme="minorHAnsi" w:hAnsiTheme="minorHAnsi" w:cstheme="minorHAnsi"/>
              </w:rPr>
              <w:fldChar w:fldCharType="begin"/>
            </w:r>
            <w:r w:rsidRPr="00C33B95">
              <w:rPr>
                <w:rFonts w:asciiTheme="minorHAnsi" w:hAnsiTheme="minorHAnsi" w:cstheme="minorHAnsi"/>
              </w:rPr>
              <w:instrText xml:space="preserve"> xe "tax warrant/foreclosure"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"foreclosure (tax)" \f “subject” </w:instrText>
            </w:r>
            <w:r w:rsidRPr="00C33B95">
              <w:rPr>
                <w:rFonts w:asciiTheme="minorHAnsi" w:hAnsiTheme="minorHAnsi" w:cstheme="minorHAnsi"/>
              </w:rPr>
              <w:fldChar w:fldCharType="end"/>
            </w:r>
          </w:p>
          <w:p w14:paraId="7ADD0681" w14:textId="7239B861"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Family/Domestic (child custody, adoption, juvenile dependency, parentage, etc.); </w:t>
            </w:r>
            <w:r w:rsidRPr="00C33B95">
              <w:rPr>
                <w:rFonts w:asciiTheme="minorHAnsi" w:hAnsiTheme="minorHAnsi" w:cstheme="minorHAnsi"/>
              </w:rPr>
              <w:fldChar w:fldCharType="begin"/>
            </w:r>
            <w:r w:rsidRPr="00C33B95">
              <w:rPr>
                <w:rFonts w:asciiTheme="minorHAnsi" w:hAnsiTheme="minorHAnsi" w:cstheme="minorHAnsi"/>
              </w:rPr>
              <w:instrText xml:space="preserve"> xe "family/domestic</w:instrText>
            </w:r>
            <w:r w:rsidR="00F225E8">
              <w:rPr>
                <w:rFonts w:asciiTheme="minorHAnsi" w:hAnsiTheme="minorHAnsi" w:cstheme="minorHAnsi"/>
              </w:rPr>
              <w:instrText>:official court record</w:instrText>
            </w:r>
            <w:r w:rsidRPr="00C33B95">
              <w:rPr>
                <w:rFonts w:asciiTheme="minorHAnsi" w:hAnsiTheme="minorHAnsi" w:cstheme="minorHAnsi"/>
              </w:rPr>
              <w:instrText xml:space="preserve">"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"child custody"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"custody (child)"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"adoption"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"parentage" \f “subject” </w:instrText>
            </w:r>
            <w:r w:rsidRPr="00C33B95">
              <w:rPr>
                <w:rFonts w:asciiTheme="minorHAnsi" w:hAnsiTheme="minorHAnsi" w:cstheme="minorHAnsi"/>
              </w:rPr>
              <w:fldChar w:fldCharType="end"/>
            </w:r>
          </w:p>
          <w:p w14:paraId="0C4F82B2" w14:textId="77777777"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Wills/probate, guardianship, mental Illness, alcohol, etc. </w:t>
            </w:r>
            <w:r w:rsidRPr="00C33B95">
              <w:rPr>
                <w:rFonts w:asciiTheme="minorHAnsi" w:hAnsiTheme="minorHAnsi" w:cstheme="minorHAnsi"/>
              </w:rPr>
              <w:fldChar w:fldCharType="begin"/>
            </w:r>
            <w:r w:rsidRPr="00C33B95">
              <w:rPr>
                <w:rFonts w:asciiTheme="minorHAnsi" w:hAnsiTheme="minorHAnsi" w:cstheme="minorHAnsi"/>
              </w:rPr>
              <w:instrText xml:space="preserve"> xe "probate/wills"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"guardianship "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"mental illness "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"alcohol (cases)"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"wills/probate" \f “subject” </w:instrText>
            </w:r>
            <w:r w:rsidRPr="00C33B95">
              <w:rPr>
                <w:rFonts w:asciiTheme="minorHAnsi" w:hAnsiTheme="minorHAnsi" w:cstheme="minorHAnsi"/>
              </w:rPr>
              <w:fldChar w:fldCharType="end"/>
            </w:r>
          </w:p>
          <w:p w14:paraId="615595A4" w14:textId="77777777" w:rsidR="00E40409" w:rsidRPr="00C33B95" w:rsidRDefault="00E40409" w:rsidP="00CC530D">
            <w:pPr>
              <w:pStyle w:val="Includes"/>
              <w:spacing w:before="40"/>
              <w:rPr>
                <w:rFonts w:asciiTheme="minorHAnsi" w:hAnsiTheme="minorHAnsi" w:cstheme="minorHAnsi"/>
              </w:rPr>
            </w:pPr>
            <w:r w:rsidRPr="00C33B95">
              <w:rPr>
                <w:rFonts w:asciiTheme="minorHAnsi" w:hAnsiTheme="minorHAnsi" w:cstheme="minorHAnsi"/>
              </w:rPr>
              <w:t>Records include, but are not limited to:</w:t>
            </w:r>
          </w:p>
          <w:p w14:paraId="2B5AB083" w14:textId="77777777"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Dockets, indexes, registers, </w:t>
            </w:r>
            <w:proofErr w:type="gramStart"/>
            <w:r w:rsidRPr="00C33B95">
              <w:rPr>
                <w:rFonts w:asciiTheme="minorHAnsi" w:hAnsiTheme="minorHAnsi" w:cstheme="minorHAnsi"/>
              </w:rPr>
              <w:t>etc.;</w:t>
            </w:r>
            <w:proofErr w:type="gramEnd"/>
          </w:p>
          <w:p w14:paraId="513255B3" w14:textId="77777777"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Charging information, summons, clerk’s minutes;</w:t>
            </w:r>
            <w:r w:rsidRPr="00C33B95">
              <w:rPr>
                <w:rFonts w:asciiTheme="minorHAnsi" w:hAnsiTheme="minorHAnsi" w:cstheme="minorHAnsi"/>
                <w:shd w:val="clear" w:color="auto" w:fill="FFFFFF"/>
              </w:rPr>
              <w:t xml:space="preserve"> </w:t>
            </w:r>
            <w:r w:rsidRPr="00C33B95">
              <w:rPr>
                <w:rFonts w:asciiTheme="minorHAnsi" w:hAnsiTheme="minorHAnsi" w:cstheme="minorHAnsi"/>
                <w:color w:val="auto"/>
              </w:rPr>
              <w:fldChar w:fldCharType="begin"/>
            </w:r>
            <w:r w:rsidRPr="00C33B95">
              <w:rPr>
                <w:rFonts w:asciiTheme="minorHAnsi" w:hAnsiTheme="minorHAnsi" w:cstheme="minorHAnsi"/>
                <w:color w:val="auto"/>
              </w:rPr>
              <w:instrText xml:space="preserve"> XE “charging information” \f “subject” </w:instrText>
            </w:r>
            <w:r w:rsidRPr="00C33B95">
              <w:rPr>
                <w:rFonts w:asciiTheme="minorHAnsi" w:hAnsiTheme="minorHAnsi" w:cstheme="minorHAnsi"/>
                <w:color w:val="auto"/>
              </w:rPr>
              <w:fldChar w:fldCharType="end"/>
            </w:r>
            <w:r w:rsidRPr="00C33B95">
              <w:rPr>
                <w:rFonts w:asciiTheme="minorHAnsi" w:hAnsiTheme="minorHAnsi" w:cstheme="minorHAnsi"/>
                <w:color w:val="auto"/>
              </w:rPr>
              <w:fldChar w:fldCharType="begin"/>
            </w:r>
            <w:r w:rsidRPr="00C33B95">
              <w:rPr>
                <w:rFonts w:asciiTheme="minorHAnsi" w:hAnsiTheme="minorHAnsi" w:cstheme="minorHAnsi"/>
                <w:color w:val="auto"/>
              </w:rPr>
              <w:instrText xml:space="preserve"> XE “summons” \f “subject” </w:instrText>
            </w:r>
            <w:r w:rsidRPr="00C33B95">
              <w:rPr>
                <w:rFonts w:asciiTheme="minorHAnsi" w:hAnsiTheme="minorHAnsi" w:cstheme="minorHAnsi"/>
                <w:color w:val="auto"/>
              </w:rPr>
              <w:fldChar w:fldCharType="end"/>
            </w:r>
            <w:r w:rsidRPr="00C33B95">
              <w:rPr>
                <w:rFonts w:asciiTheme="minorHAnsi" w:hAnsiTheme="minorHAnsi" w:cstheme="minorHAnsi"/>
                <w:shd w:val="clear" w:color="auto" w:fill="FFFFFF"/>
              </w:rPr>
              <w:fldChar w:fldCharType="begin"/>
            </w:r>
            <w:r w:rsidRPr="00C33B95">
              <w:rPr>
                <w:rFonts w:asciiTheme="minorHAnsi" w:hAnsiTheme="minorHAnsi" w:cstheme="minorHAnsi"/>
                <w:shd w:val="clear" w:color="auto" w:fill="FFFFFF"/>
              </w:rPr>
              <w:instrText xml:space="preserve"> XE "clerk’s minutes:in case file" \f “subject” </w:instrText>
            </w:r>
            <w:r w:rsidRPr="00C33B95">
              <w:rPr>
                <w:rFonts w:asciiTheme="minorHAnsi" w:hAnsiTheme="minorHAnsi" w:cstheme="minorHAnsi"/>
                <w:shd w:val="clear" w:color="auto" w:fill="FFFFFF"/>
              </w:rPr>
              <w:fldChar w:fldCharType="end"/>
            </w:r>
            <w:r w:rsidRPr="00C33B95">
              <w:rPr>
                <w:rFonts w:asciiTheme="minorHAnsi" w:hAnsiTheme="minorHAnsi" w:cstheme="minorHAnsi"/>
                <w:shd w:val="clear" w:color="auto" w:fill="FFFFFF"/>
              </w:rPr>
              <w:fldChar w:fldCharType="begin"/>
            </w:r>
            <w:r w:rsidRPr="00C33B95">
              <w:rPr>
                <w:rFonts w:asciiTheme="minorHAnsi" w:hAnsiTheme="minorHAnsi" w:cstheme="minorHAnsi"/>
                <w:shd w:val="clear" w:color="auto" w:fill="FFFFFF"/>
              </w:rPr>
              <w:instrText xml:space="preserve"> XE "minutes:clerk’s" \f “subject” </w:instrText>
            </w:r>
            <w:r w:rsidRPr="00C33B95">
              <w:rPr>
                <w:rFonts w:asciiTheme="minorHAnsi" w:hAnsiTheme="minorHAnsi" w:cstheme="minorHAnsi"/>
                <w:shd w:val="clear" w:color="auto" w:fill="FFFFFF"/>
              </w:rPr>
              <w:fldChar w:fldCharType="end"/>
            </w:r>
          </w:p>
          <w:p w14:paraId="130E9224" w14:textId="03F70CE5"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Motions, published depositions, decrees, verdicts, orders, no-contact orders</w:t>
            </w:r>
            <w:r w:rsidR="00C1357A">
              <w:rPr>
                <w:rFonts w:asciiTheme="minorHAnsi" w:hAnsiTheme="minorHAnsi" w:cstheme="minorHAnsi"/>
              </w:rPr>
              <w:t>,</w:t>
            </w:r>
            <w:r w:rsidRPr="00C33B95">
              <w:rPr>
                <w:rFonts w:asciiTheme="minorHAnsi" w:hAnsiTheme="minorHAnsi" w:cstheme="minorHAnsi"/>
              </w:rPr>
              <w:t xml:space="preserve"> </w:t>
            </w:r>
            <w:r w:rsidR="00C1357A">
              <w:rPr>
                <w:rFonts w:asciiTheme="minorHAnsi" w:hAnsiTheme="minorHAnsi" w:cstheme="minorHAnsi"/>
              </w:rPr>
              <w:t>and</w:t>
            </w:r>
            <w:r w:rsidR="00C1357A" w:rsidRPr="00C33B95">
              <w:rPr>
                <w:rFonts w:asciiTheme="minorHAnsi" w:hAnsiTheme="minorHAnsi" w:cstheme="minorHAnsi"/>
              </w:rPr>
              <w:t xml:space="preserve"> </w:t>
            </w:r>
            <w:r w:rsidRPr="00C33B95">
              <w:rPr>
                <w:rFonts w:asciiTheme="minorHAnsi" w:hAnsiTheme="minorHAnsi" w:cstheme="minorHAnsi"/>
              </w:rPr>
              <w:t>other filings;</w:t>
            </w:r>
            <w:r w:rsidRPr="00C33B95">
              <w:rPr>
                <w:rFonts w:asciiTheme="minorHAnsi" w:hAnsiTheme="minorHAnsi" w:cstheme="minorHAnsi"/>
                <w:color w:val="auto"/>
              </w:rPr>
              <w:t xml:space="preserve"> </w:t>
            </w:r>
            <w:r w:rsidRPr="00C33B95">
              <w:rPr>
                <w:rFonts w:asciiTheme="minorHAnsi" w:hAnsiTheme="minorHAnsi" w:cstheme="minorHAnsi"/>
                <w:color w:val="auto"/>
              </w:rPr>
              <w:fldChar w:fldCharType="begin"/>
            </w:r>
            <w:r w:rsidRPr="00C33B95">
              <w:rPr>
                <w:rFonts w:asciiTheme="minorHAnsi" w:hAnsiTheme="minorHAnsi" w:cstheme="minorHAnsi"/>
                <w:color w:val="auto"/>
              </w:rPr>
              <w:instrText xml:space="preserve"> XE “motion” \f “subject” </w:instrText>
            </w:r>
            <w:r w:rsidRPr="00C33B95">
              <w:rPr>
                <w:rFonts w:asciiTheme="minorHAnsi" w:hAnsiTheme="minorHAnsi" w:cstheme="minorHAnsi"/>
                <w:color w:val="auto"/>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"depositions:published"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"decrees"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"verdicts"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"orders" \f “subject” </w:instrText>
            </w:r>
            <w:r w:rsidRPr="00C33B95">
              <w:rPr>
                <w:rFonts w:asciiTheme="minorHAnsi" w:hAnsiTheme="minorHAnsi" w:cstheme="minorHAnsi"/>
              </w:rPr>
              <w:fldChar w:fldCharType="end"/>
            </w:r>
          </w:p>
          <w:p w14:paraId="310927F3" w14:textId="77777777"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Judgments (abstracts, civil, transcripts, foreign, etc.); </w:t>
            </w:r>
            <w:r w:rsidRPr="00C33B95">
              <w:rPr>
                <w:rFonts w:asciiTheme="minorHAnsi" w:hAnsiTheme="minorHAnsi" w:cstheme="minorHAnsi"/>
              </w:rPr>
              <w:fldChar w:fldCharType="begin"/>
            </w:r>
            <w:r w:rsidRPr="00C33B95">
              <w:rPr>
                <w:rFonts w:asciiTheme="minorHAnsi" w:hAnsiTheme="minorHAnsi" w:cstheme="minorHAnsi"/>
              </w:rPr>
              <w:instrText xml:space="preserve"> XE “judgments”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“abstracts (judgments)”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“civil judgments”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“transcripts of judgment”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“foreign judgments” \f “subject” </w:instrText>
            </w:r>
            <w:r w:rsidRPr="00C33B95">
              <w:rPr>
                <w:rFonts w:asciiTheme="minorHAnsi" w:hAnsiTheme="minorHAnsi" w:cstheme="minorHAnsi"/>
              </w:rPr>
              <w:fldChar w:fldCharType="end"/>
            </w:r>
          </w:p>
          <w:p w14:paraId="474E69F2" w14:textId="77777777"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Warrants, notices of appearance, failure to appear, etc.; </w:t>
            </w:r>
            <w:r w:rsidRPr="00C33B95">
              <w:rPr>
                <w:rFonts w:asciiTheme="minorHAnsi" w:hAnsiTheme="minorHAnsi" w:cstheme="minorHAnsi"/>
              </w:rPr>
              <w:fldChar w:fldCharType="begin"/>
            </w:r>
            <w:r w:rsidRPr="00C33B95">
              <w:rPr>
                <w:rFonts w:asciiTheme="minorHAnsi" w:hAnsiTheme="minorHAnsi" w:cstheme="minorHAnsi"/>
              </w:rPr>
              <w:instrText xml:space="preserve"> xe "warrant:bench"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"warrant:tax"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"notice of appearance"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"failure to appear" \f “subject” </w:instrText>
            </w:r>
            <w:r w:rsidRPr="00C33B95">
              <w:rPr>
                <w:rFonts w:asciiTheme="minorHAnsi" w:hAnsiTheme="minorHAnsi" w:cstheme="minorHAnsi"/>
              </w:rPr>
              <w:fldChar w:fldCharType="end"/>
            </w:r>
          </w:p>
          <w:p w14:paraId="26434C7F" w14:textId="77777777"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Juror and witness daily attendance lists (see note, below); </w:t>
            </w:r>
            <w:r w:rsidRPr="00C33B95">
              <w:rPr>
                <w:rFonts w:asciiTheme="minorHAnsi" w:hAnsiTheme="minorHAnsi" w:cstheme="minorHAnsi"/>
              </w:rPr>
              <w:fldChar w:fldCharType="begin"/>
            </w:r>
            <w:r w:rsidRPr="00C33B95">
              <w:rPr>
                <w:rFonts w:asciiTheme="minorHAnsi" w:hAnsiTheme="minorHAnsi" w:cstheme="minorHAnsi"/>
              </w:rPr>
              <w:instrText xml:space="preserve"> XE “jury/juror:attendance list”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“witness:daily attendance list”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“attendance list:juror”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“attendance list:witness” \f “subject” </w:instrText>
            </w:r>
            <w:r w:rsidRPr="00C33B95">
              <w:rPr>
                <w:rFonts w:asciiTheme="minorHAnsi" w:hAnsiTheme="minorHAnsi" w:cstheme="minorHAnsi"/>
              </w:rPr>
              <w:fldChar w:fldCharType="end"/>
            </w:r>
          </w:p>
          <w:p w14:paraId="7EDA66F8" w14:textId="77777777"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Letters of administration/conservatorship/guardianship/testamentary; </w:t>
            </w:r>
            <w:r w:rsidRPr="00C33B95">
              <w:rPr>
                <w:rFonts w:asciiTheme="minorHAnsi" w:hAnsiTheme="minorHAnsi" w:cstheme="minorHAnsi"/>
              </w:rPr>
              <w:fldChar w:fldCharType="begin"/>
            </w:r>
            <w:r w:rsidRPr="00C33B95">
              <w:rPr>
                <w:rFonts w:asciiTheme="minorHAnsi" w:hAnsiTheme="minorHAnsi" w:cstheme="minorHAnsi"/>
              </w:rPr>
              <w:instrText xml:space="preserve"> XE “letters of administration/conservatorship/ guardianship/testamentary”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“testamentary (letters of)”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“administration (letters of)”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“conservatorship (letters of)” \f “subject” </w:instrText>
            </w:r>
            <w:r w:rsidRPr="00C33B95">
              <w:rPr>
                <w:rFonts w:asciiTheme="minorHAnsi" w:hAnsiTheme="minorHAnsi" w:cstheme="minorHAnsi"/>
              </w:rPr>
              <w:fldChar w:fldCharType="end"/>
            </w:r>
          </w:p>
          <w:p w14:paraId="1BAD3933" w14:textId="77777777"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Guardian </w:t>
            </w:r>
            <w:proofErr w:type="gramStart"/>
            <w:r w:rsidRPr="00C33B95">
              <w:rPr>
                <w:rFonts w:asciiTheme="minorHAnsi" w:hAnsiTheme="minorHAnsi" w:cstheme="minorHAnsi"/>
              </w:rPr>
              <w:t>ad</w:t>
            </w:r>
            <w:proofErr w:type="gramEnd"/>
            <w:r w:rsidRPr="00C33B95">
              <w:rPr>
                <w:rFonts w:asciiTheme="minorHAnsi" w:hAnsiTheme="minorHAnsi" w:cstheme="minorHAnsi"/>
              </w:rPr>
              <w:t xml:space="preserve"> Litem (GAL) reports; </w:t>
            </w:r>
            <w:r w:rsidRPr="00C33B95">
              <w:rPr>
                <w:rFonts w:asciiTheme="minorHAnsi" w:hAnsiTheme="minorHAnsi" w:cstheme="minorHAnsi"/>
              </w:rPr>
              <w:fldChar w:fldCharType="begin"/>
            </w:r>
            <w:r w:rsidRPr="00C33B95">
              <w:rPr>
                <w:rFonts w:asciiTheme="minorHAnsi" w:hAnsiTheme="minorHAnsi" w:cstheme="minorHAnsi"/>
              </w:rPr>
              <w:instrText xml:space="preserve"> XE “guardian ad litem (GAL) report” \f “subject” </w:instrText>
            </w:r>
            <w:r w:rsidRPr="00C33B95">
              <w:rPr>
                <w:rFonts w:asciiTheme="minorHAnsi" w:hAnsiTheme="minorHAnsi" w:cstheme="minorHAnsi"/>
              </w:rPr>
              <w:fldChar w:fldCharType="end"/>
            </w:r>
          </w:p>
          <w:p w14:paraId="5F780BCD" w14:textId="77777777"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Arbitration awards; </w:t>
            </w:r>
            <w:r w:rsidRPr="00C33B95">
              <w:rPr>
                <w:rFonts w:asciiTheme="minorHAnsi" w:hAnsiTheme="minorHAnsi" w:cstheme="minorHAnsi"/>
              </w:rPr>
              <w:fldChar w:fldCharType="begin"/>
            </w:r>
            <w:r w:rsidRPr="00C33B95">
              <w:rPr>
                <w:rFonts w:asciiTheme="minorHAnsi" w:hAnsiTheme="minorHAnsi" w:cstheme="minorHAnsi"/>
              </w:rPr>
              <w:instrText xml:space="preserve"> XE “arbitration:awards”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“daily attendance list:witness”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“daily attendance list:juror” \f “subject” </w:instrText>
            </w:r>
            <w:r w:rsidRPr="00C33B95">
              <w:rPr>
                <w:rFonts w:asciiTheme="minorHAnsi" w:hAnsiTheme="minorHAnsi" w:cstheme="minorHAnsi"/>
              </w:rPr>
              <w:fldChar w:fldCharType="end"/>
            </w:r>
          </w:p>
          <w:p w14:paraId="1B69B31B" w14:textId="77777777"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Verbatim report of proceedings received from lower courts or administrative forums. </w:t>
            </w:r>
            <w:r w:rsidRPr="00C33B95">
              <w:rPr>
                <w:rFonts w:asciiTheme="minorHAnsi" w:hAnsiTheme="minorHAnsi" w:cstheme="minorHAnsi"/>
              </w:rPr>
              <w:fldChar w:fldCharType="begin"/>
            </w:r>
            <w:r w:rsidRPr="00C33B95">
              <w:rPr>
                <w:rFonts w:asciiTheme="minorHAnsi" w:hAnsiTheme="minorHAnsi" w:cstheme="minorHAnsi"/>
              </w:rPr>
              <w:instrText xml:space="preserve"> XE “verbatim report of proceedings:received from lower court/admin. forum”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“transcription of proceedings:received from lower court/admin. forum” \f “subject” </w:instrText>
            </w:r>
            <w:r w:rsidRPr="00C33B95">
              <w:rPr>
                <w:rFonts w:asciiTheme="minorHAnsi" w:hAnsiTheme="minorHAnsi" w:cstheme="minorHAnsi"/>
              </w:rPr>
              <w:fldChar w:fldCharType="end"/>
            </w:r>
            <w:r w:rsidRPr="00C33B95">
              <w:rPr>
                <w:rFonts w:asciiTheme="minorHAnsi" w:hAnsiTheme="minorHAnsi" w:cstheme="minorHAnsi"/>
              </w:rPr>
              <w:fldChar w:fldCharType="begin"/>
            </w:r>
            <w:r w:rsidRPr="00C33B95">
              <w:rPr>
                <w:rFonts w:asciiTheme="minorHAnsi" w:hAnsiTheme="minorHAnsi" w:cstheme="minorHAnsi"/>
              </w:rPr>
              <w:instrText xml:space="preserve"> XE “lower court/administrative forum (appeal):transcription/verbatim report of proceeding” \f “subject” </w:instrText>
            </w:r>
            <w:r w:rsidRPr="00C33B95">
              <w:rPr>
                <w:rFonts w:asciiTheme="minorHAnsi" w:hAnsiTheme="minorHAnsi" w:cstheme="minorHAnsi"/>
              </w:rPr>
              <w:fldChar w:fldCharType="end"/>
            </w:r>
          </w:p>
          <w:p w14:paraId="4108E169" w14:textId="77777777" w:rsidR="00E40409" w:rsidRPr="00C33B95" w:rsidRDefault="00E40409" w:rsidP="00CC530D">
            <w:pPr>
              <w:pStyle w:val="Excludes"/>
              <w:spacing w:before="40"/>
              <w:rPr>
                <w:rFonts w:asciiTheme="minorHAnsi" w:hAnsiTheme="minorHAnsi" w:cstheme="minorHAnsi"/>
              </w:rPr>
            </w:pPr>
            <w:r w:rsidRPr="00C33B95">
              <w:rPr>
                <w:rFonts w:asciiTheme="minorHAnsi" w:hAnsiTheme="minorHAnsi" w:cstheme="minorHAnsi"/>
              </w:rPr>
              <w:t>Excludes records covered more specifically elsewhere, including, but not limited to:</w:t>
            </w:r>
          </w:p>
          <w:p w14:paraId="0CBC4161" w14:textId="77777777" w:rsidR="00E40409" w:rsidRPr="00C33B95" w:rsidRDefault="00E40409" w:rsidP="00CC530D">
            <w:pPr>
              <w:pStyle w:val="BULLETS0"/>
              <w:ind w:left="359" w:hanging="180"/>
              <w:rPr>
                <w:rFonts w:asciiTheme="minorHAnsi" w:hAnsiTheme="minorHAnsi" w:cstheme="minorHAnsi"/>
              </w:rPr>
            </w:pPr>
            <w:r w:rsidRPr="00C33B95">
              <w:rPr>
                <w:rFonts w:asciiTheme="minorHAnsi" w:hAnsiTheme="minorHAnsi" w:cstheme="minorHAnsi"/>
              </w:rPr>
              <w:t>Juvenile Court case files covered by CL50-28-</w:t>
            </w:r>
            <w:proofErr w:type="gramStart"/>
            <w:r w:rsidRPr="00C33B95">
              <w:rPr>
                <w:rFonts w:asciiTheme="minorHAnsi" w:hAnsiTheme="minorHAnsi" w:cstheme="minorHAnsi"/>
              </w:rPr>
              <w:t>10;</w:t>
            </w:r>
            <w:proofErr w:type="gramEnd"/>
          </w:p>
          <w:p w14:paraId="2D24DD9D" w14:textId="77777777" w:rsidR="00E40409" w:rsidRDefault="00E40409" w:rsidP="00CC530D">
            <w:pPr>
              <w:pStyle w:val="BULLETS0"/>
              <w:ind w:left="359" w:hanging="180"/>
              <w:rPr>
                <w:rFonts w:asciiTheme="minorHAnsi" w:hAnsiTheme="minorHAnsi" w:cstheme="minorHAnsi"/>
              </w:rPr>
            </w:pPr>
            <w:r w:rsidRPr="00C33B95">
              <w:rPr>
                <w:rFonts w:asciiTheme="minorHAnsi" w:hAnsiTheme="minorHAnsi" w:cstheme="minorHAnsi"/>
              </w:rPr>
              <w:t>Exhibits, which are covered by CL65-01-</w:t>
            </w:r>
            <w:proofErr w:type="gramStart"/>
            <w:r w:rsidRPr="00C33B95">
              <w:rPr>
                <w:rFonts w:asciiTheme="minorHAnsi" w:hAnsiTheme="minorHAnsi" w:cstheme="minorHAnsi"/>
              </w:rPr>
              <w:t>22;</w:t>
            </w:r>
            <w:proofErr w:type="gramEnd"/>
          </w:p>
          <w:p w14:paraId="10E7F3E8" w14:textId="5C17C1CC" w:rsidR="00B15AE1" w:rsidRDefault="00B15AE1" w:rsidP="00B15AE1">
            <w:pPr>
              <w:spacing w:before="60" w:after="60"/>
              <w:jc w:val="center"/>
              <w:rPr>
                <w:rFonts w:asciiTheme="minorHAnsi" w:eastAsia="Times New Roman" w:hAnsiTheme="minorHAnsi"/>
                <w:i/>
                <w:color w:val="auto"/>
                <w:sz w:val="20"/>
                <w:szCs w:val="22"/>
              </w:rPr>
            </w:pPr>
            <w:r>
              <w:rPr>
                <w:rFonts w:asciiTheme="minorHAnsi" w:eastAsia="Times New Roman" w:hAnsiTheme="minorHAnsi"/>
                <w:i/>
                <w:color w:val="auto"/>
                <w:sz w:val="20"/>
                <w:szCs w:val="22"/>
              </w:rPr>
              <w:t>Continued Next Page</w:t>
            </w:r>
          </w:p>
          <w:p w14:paraId="6DEA2A1C" w14:textId="4A9D933C" w:rsidR="00B15AE1" w:rsidRDefault="00B15AE1" w:rsidP="00B15AE1">
            <w:pPr>
              <w:pStyle w:val="BULLETS0"/>
              <w:numPr>
                <w:ilvl w:val="0"/>
                <w:numId w:val="0"/>
              </w:numPr>
              <w:ind w:left="1260" w:hanging="360"/>
              <w:jc w:val="center"/>
              <w:rPr>
                <w:rFonts w:asciiTheme="minorHAnsi" w:hAnsiTheme="minorHAnsi" w:cstheme="minorHAnsi"/>
              </w:rPr>
            </w:pPr>
            <w:r>
              <w:rPr>
                <w:i/>
                <w:sz w:val="20"/>
              </w:rPr>
              <w:lastRenderedPageBreak/>
              <w:t>Continued From Previous Page</w:t>
            </w:r>
          </w:p>
          <w:p w14:paraId="012B607F" w14:textId="19111F0F" w:rsidR="0035183D" w:rsidRDefault="0035183D" w:rsidP="0035183D">
            <w:pPr>
              <w:pStyle w:val="BULLETS0"/>
              <w:ind w:left="359" w:hanging="180"/>
              <w:rPr>
                <w:rFonts w:asciiTheme="minorHAnsi" w:hAnsiTheme="minorHAnsi" w:cstheme="minorHAnsi"/>
              </w:rPr>
            </w:pPr>
            <w:r>
              <w:rPr>
                <w:rFonts w:asciiTheme="minorHAnsi" w:hAnsiTheme="minorHAnsi" w:cstheme="minorHAnsi"/>
              </w:rPr>
              <w:t xml:space="preserve">Case management records </w:t>
            </w:r>
            <w:proofErr w:type="gramStart"/>
            <w:r>
              <w:rPr>
                <w:rFonts w:asciiTheme="minorHAnsi" w:hAnsiTheme="minorHAnsi" w:cstheme="minorHAnsi"/>
              </w:rPr>
              <w:t>not</w:t>
            </w:r>
            <w:proofErr w:type="gramEnd"/>
            <w:r>
              <w:rPr>
                <w:rFonts w:asciiTheme="minorHAnsi" w:hAnsiTheme="minorHAnsi" w:cstheme="minorHAnsi"/>
              </w:rPr>
              <w:t xml:space="preserve"> part of the official court record covered </w:t>
            </w:r>
            <w:r w:rsidR="007F6608">
              <w:rPr>
                <w:rFonts w:asciiTheme="minorHAnsi" w:hAnsiTheme="minorHAnsi" w:cstheme="minorHAnsi"/>
              </w:rPr>
              <w:t xml:space="preserve">by the </w:t>
            </w:r>
            <w:r w:rsidRPr="00437B29">
              <w:rPr>
                <w:rFonts w:asciiTheme="minorHAnsi" w:hAnsiTheme="minorHAnsi" w:cstheme="minorHAnsi"/>
                <w:i/>
                <w:iCs/>
              </w:rPr>
              <w:t>Superior Court</w:t>
            </w:r>
            <w:r w:rsidR="00437B29" w:rsidRPr="00437B29">
              <w:rPr>
                <w:rFonts w:asciiTheme="minorHAnsi" w:hAnsiTheme="minorHAnsi" w:cstheme="minorHAnsi"/>
                <w:i/>
                <w:iCs/>
              </w:rPr>
              <w:t>s</w:t>
            </w:r>
            <w:r w:rsidRPr="00437B29">
              <w:rPr>
                <w:rFonts w:asciiTheme="minorHAnsi" w:hAnsiTheme="minorHAnsi" w:cstheme="minorHAnsi"/>
                <w:i/>
                <w:iCs/>
              </w:rPr>
              <w:t xml:space="preserve"> </w:t>
            </w:r>
            <w:r w:rsidR="00437B29" w:rsidRPr="00437B29">
              <w:rPr>
                <w:rFonts w:asciiTheme="minorHAnsi" w:hAnsiTheme="minorHAnsi" w:cstheme="minorHAnsi"/>
                <w:i/>
                <w:iCs/>
              </w:rPr>
              <w:t xml:space="preserve">Records Retention </w:t>
            </w:r>
            <w:proofErr w:type="gramStart"/>
            <w:r w:rsidR="00437B29" w:rsidRPr="00437B29">
              <w:rPr>
                <w:rFonts w:asciiTheme="minorHAnsi" w:hAnsiTheme="minorHAnsi" w:cstheme="minorHAnsi"/>
                <w:i/>
                <w:iCs/>
              </w:rPr>
              <w:t>Schedule</w:t>
            </w:r>
            <w:r>
              <w:rPr>
                <w:rFonts w:asciiTheme="minorHAnsi" w:hAnsiTheme="minorHAnsi" w:cstheme="minorHAnsi"/>
              </w:rPr>
              <w:t>;</w:t>
            </w:r>
            <w:proofErr w:type="gramEnd"/>
          </w:p>
          <w:p w14:paraId="36B3C0F8" w14:textId="37B64EFC" w:rsidR="0035183D" w:rsidRPr="0035183D" w:rsidRDefault="00E40409" w:rsidP="0035183D">
            <w:pPr>
              <w:pStyle w:val="BULLETS0"/>
              <w:ind w:left="359" w:hanging="180"/>
              <w:rPr>
                <w:rFonts w:asciiTheme="minorHAnsi" w:hAnsiTheme="minorHAnsi" w:cstheme="minorHAnsi"/>
              </w:rPr>
            </w:pPr>
            <w:r w:rsidRPr="00C33B95">
              <w:rPr>
                <w:rFonts w:asciiTheme="minorHAnsi" w:hAnsiTheme="minorHAnsi" w:cstheme="minorHAnsi"/>
              </w:rPr>
              <w:t xml:space="preserve">Juror records covered by </w:t>
            </w:r>
            <w:r w:rsidR="00C1357A">
              <w:rPr>
                <w:rFonts w:asciiTheme="minorHAnsi" w:hAnsiTheme="minorHAnsi" w:cstheme="minorHAnsi"/>
              </w:rPr>
              <w:t xml:space="preserve">DAN </w:t>
            </w:r>
            <w:r w:rsidRPr="00C33B95">
              <w:rPr>
                <w:rFonts w:asciiTheme="minorHAnsi" w:hAnsiTheme="minorHAnsi" w:cstheme="minorHAnsi"/>
              </w:rPr>
              <w:t xml:space="preserve">CL2014-016, CL65-01-26 and/or CL65-01-27 and juror/witness cost bill records covered by </w:t>
            </w:r>
            <w:r w:rsidRPr="00A87677">
              <w:rPr>
                <w:rFonts w:asciiTheme="minorHAnsi" w:hAnsiTheme="minorHAnsi" w:cstheme="minorHAnsi"/>
              </w:rPr>
              <w:t>CORE</w:t>
            </w:r>
            <w:r w:rsidRPr="00C33B95">
              <w:rPr>
                <w:rFonts w:asciiTheme="minorHAnsi" w:hAnsiTheme="minorHAnsi" w:cstheme="minorHAnsi"/>
              </w:rPr>
              <w:t xml:space="preserve"> </w:t>
            </w:r>
            <w:r w:rsidR="00C1357A">
              <w:rPr>
                <w:rFonts w:asciiTheme="minorHAnsi" w:hAnsiTheme="minorHAnsi" w:cstheme="minorHAnsi"/>
              </w:rPr>
              <w:t>DAN</w:t>
            </w:r>
            <w:r w:rsidR="00C1357A" w:rsidRPr="00C33B95">
              <w:rPr>
                <w:rFonts w:asciiTheme="minorHAnsi" w:hAnsiTheme="minorHAnsi" w:cstheme="minorHAnsi"/>
              </w:rPr>
              <w:t xml:space="preserve"> </w:t>
            </w:r>
            <w:r w:rsidRPr="00C33B95">
              <w:rPr>
                <w:rFonts w:asciiTheme="minorHAnsi" w:hAnsiTheme="minorHAnsi" w:cstheme="minorHAnsi"/>
              </w:rPr>
              <w:t>GS2011-</w:t>
            </w:r>
            <w:proofErr w:type="gramStart"/>
            <w:r w:rsidRPr="00C33B95">
              <w:rPr>
                <w:rFonts w:asciiTheme="minorHAnsi" w:hAnsiTheme="minorHAnsi" w:cstheme="minorHAnsi"/>
              </w:rPr>
              <w:t>184;</w:t>
            </w:r>
            <w:proofErr w:type="gramEnd"/>
          </w:p>
          <w:p w14:paraId="65561ADF" w14:textId="0273FCBE" w:rsidR="00E40409" w:rsidRDefault="00E40409" w:rsidP="00CC530D">
            <w:pPr>
              <w:pStyle w:val="BULLETS0"/>
              <w:ind w:left="359" w:hanging="180"/>
              <w:rPr>
                <w:rFonts w:asciiTheme="minorHAnsi" w:hAnsiTheme="minorHAnsi" w:cstheme="minorHAnsi"/>
              </w:rPr>
            </w:pPr>
            <w:r w:rsidRPr="00C33B95">
              <w:rPr>
                <w:rFonts w:asciiTheme="minorHAnsi" w:hAnsiTheme="minorHAnsi" w:cstheme="minorHAnsi"/>
              </w:rPr>
              <w:t xml:space="preserve">Legacy records covered in the Legacy </w:t>
            </w:r>
            <w:r>
              <w:rPr>
                <w:rFonts w:asciiTheme="minorHAnsi" w:hAnsiTheme="minorHAnsi" w:cstheme="minorHAnsi"/>
              </w:rPr>
              <w:t xml:space="preserve">Records </w:t>
            </w:r>
            <w:r w:rsidRPr="00C33B95">
              <w:rPr>
                <w:rFonts w:asciiTheme="minorHAnsi" w:hAnsiTheme="minorHAnsi" w:cstheme="minorHAnsi"/>
              </w:rPr>
              <w:t xml:space="preserve">section </w:t>
            </w:r>
            <w:r w:rsidR="0035183D">
              <w:rPr>
                <w:rFonts w:asciiTheme="minorHAnsi" w:hAnsiTheme="minorHAnsi" w:cstheme="minorHAnsi"/>
              </w:rPr>
              <w:t>of this schedule.</w:t>
            </w:r>
          </w:p>
          <w:p w14:paraId="4CC9E873" w14:textId="41013E42" w:rsidR="00E40409" w:rsidRPr="00C33B95" w:rsidRDefault="00E40409" w:rsidP="00790B94">
            <w:pPr>
              <w:pStyle w:val="NOTE"/>
              <w:spacing w:before="20"/>
              <w:rPr>
                <w:rFonts w:asciiTheme="minorHAnsi" w:hAnsiTheme="minorHAnsi" w:cstheme="minorHAnsi"/>
                <w:b/>
                <w:color w:val="000000"/>
                <w:sz w:val="20"/>
                <w:szCs w:val="20"/>
              </w:rPr>
            </w:pPr>
            <w:r w:rsidRPr="00C33B95">
              <w:rPr>
                <w:rFonts w:asciiTheme="minorHAnsi" w:hAnsiTheme="minorHAnsi" w:cstheme="minorHAnsi"/>
                <w:color w:val="000000"/>
                <w:sz w:val="20"/>
                <w:szCs w:val="20"/>
              </w:rPr>
              <w:t xml:space="preserve">Note: Per </w:t>
            </w:r>
            <w:r w:rsidRPr="00F80BA6">
              <w:t>GR 31(j)</w:t>
            </w:r>
            <w:r w:rsidRPr="00C33B95">
              <w:rPr>
                <w:rFonts w:asciiTheme="minorHAnsi" w:hAnsiTheme="minorHAnsi" w:cstheme="minorHAnsi"/>
                <w:color w:val="000000"/>
                <w:sz w:val="20"/>
                <w:szCs w:val="20"/>
              </w:rPr>
              <w:t>, “Individual juror information, other than name, is presumed to be private.”</w:t>
            </w:r>
          </w:p>
        </w:tc>
        <w:tc>
          <w:tcPr>
            <w:tcW w:w="1000" w:type="pct"/>
            <w:tcMar>
              <w:top w:w="29" w:type="dxa"/>
              <w:left w:w="72" w:type="dxa"/>
              <w:bottom w:w="29" w:type="dxa"/>
              <w:right w:w="72" w:type="dxa"/>
            </w:tcMar>
          </w:tcPr>
          <w:p w14:paraId="78E75359" w14:textId="77777777" w:rsidR="00E40409" w:rsidRPr="00C33B95" w:rsidRDefault="00E40409" w:rsidP="00CC530D">
            <w:pPr>
              <w:spacing w:before="60" w:after="60"/>
              <w:rPr>
                <w:rFonts w:asciiTheme="minorHAnsi" w:hAnsiTheme="minorHAnsi" w:cstheme="minorHAnsi"/>
                <w:szCs w:val="22"/>
              </w:rPr>
            </w:pPr>
            <w:r w:rsidRPr="00C33B95">
              <w:rPr>
                <w:rFonts w:asciiTheme="minorHAnsi" w:hAnsiTheme="minorHAnsi" w:cstheme="minorHAnsi"/>
                <w:b/>
                <w:szCs w:val="22"/>
              </w:rPr>
              <w:lastRenderedPageBreak/>
              <w:t>Retain</w:t>
            </w:r>
            <w:r w:rsidRPr="00C33B95">
              <w:rPr>
                <w:rFonts w:asciiTheme="minorHAnsi" w:hAnsiTheme="minorHAnsi" w:cstheme="minorHAnsi"/>
                <w:szCs w:val="22"/>
              </w:rPr>
              <w:t xml:space="preserve"> one copy permanently</w:t>
            </w:r>
          </w:p>
          <w:p w14:paraId="5D7579C9" w14:textId="77777777" w:rsidR="00E40409" w:rsidRPr="00C33B95" w:rsidRDefault="00E40409" w:rsidP="00CC530D">
            <w:pPr>
              <w:spacing w:before="60" w:after="60"/>
              <w:rPr>
                <w:rFonts w:asciiTheme="minorHAnsi" w:hAnsiTheme="minorHAnsi" w:cstheme="minorHAnsi"/>
                <w:szCs w:val="22"/>
              </w:rPr>
            </w:pPr>
            <w:r w:rsidRPr="00C33B95">
              <w:rPr>
                <w:rFonts w:asciiTheme="minorHAnsi" w:hAnsiTheme="minorHAnsi" w:cstheme="minorHAnsi"/>
                <w:szCs w:val="22"/>
              </w:rPr>
              <w:t xml:space="preserve">  </w:t>
            </w:r>
            <w:r w:rsidRPr="00C33B95">
              <w:rPr>
                <w:rFonts w:asciiTheme="minorHAnsi" w:hAnsiTheme="minorHAnsi" w:cstheme="minorHAnsi"/>
                <w:i/>
                <w:szCs w:val="22"/>
              </w:rPr>
              <w:t>and</w:t>
            </w:r>
            <w:r w:rsidRPr="00C33B95">
              <w:rPr>
                <w:rFonts w:asciiTheme="minorHAnsi" w:hAnsiTheme="minorHAnsi" w:cstheme="minorHAnsi"/>
                <w:szCs w:val="22"/>
              </w:rPr>
              <w:t xml:space="preserve"> </w:t>
            </w:r>
          </w:p>
          <w:p w14:paraId="45B444A7" w14:textId="77777777" w:rsidR="00E40409" w:rsidRDefault="00E40409" w:rsidP="0092445C">
            <w:pPr>
              <w:spacing w:before="60" w:after="60"/>
              <w:rPr>
                <w:rFonts w:asciiTheme="minorHAnsi" w:hAnsiTheme="minorHAnsi" w:cstheme="minorHAnsi"/>
                <w:szCs w:val="22"/>
              </w:rPr>
            </w:pPr>
            <w:r w:rsidRPr="00C33B95">
              <w:rPr>
                <w:rFonts w:asciiTheme="minorHAnsi" w:hAnsiTheme="minorHAnsi" w:cstheme="minorHAnsi"/>
                <w:b/>
                <w:szCs w:val="22"/>
              </w:rPr>
              <w:t>Contact</w:t>
            </w:r>
            <w:r w:rsidRPr="00C33B95">
              <w:rPr>
                <w:rFonts w:asciiTheme="minorHAnsi" w:hAnsiTheme="minorHAnsi" w:cstheme="minorHAnsi"/>
                <w:szCs w:val="22"/>
              </w:rPr>
              <w:t xml:space="preserve"> Washington State Archives for appraisal and transfer of </w:t>
            </w:r>
            <w:r w:rsidRPr="00C33B95">
              <w:rPr>
                <w:rFonts w:asciiTheme="minorHAnsi" w:hAnsiTheme="minorHAnsi" w:cstheme="minorHAnsi"/>
                <w:b/>
                <w:szCs w:val="22"/>
              </w:rPr>
              <w:t>paper/hard copy</w:t>
            </w:r>
            <w:r w:rsidRPr="00C33B95">
              <w:rPr>
                <w:rFonts w:asciiTheme="minorHAnsi" w:hAnsiTheme="minorHAnsi" w:cstheme="minorHAnsi"/>
                <w:szCs w:val="22"/>
              </w:rPr>
              <w:t xml:space="preserve">, electronic copy, microfilm, </w:t>
            </w:r>
            <w:r w:rsidRPr="00C33B95">
              <w:rPr>
                <w:rFonts w:asciiTheme="minorHAnsi" w:hAnsiTheme="minorHAnsi" w:cstheme="minorHAnsi"/>
                <w:szCs w:val="22"/>
                <w:u w:val="single"/>
              </w:rPr>
              <w:t>and/or</w:t>
            </w:r>
            <w:r w:rsidRPr="00C33B95">
              <w:rPr>
                <w:rFonts w:asciiTheme="minorHAnsi" w:hAnsiTheme="minorHAnsi" w:cstheme="minorHAnsi"/>
                <w:szCs w:val="22"/>
              </w:rPr>
              <w:t xml:space="preserve"> any other format.</w:t>
            </w:r>
          </w:p>
          <w:p w14:paraId="2FBA9435" w14:textId="77777777" w:rsidR="00B15AE1" w:rsidRDefault="00B15AE1" w:rsidP="0092445C">
            <w:pPr>
              <w:spacing w:before="60" w:after="60"/>
              <w:rPr>
                <w:rFonts w:asciiTheme="minorHAnsi" w:hAnsiTheme="minorHAnsi" w:cstheme="minorHAnsi"/>
                <w:szCs w:val="22"/>
              </w:rPr>
            </w:pPr>
          </w:p>
          <w:p w14:paraId="23D4916B" w14:textId="77777777" w:rsidR="00B15AE1" w:rsidRDefault="00B15AE1" w:rsidP="0092445C">
            <w:pPr>
              <w:spacing w:before="60" w:after="60"/>
              <w:rPr>
                <w:rFonts w:asciiTheme="minorHAnsi" w:hAnsiTheme="minorHAnsi" w:cstheme="minorHAnsi"/>
                <w:szCs w:val="22"/>
              </w:rPr>
            </w:pPr>
          </w:p>
          <w:p w14:paraId="2CDB7962" w14:textId="77777777" w:rsidR="00B15AE1" w:rsidRDefault="00B15AE1" w:rsidP="0092445C">
            <w:pPr>
              <w:spacing w:before="60" w:after="60"/>
              <w:rPr>
                <w:rFonts w:asciiTheme="minorHAnsi" w:hAnsiTheme="minorHAnsi" w:cstheme="minorHAnsi"/>
                <w:szCs w:val="22"/>
              </w:rPr>
            </w:pPr>
          </w:p>
          <w:p w14:paraId="7ACC7153" w14:textId="77777777" w:rsidR="00B15AE1" w:rsidRDefault="00B15AE1" w:rsidP="0092445C">
            <w:pPr>
              <w:spacing w:before="60" w:after="60"/>
              <w:rPr>
                <w:rFonts w:asciiTheme="minorHAnsi" w:hAnsiTheme="minorHAnsi" w:cstheme="minorHAnsi"/>
                <w:szCs w:val="22"/>
              </w:rPr>
            </w:pPr>
          </w:p>
          <w:p w14:paraId="10247D5C" w14:textId="77777777" w:rsidR="00B15AE1" w:rsidRDefault="00B15AE1" w:rsidP="0092445C">
            <w:pPr>
              <w:spacing w:before="60" w:after="60"/>
              <w:rPr>
                <w:rFonts w:asciiTheme="minorHAnsi" w:hAnsiTheme="minorHAnsi" w:cstheme="minorHAnsi"/>
                <w:szCs w:val="22"/>
              </w:rPr>
            </w:pPr>
          </w:p>
          <w:p w14:paraId="62E9DDCE" w14:textId="77777777" w:rsidR="00B15AE1" w:rsidRDefault="00B15AE1" w:rsidP="0092445C">
            <w:pPr>
              <w:spacing w:before="60" w:after="60"/>
              <w:rPr>
                <w:rFonts w:asciiTheme="minorHAnsi" w:hAnsiTheme="minorHAnsi" w:cstheme="minorHAnsi"/>
                <w:szCs w:val="22"/>
              </w:rPr>
            </w:pPr>
          </w:p>
          <w:p w14:paraId="40EF0832" w14:textId="77777777" w:rsidR="00B15AE1" w:rsidRDefault="00B15AE1" w:rsidP="0092445C">
            <w:pPr>
              <w:spacing w:before="60" w:after="60"/>
              <w:rPr>
                <w:rFonts w:asciiTheme="minorHAnsi" w:hAnsiTheme="minorHAnsi" w:cstheme="minorHAnsi"/>
                <w:szCs w:val="22"/>
              </w:rPr>
            </w:pPr>
          </w:p>
          <w:p w14:paraId="2D1A3045" w14:textId="77777777" w:rsidR="00B15AE1" w:rsidRDefault="00B15AE1" w:rsidP="0092445C">
            <w:pPr>
              <w:spacing w:before="60" w:after="60"/>
              <w:rPr>
                <w:rFonts w:asciiTheme="minorHAnsi" w:hAnsiTheme="minorHAnsi" w:cstheme="minorHAnsi"/>
                <w:szCs w:val="22"/>
              </w:rPr>
            </w:pPr>
          </w:p>
          <w:p w14:paraId="60BA9331" w14:textId="77777777" w:rsidR="00B15AE1" w:rsidRDefault="00B15AE1" w:rsidP="0092445C">
            <w:pPr>
              <w:spacing w:before="60" w:after="60"/>
              <w:rPr>
                <w:rFonts w:asciiTheme="minorHAnsi" w:hAnsiTheme="minorHAnsi" w:cstheme="minorHAnsi"/>
                <w:szCs w:val="22"/>
              </w:rPr>
            </w:pPr>
          </w:p>
          <w:p w14:paraId="70ADAD9E" w14:textId="77777777" w:rsidR="00B15AE1" w:rsidRDefault="00B15AE1" w:rsidP="0092445C">
            <w:pPr>
              <w:spacing w:before="60" w:after="60"/>
              <w:rPr>
                <w:rFonts w:asciiTheme="minorHAnsi" w:hAnsiTheme="minorHAnsi" w:cstheme="minorHAnsi"/>
                <w:szCs w:val="22"/>
              </w:rPr>
            </w:pPr>
          </w:p>
          <w:p w14:paraId="51EA790A" w14:textId="77777777" w:rsidR="00B15AE1" w:rsidRDefault="00B15AE1" w:rsidP="0092445C">
            <w:pPr>
              <w:spacing w:before="60" w:after="60"/>
              <w:rPr>
                <w:rFonts w:asciiTheme="minorHAnsi" w:hAnsiTheme="minorHAnsi" w:cstheme="minorHAnsi"/>
                <w:szCs w:val="22"/>
              </w:rPr>
            </w:pPr>
          </w:p>
          <w:p w14:paraId="2B324B2D" w14:textId="77777777" w:rsidR="00B15AE1" w:rsidRDefault="00B15AE1" w:rsidP="0092445C">
            <w:pPr>
              <w:spacing w:before="60" w:after="60"/>
              <w:rPr>
                <w:rFonts w:asciiTheme="minorHAnsi" w:hAnsiTheme="minorHAnsi" w:cstheme="minorHAnsi"/>
                <w:szCs w:val="22"/>
              </w:rPr>
            </w:pPr>
          </w:p>
          <w:p w14:paraId="1A263559" w14:textId="77777777" w:rsidR="00B15AE1" w:rsidRDefault="00B15AE1" w:rsidP="0092445C">
            <w:pPr>
              <w:spacing w:before="60" w:after="60"/>
              <w:rPr>
                <w:rFonts w:asciiTheme="minorHAnsi" w:eastAsia="Times New Roman" w:hAnsiTheme="minorHAnsi"/>
                <w:i/>
                <w:color w:val="auto"/>
                <w:sz w:val="20"/>
                <w:szCs w:val="22"/>
              </w:rPr>
            </w:pPr>
            <w:r>
              <w:rPr>
                <w:rFonts w:asciiTheme="minorHAnsi" w:eastAsia="Times New Roman" w:hAnsiTheme="minorHAnsi"/>
                <w:i/>
                <w:color w:val="auto"/>
                <w:sz w:val="20"/>
                <w:szCs w:val="22"/>
              </w:rPr>
              <w:t>Continued Next Page</w:t>
            </w:r>
          </w:p>
          <w:p w14:paraId="7ECE08FB" w14:textId="46D954EC" w:rsidR="00B15AE1" w:rsidRPr="00C33B95" w:rsidRDefault="00B15AE1" w:rsidP="0092445C">
            <w:pPr>
              <w:spacing w:before="60" w:after="60"/>
              <w:rPr>
                <w:rFonts w:asciiTheme="minorHAnsi" w:hAnsiTheme="minorHAnsi" w:cstheme="minorHAnsi"/>
                <w:b/>
                <w:sz w:val="20"/>
                <w:szCs w:val="20"/>
              </w:rPr>
            </w:pPr>
            <w:r>
              <w:rPr>
                <w:i/>
                <w:sz w:val="20"/>
              </w:rPr>
              <w:lastRenderedPageBreak/>
              <w:t>Continued From Previous Page</w:t>
            </w:r>
          </w:p>
        </w:tc>
        <w:tc>
          <w:tcPr>
            <w:tcW w:w="600" w:type="pct"/>
            <w:tcMar>
              <w:top w:w="29" w:type="dxa"/>
              <w:left w:w="72" w:type="dxa"/>
              <w:bottom w:w="29" w:type="dxa"/>
              <w:right w:w="72" w:type="dxa"/>
            </w:tcMar>
          </w:tcPr>
          <w:p w14:paraId="413B73C7" w14:textId="77777777" w:rsidR="00E40409" w:rsidRPr="00C33B95" w:rsidRDefault="00E40409" w:rsidP="00CC530D">
            <w:pPr>
              <w:spacing w:before="60"/>
              <w:jc w:val="center"/>
              <w:rPr>
                <w:rFonts w:asciiTheme="minorHAnsi" w:hAnsiTheme="minorHAnsi" w:cstheme="minorHAnsi"/>
                <w:b/>
                <w:szCs w:val="22"/>
              </w:rPr>
            </w:pPr>
            <w:r w:rsidRPr="00C33B95">
              <w:rPr>
                <w:rFonts w:asciiTheme="minorHAnsi" w:hAnsiTheme="minorHAnsi" w:cstheme="minorHAnsi"/>
                <w:b/>
                <w:szCs w:val="22"/>
              </w:rPr>
              <w:lastRenderedPageBreak/>
              <w:t>ARCHIVAL</w:t>
            </w:r>
          </w:p>
          <w:p w14:paraId="20D57708" w14:textId="0AFCFE15" w:rsidR="00E40409" w:rsidRPr="00C33B95" w:rsidRDefault="00E40409" w:rsidP="00CC530D">
            <w:pPr>
              <w:jc w:val="center"/>
              <w:rPr>
                <w:rFonts w:asciiTheme="minorHAnsi" w:hAnsiTheme="minorHAnsi" w:cstheme="minorHAnsi"/>
                <w:b/>
                <w:sz w:val="18"/>
                <w:szCs w:val="18"/>
              </w:rPr>
            </w:pPr>
            <w:r w:rsidRPr="00C33B95">
              <w:rPr>
                <w:rFonts w:asciiTheme="minorHAnsi" w:hAnsiTheme="minorHAnsi" w:cstheme="minorHAnsi"/>
                <w:b/>
                <w:sz w:val="18"/>
                <w:szCs w:val="18"/>
              </w:rPr>
              <w:t>(Appraisal Required)</w:t>
            </w:r>
            <w:r w:rsidRPr="00C33B95">
              <w:rPr>
                <w:rFonts w:asciiTheme="minorHAnsi" w:hAnsiTheme="minorHAnsi" w:cstheme="minorHAnsi"/>
                <w:szCs w:val="22"/>
              </w:rPr>
              <w:fldChar w:fldCharType="begin"/>
            </w:r>
            <w:r w:rsidRPr="00C33B95">
              <w:rPr>
                <w:rFonts w:asciiTheme="minorHAnsi" w:hAnsiTheme="minorHAnsi" w:cstheme="minorHAnsi"/>
                <w:szCs w:val="22"/>
              </w:rPr>
              <w:instrText xml:space="preserve"> XE "</w:instrText>
            </w:r>
            <w:r w:rsidR="00AE7E01" w:rsidRPr="00C33B95">
              <w:rPr>
                <w:rFonts w:asciiTheme="minorHAnsi" w:hAnsiTheme="minorHAnsi" w:cstheme="minorHAnsi"/>
                <w:szCs w:val="22"/>
              </w:rPr>
              <w:instrText>SUP</w:instrText>
            </w:r>
            <w:r w:rsidR="00AE7E01">
              <w:rPr>
                <w:rFonts w:asciiTheme="minorHAnsi" w:hAnsiTheme="minorHAnsi" w:cstheme="minorHAnsi"/>
                <w:szCs w:val="22"/>
              </w:rPr>
              <w:instrText>ERIOR COURT RECORDS</w:instrText>
            </w:r>
            <w:r w:rsidR="00AE7E01" w:rsidRPr="00C33B95">
              <w:rPr>
                <w:rFonts w:asciiTheme="minorHAnsi" w:hAnsiTheme="minorHAnsi" w:cstheme="minorHAnsi"/>
                <w:szCs w:val="22"/>
              </w:rPr>
              <w:instrText>:</w:instrText>
            </w:r>
            <w:r w:rsidRPr="00C33B95">
              <w:rPr>
                <w:rFonts w:asciiTheme="minorHAnsi" w:hAnsiTheme="minorHAnsi" w:cstheme="minorHAnsi"/>
                <w:szCs w:val="22"/>
              </w:rPr>
              <w:instrText xml:space="preserve">Superior Court Case Files" \f “archival” </w:instrText>
            </w:r>
            <w:r w:rsidRPr="00C33B95">
              <w:rPr>
                <w:rFonts w:asciiTheme="minorHAnsi" w:hAnsiTheme="minorHAnsi" w:cstheme="minorHAnsi"/>
                <w:szCs w:val="22"/>
              </w:rPr>
              <w:fldChar w:fldCharType="end"/>
            </w:r>
          </w:p>
          <w:p w14:paraId="38442A4D" w14:textId="77777777" w:rsidR="00E40409" w:rsidRDefault="00E40409" w:rsidP="00CC530D">
            <w:pPr>
              <w:jc w:val="center"/>
              <w:rPr>
                <w:rFonts w:asciiTheme="minorHAnsi" w:hAnsiTheme="minorHAnsi" w:cstheme="minorHAnsi"/>
                <w:b/>
                <w:szCs w:val="22"/>
              </w:rPr>
            </w:pPr>
            <w:r w:rsidRPr="00C33B95">
              <w:rPr>
                <w:rFonts w:asciiTheme="minorHAnsi" w:hAnsiTheme="minorHAnsi" w:cstheme="minorHAnsi"/>
                <w:b/>
                <w:szCs w:val="22"/>
              </w:rPr>
              <w:t>ESSENTIAL</w:t>
            </w:r>
          </w:p>
          <w:p w14:paraId="2A178EE3" w14:textId="6919CA36" w:rsidR="00E40409" w:rsidRPr="0091673E" w:rsidRDefault="00E40409" w:rsidP="00CC530D">
            <w:pPr>
              <w:jc w:val="center"/>
              <w:rPr>
                <w:rFonts w:asciiTheme="minorHAnsi" w:hAnsiTheme="minorHAnsi" w:cstheme="minorHAnsi"/>
                <w:b/>
                <w:sz w:val="16"/>
                <w:szCs w:val="16"/>
              </w:rPr>
            </w:pPr>
            <w:r w:rsidRPr="0091673E">
              <w:rPr>
                <w:rFonts w:asciiTheme="minorHAnsi" w:hAnsiTheme="minorHAnsi" w:cstheme="minorHAnsi"/>
                <w:b/>
                <w:sz w:val="16"/>
                <w:szCs w:val="16"/>
              </w:rPr>
              <w:t>(</w:t>
            </w:r>
            <w:r>
              <w:rPr>
                <w:rFonts w:asciiTheme="minorHAnsi" w:hAnsiTheme="minorHAnsi" w:cstheme="minorHAnsi"/>
                <w:b/>
                <w:sz w:val="16"/>
                <w:szCs w:val="16"/>
              </w:rPr>
              <w:t>f</w:t>
            </w:r>
            <w:r w:rsidRPr="0091673E">
              <w:rPr>
                <w:rFonts w:asciiTheme="minorHAnsi" w:hAnsiTheme="minorHAnsi" w:cstheme="minorHAnsi"/>
                <w:b/>
                <w:sz w:val="16"/>
                <w:szCs w:val="16"/>
              </w:rPr>
              <w:t>or Disaster Recovery)</w:t>
            </w:r>
            <w:r w:rsidRPr="00C33B95">
              <w:rPr>
                <w:rFonts w:asciiTheme="minorHAnsi" w:hAnsiTheme="minorHAnsi" w:cstheme="minorHAnsi"/>
                <w:szCs w:val="22"/>
              </w:rPr>
              <w:fldChar w:fldCharType="begin"/>
            </w:r>
            <w:r w:rsidRPr="00C33B95">
              <w:rPr>
                <w:rFonts w:asciiTheme="minorHAnsi" w:hAnsiTheme="minorHAnsi" w:cstheme="minorHAnsi"/>
                <w:szCs w:val="22"/>
              </w:rPr>
              <w:instrText xml:space="preserve"> XE "</w:instrText>
            </w:r>
            <w:r w:rsidR="00AE7E01" w:rsidRPr="00C33B95">
              <w:rPr>
                <w:rFonts w:asciiTheme="minorHAnsi" w:hAnsiTheme="minorHAnsi" w:cstheme="minorHAnsi"/>
                <w:szCs w:val="22"/>
              </w:rPr>
              <w:instrText>SUP</w:instrText>
            </w:r>
            <w:r w:rsidR="00AE7E01">
              <w:rPr>
                <w:rFonts w:asciiTheme="minorHAnsi" w:hAnsiTheme="minorHAnsi" w:cstheme="minorHAnsi"/>
                <w:szCs w:val="22"/>
              </w:rPr>
              <w:instrText>ERIOR COURT RECORDS</w:instrText>
            </w:r>
            <w:r w:rsidR="00AE7E01" w:rsidRPr="00C33B95">
              <w:rPr>
                <w:rFonts w:asciiTheme="minorHAnsi" w:hAnsiTheme="minorHAnsi" w:cstheme="minorHAnsi"/>
                <w:szCs w:val="22"/>
              </w:rPr>
              <w:instrText>:</w:instrText>
            </w:r>
            <w:r w:rsidRPr="00C33B95">
              <w:rPr>
                <w:rFonts w:asciiTheme="minorHAnsi" w:hAnsiTheme="minorHAnsi" w:cstheme="minorHAnsi"/>
                <w:szCs w:val="22"/>
              </w:rPr>
              <w:instrText xml:space="preserve">Superior Court Case Files" \f “essential” </w:instrText>
            </w:r>
            <w:r w:rsidRPr="00C33B95">
              <w:rPr>
                <w:rFonts w:asciiTheme="minorHAnsi" w:hAnsiTheme="minorHAnsi" w:cstheme="minorHAnsi"/>
                <w:szCs w:val="22"/>
              </w:rPr>
              <w:fldChar w:fldCharType="end"/>
            </w:r>
          </w:p>
          <w:p w14:paraId="59704BB0" w14:textId="77777777" w:rsidR="00534CE1" w:rsidRDefault="00E40409" w:rsidP="0092445C">
            <w:pPr>
              <w:jc w:val="center"/>
              <w:rPr>
                <w:rFonts w:asciiTheme="minorHAnsi" w:hAnsiTheme="minorHAnsi" w:cstheme="minorHAnsi"/>
                <w:sz w:val="20"/>
                <w:szCs w:val="20"/>
              </w:rPr>
            </w:pPr>
            <w:r w:rsidRPr="00C33B95">
              <w:rPr>
                <w:rFonts w:asciiTheme="minorHAnsi" w:hAnsiTheme="minorHAnsi" w:cstheme="minorHAnsi"/>
                <w:sz w:val="20"/>
                <w:szCs w:val="20"/>
              </w:rPr>
              <w:t>OPR</w:t>
            </w:r>
          </w:p>
          <w:p w14:paraId="4414830B" w14:textId="77777777" w:rsidR="00B15AE1" w:rsidRDefault="00B15AE1" w:rsidP="0092445C">
            <w:pPr>
              <w:jc w:val="center"/>
              <w:rPr>
                <w:rFonts w:asciiTheme="minorHAnsi" w:hAnsiTheme="minorHAnsi" w:cstheme="minorHAnsi"/>
                <w:sz w:val="20"/>
                <w:szCs w:val="20"/>
              </w:rPr>
            </w:pPr>
          </w:p>
          <w:p w14:paraId="61F40A3F" w14:textId="77777777" w:rsidR="00B15AE1" w:rsidRDefault="00B15AE1" w:rsidP="0092445C">
            <w:pPr>
              <w:jc w:val="center"/>
              <w:rPr>
                <w:rFonts w:asciiTheme="minorHAnsi" w:hAnsiTheme="minorHAnsi" w:cstheme="minorHAnsi"/>
                <w:sz w:val="20"/>
                <w:szCs w:val="20"/>
              </w:rPr>
            </w:pPr>
          </w:p>
          <w:p w14:paraId="6A39F723" w14:textId="77777777" w:rsidR="00B15AE1" w:rsidRDefault="00B15AE1" w:rsidP="0092445C">
            <w:pPr>
              <w:jc w:val="center"/>
              <w:rPr>
                <w:rFonts w:asciiTheme="minorHAnsi" w:hAnsiTheme="minorHAnsi" w:cstheme="minorHAnsi"/>
                <w:sz w:val="20"/>
                <w:szCs w:val="20"/>
              </w:rPr>
            </w:pPr>
          </w:p>
          <w:p w14:paraId="4CCAFB44" w14:textId="77777777" w:rsidR="00B15AE1" w:rsidRDefault="00B15AE1" w:rsidP="0092445C">
            <w:pPr>
              <w:jc w:val="center"/>
              <w:rPr>
                <w:rFonts w:asciiTheme="minorHAnsi" w:hAnsiTheme="minorHAnsi" w:cstheme="minorHAnsi"/>
                <w:sz w:val="20"/>
                <w:szCs w:val="20"/>
              </w:rPr>
            </w:pPr>
          </w:p>
          <w:p w14:paraId="22163BB8" w14:textId="77777777" w:rsidR="00B15AE1" w:rsidRDefault="00B15AE1" w:rsidP="0092445C">
            <w:pPr>
              <w:jc w:val="center"/>
              <w:rPr>
                <w:rFonts w:asciiTheme="minorHAnsi" w:hAnsiTheme="minorHAnsi" w:cstheme="minorHAnsi"/>
                <w:sz w:val="20"/>
                <w:szCs w:val="20"/>
              </w:rPr>
            </w:pPr>
          </w:p>
          <w:p w14:paraId="49FDB76B" w14:textId="77777777" w:rsidR="00B15AE1" w:rsidRDefault="00B15AE1" w:rsidP="0092445C">
            <w:pPr>
              <w:jc w:val="center"/>
              <w:rPr>
                <w:rFonts w:asciiTheme="minorHAnsi" w:hAnsiTheme="minorHAnsi" w:cstheme="minorHAnsi"/>
                <w:sz w:val="20"/>
                <w:szCs w:val="20"/>
              </w:rPr>
            </w:pPr>
          </w:p>
          <w:p w14:paraId="257258D7" w14:textId="77777777" w:rsidR="00B15AE1" w:rsidRDefault="00B15AE1" w:rsidP="0092445C">
            <w:pPr>
              <w:jc w:val="center"/>
              <w:rPr>
                <w:rFonts w:asciiTheme="minorHAnsi" w:hAnsiTheme="minorHAnsi" w:cstheme="minorHAnsi"/>
                <w:sz w:val="20"/>
                <w:szCs w:val="20"/>
              </w:rPr>
            </w:pPr>
          </w:p>
          <w:p w14:paraId="2EC70932" w14:textId="77777777" w:rsidR="00B15AE1" w:rsidRDefault="00B15AE1" w:rsidP="0092445C">
            <w:pPr>
              <w:jc w:val="center"/>
              <w:rPr>
                <w:rFonts w:asciiTheme="minorHAnsi" w:hAnsiTheme="minorHAnsi" w:cstheme="minorHAnsi"/>
                <w:sz w:val="20"/>
                <w:szCs w:val="20"/>
              </w:rPr>
            </w:pPr>
          </w:p>
          <w:p w14:paraId="24B89BE2" w14:textId="77777777" w:rsidR="00B15AE1" w:rsidRDefault="00B15AE1" w:rsidP="0092445C">
            <w:pPr>
              <w:jc w:val="center"/>
              <w:rPr>
                <w:rFonts w:asciiTheme="minorHAnsi" w:hAnsiTheme="minorHAnsi" w:cstheme="minorHAnsi"/>
                <w:sz w:val="20"/>
                <w:szCs w:val="20"/>
              </w:rPr>
            </w:pPr>
          </w:p>
          <w:p w14:paraId="5940E2F9" w14:textId="77777777" w:rsidR="00B15AE1" w:rsidRDefault="00B15AE1" w:rsidP="0092445C">
            <w:pPr>
              <w:jc w:val="center"/>
              <w:rPr>
                <w:rFonts w:asciiTheme="minorHAnsi" w:hAnsiTheme="minorHAnsi" w:cstheme="minorHAnsi"/>
                <w:sz w:val="20"/>
                <w:szCs w:val="20"/>
              </w:rPr>
            </w:pPr>
          </w:p>
          <w:p w14:paraId="29505B4D" w14:textId="77777777" w:rsidR="00B15AE1" w:rsidRDefault="00B15AE1" w:rsidP="0092445C">
            <w:pPr>
              <w:jc w:val="center"/>
              <w:rPr>
                <w:rFonts w:asciiTheme="minorHAnsi" w:hAnsiTheme="minorHAnsi" w:cstheme="minorHAnsi"/>
                <w:sz w:val="20"/>
                <w:szCs w:val="20"/>
              </w:rPr>
            </w:pPr>
          </w:p>
          <w:p w14:paraId="0ACB6195" w14:textId="77777777" w:rsidR="00B15AE1" w:rsidRDefault="00B15AE1" w:rsidP="0092445C">
            <w:pPr>
              <w:jc w:val="center"/>
              <w:rPr>
                <w:rFonts w:asciiTheme="minorHAnsi" w:hAnsiTheme="minorHAnsi" w:cstheme="minorHAnsi"/>
                <w:sz w:val="20"/>
                <w:szCs w:val="20"/>
              </w:rPr>
            </w:pPr>
          </w:p>
          <w:p w14:paraId="376B44FB" w14:textId="77777777" w:rsidR="00B15AE1" w:rsidRDefault="00B15AE1" w:rsidP="0092445C">
            <w:pPr>
              <w:jc w:val="center"/>
              <w:rPr>
                <w:rFonts w:asciiTheme="minorHAnsi" w:hAnsiTheme="minorHAnsi" w:cstheme="minorHAnsi"/>
                <w:sz w:val="20"/>
                <w:szCs w:val="20"/>
              </w:rPr>
            </w:pPr>
          </w:p>
          <w:p w14:paraId="29421F56" w14:textId="77777777" w:rsidR="00B15AE1" w:rsidRDefault="00B15AE1" w:rsidP="0092445C">
            <w:pPr>
              <w:jc w:val="center"/>
              <w:rPr>
                <w:rFonts w:asciiTheme="minorHAnsi" w:hAnsiTheme="minorHAnsi" w:cstheme="minorHAnsi"/>
                <w:sz w:val="20"/>
                <w:szCs w:val="20"/>
              </w:rPr>
            </w:pPr>
          </w:p>
          <w:p w14:paraId="68B8EB06" w14:textId="77777777" w:rsidR="00B15AE1" w:rsidRDefault="00B15AE1" w:rsidP="0092445C">
            <w:pPr>
              <w:jc w:val="center"/>
              <w:rPr>
                <w:rFonts w:asciiTheme="minorHAnsi" w:hAnsiTheme="minorHAnsi" w:cstheme="minorHAnsi"/>
                <w:sz w:val="20"/>
                <w:szCs w:val="20"/>
              </w:rPr>
            </w:pPr>
          </w:p>
          <w:p w14:paraId="191D3BA5" w14:textId="77777777" w:rsidR="00B15AE1" w:rsidRDefault="00B15AE1" w:rsidP="0092445C">
            <w:pPr>
              <w:jc w:val="center"/>
              <w:rPr>
                <w:rFonts w:asciiTheme="minorHAnsi" w:hAnsiTheme="minorHAnsi" w:cstheme="minorHAnsi"/>
                <w:sz w:val="20"/>
                <w:szCs w:val="20"/>
              </w:rPr>
            </w:pPr>
          </w:p>
          <w:p w14:paraId="1185E317" w14:textId="77777777" w:rsidR="00B15AE1" w:rsidRDefault="00B15AE1" w:rsidP="0092445C">
            <w:pPr>
              <w:jc w:val="center"/>
              <w:rPr>
                <w:rFonts w:asciiTheme="minorHAnsi" w:hAnsiTheme="minorHAnsi" w:cstheme="minorHAnsi"/>
                <w:sz w:val="20"/>
                <w:szCs w:val="20"/>
              </w:rPr>
            </w:pPr>
          </w:p>
          <w:p w14:paraId="58659B08" w14:textId="77777777" w:rsidR="00B15AE1" w:rsidRDefault="00B15AE1" w:rsidP="0092445C">
            <w:pPr>
              <w:jc w:val="center"/>
              <w:rPr>
                <w:rFonts w:asciiTheme="minorHAnsi" w:hAnsiTheme="minorHAnsi" w:cstheme="minorHAnsi"/>
                <w:sz w:val="20"/>
                <w:szCs w:val="20"/>
              </w:rPr>
            </w:pPr>
          </w:p>
          <w:p w14:paraId="17B703BD" w14:textId="77777777" w:rsidR="00B15AE1" w:rsidRDefault="00B15AE1" w:rsidP="00B15AE1">
            <w:pPr>
              <w:rPr>
                <w:rFonts w:asciiTheme="minorHAnsi" w:hAnsiTheme="minorHAnsi" w:cstheme="minorHAnsi"/>
                <w:sz w:val="20"/>
                <w:szCs w:val="20"/>
              </w:rPr>
            </w:pPr>
          </w:p>
          <w:p w14:paraId="1A9BC76A" w14:textId="77777777" w:rsidR="00B15AE1" w:rsidRDefault="00B15AE1" w:rsidP="0092445C">
            <w:pPr>
              <w:jc w:val="center"/>
              <w:rPr>
                <w:rFonts w:asciiTheme="minorHAnsi" w:eastAsia="Times New Roman" w:hAnsiTheme="minorHAnsi"/>
                <w:i/>
                <w:color w:val="auto"/>
                <w:sz w:val="20"/>
                <w:szCs w:val="22"/>
              </w:rPr>
            </w:pPr>
            <w:r>
              <w:rPr>
                <w:rFonts w:asciiTheme="minorHAnsi" w:eastAsia="Times New Roman" w:hAnsiTheme="minorHAnsi"/>
                <w:i/>
                <w:color w:val="auto"/>
                <w:sz w:val="20"/>
                <w:szCs w:val="22"/>
              </w:rPr>
              <w:t>Continued Next Page</w:t>
            </w:r>
          </w:p>
          <w:p w14:paraId="64D155CE" w14:textId="653DF3A4" w:rsidR="00B15AE1" w:rsidRPr="00C33B95" w:rsidRDefault="00B15AE1" w:rsidP="0092445C">
            <w:pPr>
              <w:jc w:val="center"/>
              <w:rPr>
                <w:rFonts w:asciiTheme="minorHAnsi" w:hAnsiTheme="minorHAnsi" w:cstheme="minorHAnsi"/>
                <w:sz w:val="20"/>
                <w:szCs w:val="20"/>
              </w:rPr>
            </w:pPr>
            <w:r>
              <w:rPr>
                <w:i/>
                <w:sz w:val="20"/>
              </w:rPr>
              <w:lastRenderedPageBreak/>
              <w:t>Continued From Previous Page</w:t>
            </w:r>
          </w:p>
        </w:tc>
      </w:tr>
      <w:tr w:rsidR="00E40409" w:rsidRPr="00C33B95" w14:paraId="431B5AEB" w14:textId="77777777" w:rsidTr="00790B94">
        <w:trPr>
          <w:cantSplit/>
          <w:jc w:val="center"/>
        </w:trPr>
        <w:tc>
          <w:tcPr>
            <w:tcW w:w="500" w:type="pct"/>
            <w:tcMar>
              <w:top w:w="43" w:type="dxa"/>
              <w:left w:w="72" w:type="dxa"/>
              <w:bottom w:w="43" w:type="dxa"/>
              <w:right w:w="72" w:type="dxa"/>
            </w:tcMar>
          </w:tcPr>
          <w:p w14:paraId="1B661A9E" w14:textId="0302F288" w:rsidR="00E40409" w:rsidRPr="0091673E" w:rsidRDefault="00E40409" w:rsidP="00CC530D">
            <w:pPr>
              <w:spacing w:before="60" w:after="60"/>
              <w:jc w:val="center"/>
            </w:pPr>
            <w:r w:rsidRPr="0091673E">
              <w:lastRenderedPageBreak/>
              <w:t>CL50-28-10</w:t>
            </w:r>
            <w:r w:rsidRPr="0091673E">
              <w:fldChar w:fldCharType="begin"/>
            </w:r>
            <w:r w:rsidRPr="0091673E">
              <w:instrText xml:space="preserve"> XE “CL50-28-10" \f “dan” </w:instrText>
            </w:r>
            <w:r w:rsidRPr="0091673E">
              <w:fldChar w:fldCharType="end"/>
            </w:r>
          </w:p>
          <w:p w14:paraId="3717EE99" w14:textId="0FAD758A" w:rsidR="00345062" w:rsidRPr="0091673E" w:rsidRDefault="00E40409" w:rsidP="0092445C">
            <w:pPr>
              <w:spacing w:before="60" w:after="60"/>
              <w:jc w:val="center"/>
            </w:pPr>
            <w:r>
              <w:t xml:space="preserve">Rev. </w:t>
            </w:r>
            <w:r w:rsidR="00FA3EFF">
              <w:t>3</w:t>
            </w:r>
          </w:p>
        </w:tc>
        <w:tc>
          <w:tcPr>
            <w:tcW w:w="2900" w:type="pct"/>
            <w:tcMar>
              <w:top w:w="43" w:type="dxa"/>
              <w:left w:w="72" w:type="dxa"/>
              <w:bottom w:w="43" w:type="dxa"/>
              <w:right w:w="72" w:type="dxa"/>
            </w:tcMar>
          </w:tcPr>
          <w:p w14:paraId="2C293D33" w14:textId="77777777" w:rsidR="00E40409" w:rsidRPr="0091673E" w:rsidRDefault="00E40409" w:rsidP="00CC530D">
            <w:pPr>
              <w:spacing w:before="60" w:after="60"/>
              <w:rPr>
                <w:b/>
                <w:i/>
              </w:rPr>
            </w:pPr>
            <w:r w:rsidRPr="0091673E">
              <w:rPr>
                <w:b/>
                <w:i/>
              </w:rPr>
              <w:t>Superior Court Case Files (Juvenile Court)</w:t>
            </w:r>
          </w:p>
          <w:p w14:paraId="451D8A4B" w14:textId="4FF59D25" w:rsidR="00E40409" w:rsidRPr="0091673E" w:rsidRDefault="00E40409" w:rsidP="00CC530D">
            <w:pPr>
              <w:spacing w:before="60" w:after="60"/>
            </w:pPr>
            <w:r w:rsidRPr="0091673E">
              <w:t xml:space="preserve">Official documentation of Juvenile Court proceedings and filings. Includes sealed records. Juvenile Court is a division of the Superior Court pursuant to </w:t>
            </w:r>
            <w:r w:rsidRPr="00A87677">
              <w:t>RCW 13.04.021</w:t>
            </w:r>
            <w:r w:rsidRPr="0091673E">
              <w:t>.</w:t>
            </w:r>
            <w:r w:rsidRPr="0091673E">
              <w:fldChar w:fldCharType="begin"/>
            </w:r>
            <w:r w:rsidRPr="0091673E">
              <w:instrText xml:space="preserve"> xe "depositions:published" \f “subject” </w:instrText>
            </w:r>
            <w:r w:rsidRPr="0091673E">
              <w:fldChar w:fldCharType="end"/>
            </w:r>
            <w:r w:rsidRPr="0091673E">
              <w:fldChar w:fldCharType="begin"/>
            </w:r>
            <w:r w:rsidRPr="0091673E">
              <w:instrText xml:space="preserve"> XE “Juvenile Court:case files/indexes” \f “subject” </w:instrText>
            </w:r>
            <w:r w:rsidRPr="0091673E">
              <w:fldChar w:fldCharType="end"/>
            </w:r>
            <w:r w:rsidRPr="0091673E">
              <w:fldChar w:fldCharType="begin"/>
            </w:r>
            <w:r w:rsidRPr="0091673E">
              <w:instrText xml:space="preserve"> XE “diversion (juvenile record)” \f “subject” </w:instrText>
            </w:r>
            <w:r w:rsidRPr="0091673E">
              <w:fldChar w:fldCharType="end"/>
            </w:r>
            <w:r w:rsidRPr="0091673E">
              <w:fldChar w:fldCharType="begin"/>
            </w:r>
            <w:r w:rsidRPr="0091673E">
              <w:instrText xml:space="preserve"> XE “charging information” \f “subject” </w:instrText>
            </w:r>
            <w:r w:rsidRPr="0091673E">
              <w:fldChar w:fldCharType="end"/>
            </w:r>
            <w:r w:rsidRPr="0091673E">
              <w:fldChar w:fldCharType="begin"/>
            </w:r>
            <w:r w:rsidRPr="0091673E">
              <w:instrText xml:space="preserve"> XE “summons” \f “subject” </w:instrText>
            </w:r>
            <w:r w:rsidRPr="0091673E">
              <w:fldChar w:fldCharType="end"/>
            </w:r>
            <w:r w:rsidRPr="0091673E">
              <w:fldChar w:fldCharType="begin"/>
            </w:r>
            <w:r w:rsidRPr="0091673E">
              <w:instrText xml:space="preserve"> XE "clerk’s minutes:in case file" \f “subject” </w:instrText>
            </w:r>
            <w:r w:rsidRPr="0091673E">
              <w:fldChar w:fldCharType="end"/>
            </w:r>
            <w:r w:rsidRPr="0091673E">
              <w:fldChar w:fldCharType="begin"/>
            </w:r>
            <w:r w:rsidRPr="0091673E">
              <w:instrText xml:space="preserve"> XE "minutes:clerk’s" \f “subject” </w:instrText>
            </w:r>
            <w:r w:rsidRPr="0091673E">
              <w:fldChar w:fldCharType="end"/>
            </w:r>
            <w:r w:rsidRPr="0091673E">
              <w:fldChar w:fldCharType="begin"/>
            </w:r>
            <w:r w:rsidRPr="0091673E">
              <w:instrText xml:space="preserve"> XE “motion” \f “subject” </w:instrText>
            </w:r>
            <w:r w:rsidRPr="0091673E">
              <w:fldChar w:fldCharType="end"/>
            </w:r>
            <w:r w:rsidRPr="0091673E">
              <w:fldChar w:fldCharType="begin"/>
            </w:r>
            <w:r w:rsidRPr="0091673E">
              <w:instrText xml:space="preserve"> XE “judgments” \f “subject” </w:instrText>
            </w:r>
            <w:r w:rsidRPr="0091673E">
              <w:fldChar w:fldCharType="end"/>
            </w:r>
            <w:r w:rsidRPr="0091673E">
              <w:fldChar w:fldCharType="begin"/>
            </w:r>
            <w:r w:rsidRPr="0091673E">
              <w:instrText xml:space="preserve"> XE “no-contact order” \f “subject” </w:instrText>
            </w:r>
            <w:r w:rsidRPr="0091673E">
              <w:fldChar w:fldCharType="end"/>
            </w:r>
            <w:r w:rsidRPr="0091673E">
              <w:fldChar w:fldCharType="begin"/>
            </w:r>
            <w:r w:rsidRPr="0091673E">
              <w:instrText xml:space="preserve"> xe "orders" \f “subject” </w:instrText>
            </w:r>
            <w:r w:rsidRPr="0091673E">
              <w:fldChar w:fldCharType="end"/>
            </w:r>
            <w:r w:rsidRPr="0091673E">
              <w:fldChar w:fldCharType="begin"/>
            </w:r>
            <w:r w:rsidRPr="0091673E">
              <w:instrText xml:space="preserve"> xe "warrant:bench" \f “subject” </w:instrText>
            </w:r>
            <w:r w:rsidRPr="0091673E">
              <w:fldChar w:fldCharType="end"/>
            </w:r>
            <w:r w:rsidRPr="0091673E">
              <w:fldChar w:fldCharType="begin"/>
            </w:r>
            <w:r w:rsidRPr="0091673E">
              <w:instrText xml:space="preserve"> xe "notice of appearance" \f “subject” </w:instrText>
            </w:r>
            <w:r w:rsidRPr="0091673E">
              <w:fldChar w:fldCharType="end"/>
            </w:r>
            <w:r w:rsidRPr="0091673E">
              <w:fldChar w:fldCharType="begin"/>
            </w:r>
            <w:r w:rsidRPr="0091673E">
              <w:instrText xml:space="preserve"> xe "failure to appear" \f “subject” </w:instrText>
            </w:r>
            <w:r w:rsidRPr="0091673E">
              <w:fldChar w:fldCharType="end"/>
            </w:r>
            <w:r w:rsidRPr="0091673E">
              <w:fldChar w:fldCharType="begin"/>
            </w:r>
            <w:r w:rsidRPr="0091673E">
              <w:instrText xml:space="preserve"> XE “witness:daily attendance list” \f “subject” </w:instrText>
            </w:r>
            <w:r w:rsidRPr="0091673E">
              <w:fldChar w:fldCharType="end"/>
            </w:r>
            <w:r w:rsidRPr="0091673E">
              <w:fldChar w:fldCharType="begin"/>
            </w:r>
            <w:r w:rsidRPr="0091673E">
              <w:instrText xml:space="preserve"> XE “attendance list:witness” \f “subject” </w:instrText>
            </w:r>
            <w:r w:rsidRPr="0091673E">
              <w:fldChar w:fldCharType="end"/>
            </w:r>
            <w:r w:rsidRPr="0091673E">
              <w:fldChar w:fldCharType="begin"/>
            </w:r>
            <w:r w:rsidRPr="0091673E">
              <w:instrText xml:space="preserve"> XE “daily attendance list:witness” \f “subject” </w:instrText>
            </w:r>
            <w:r w:rsidRPr="0091673E">
              <w:fldChar w:fldCharType="end"/>
            </w:r>
            <w:r w:rsidRPr="0091673E">
              <w:fldChar w:fldCharType="begin"/>
            </w:r>
            <w:r w:rsidRPr="0091673E">
              <w:instrText xml:space="preserve"> XE “guardian ad litem (GAL) report” \f “subject” </w:instrText>
            </w:r>
            <w:r w:rsidRPr="0091673E">
              <w:fldChar w:fldCharType="end"/>
            </w:r>
            <w:r w:rsidRPr="0091673E">
              <w:fldChar w:fldCharType="begin"/>
            </w:r>
            <w:r w:rsidRPr="0091673E">
              <w:instrText xml:space="preserve"> XE “guardian ad litem (GAL) report</w:instrText>
            </w:r>
            <w:r>
              <w:instrText>:registers/lists</w:instrText>
            </w:r>
            <w:r w:rsidRPr="0091673E">
              <w:instrText xml:space="preserve">” </w:instrText>
            </w:r>
            <w:r w:rsidRPr="001705C8">
              <w:rPr>
                <w:color w:val="auto"/>
                <w:szCs w:val="22"/>
              </w:rPr>
              <w:instrText>\t "</w:instrText>
            </w:r>
            <w:r w:rsidRPr="003418FD">
              <w:rPr>
                <w:i/>
                <w:color w:val="auto"/>
                <w:szCs w:val="22"/>
              </w:rPr>
              <w:instrText>see CORE</w:instrText>
            </w:r>
            <w:r>
              <w:rPr>
                <w:i/>
                <w:color w:val="auto"/>
                <w:szCs w:val="22"/>
              </w:rPr>
              <w:instrText xml:space="preserve"> GS50-04B-22</w:instrText>
            </w:r>
            <w:r w:rsidRPr="001705C8">
              <w:rPr>
                <w:color w:val="auto"/>
                <w:szCs w:val="22"/>
              </w:rPr>
              <w:instrText>"</w:instrText>
            </w:r>
            <w:r w:rsidRPr="0091673E">
              <w:instrText xml:space="preserve">\f “subject” </w:instrText>
            </w:r>
            <w:r w:rsidRPr="0091673E">
              <w:fldChar w:fldCharType="end"/>
            </w:r>
            <w:r w:rsidRPr="0091673E">
              <w:fldChar w:fldCharType="begin"/>
            </w:r>
            <w:r w:rsidRPr="0091673E">
              <w:instrText xml:space="preserve"> XE “case files:Juvenile Court” \f “subject” </w:instrText>
            </w:r>
            <w:r w:rsidRPr="0091673E">
              <w:fldChar w:fldCharType="end"/>
            </w:r>
            <w:r w:rsidRPr="0091673E">
              <w:fldChar w:fldCharType="begin"/>
            </w:r>
            <w:r w:rsidRPr="0091673E">
              <w:instrText xml:space="preserve"> XE “court order” \f “subject” </w:instrText>
            </w:r>
            <w:r w:rsidRPr="0091673E">
              <w:fldChar w:fldCharType="end"/>
            </w:r>
            <w:r w:rsidRPr="0091673E">
              <w:fldChar w:fldCharType="begin"/>
            </w:r>
            <w:r w:rsidRPr="0091673E">
              <w:instrText xml:space="preserve"> XE “docket:Juvenile Court” \f “subject” </w:instrText>
            </w:r>
            <w:r w:rsidRPr="0091673E">
              <w:fldChar w:fldCharType="end"/>
            </w:r>
            <w:r w:rsidRPr="0091673E">
              <w:fldChar w:fldCharType="begin"/>
            </w:r>
            <w:r w:rsidRPr="0091673E">
              <w:instrText xml:space="preserve"> XE “index” \f “subject” </w:instrText>
            </w:r>
            <w:r w:rsidRPr="0091673E">
              <w:fldChar w:fldCharType="end"/>
            </w:r>
            <w:r w:rsidRPr="0091673E">
              <w:fldChar w:fldCharType="begin"/>
            </w:r>
            <w:r w:rsidRPr="0091673E">
              <w:instrText xml:space="preserve"> XE “register” \f “subject” </w:instrText>
            </w:r>
            <w:r w:rsidRPr="0091673E">
              <w:fldChar w:fldCharType="end"/>
            </w:r>
            <w:r w:rsidRPr="0091673E">
              <w:fldChar w:fldCharType="begin"/>
            </w:r>
            <w:r w:rsidRPr="0091673E">
              <w:instrText xml:space="preserve"> XE “sealed records:juvenile” \f “subject” </w:instrText>
            </w:r>
            <w:r w:rsidRPr="0091673E">
              <w:fldChar w:fldCharType="end"/>
            </w:r>
            <w:r w:rsidRPr="0091673E">
              <w:fldChar w:fldCharType="begin"/>
            </w:r>
            <w:r w:rsidRPr="0091673E">
              <w:instrText xml:space="preserve"> XE "filed documents:Juvenile Court cases" \f “subject” </w:instrText>
            </w:r>
            <w:r w:rsidRPr="0091673E">
              <w:fldChar w:fldCharType="end"/>
            </w:r>
            <w:r w:rsidRPr="0091673E">
              <w:fldChar w:fldCharType="begin"/>
            </w:r>
            <w:r w:rsidRPr="0091673E">
              <w:instrText xml:space="preserve"> XE “index:Juvenile Court cases” \f “subject” </w:instrText>
            </w:r>
            <w:r w:rsidRPr="0091673E">
              <w:fldChar w:fldCharType="end"/>
            </w:r>
            <w:r w:rsidR="004467BA" w:rsidRPr="00C33B95">
              <w:rPr>
                <w:rFonts w:asciiTheme="minorHAnsi" w:hAnsiTheme="minorHAnsi" w:cstheme="minorHAnsi"/>
              </w:rPr>
              <w:fldChar w:fldCharType="begin"/>
            </w:r>
            <w:r w:rsidR="004467BA" w:rsidRPr="00C33B95">
              <w:rPr>
                <w:rFonts w:asciiTheme="minorHAnsi" w:hAnsiTheme="minorHAnsi" w:cstheme="minorHAnsi"/>
              </w:rPr>
              <w:instrText xml:space="preserve"> xe "dependency (juvenile)" \f “subject” </w:instrText>
            </w:r>
            <w:r w:rsidR="004467BA" w:rsidRPr="00C33B95">
              <w:rPr>
                <w:rFonts w:asciiTheme="minorHAnsi" w:hAnsiTheme="minorHAnsi" w:cstheme="minorHAnsi"/>
              </w:rPr>
              <w:fldChar w:fldCharType="end"/>
            </w:r>
            <w:r w:rsidR="004467BA" w:rsidRPr="00C33B95">
              <w:rPr>
                <w:rFonts w:asciiTheme="minorHAnsi" w:hAnsiTheme="minorHAnsi" w:cstheme="minorHAnsi"/>
              </w:rPr>
              <w:fldChar w:fldCharType="begin"/>
            </w:r>
            <w:r w:rsidR="004467BA" w:rsidRPr="00C33B95">
              <w:rPr>
                <w:rFonts w:asciiTheme="minorHAnsi" w:hAnsiTheme="minorHAnsi" w:cstheme="minorHAnsi"/>
              </w:rPr>
              <w:instrText xml:space="preserve"> xe "juvenile:dependency" \f “subject” </w:instrText>
            </w:r>
            <w:r w:rsidR="004467BA" w:rsidRPr="00C33B95">
              <w:rPr>
                <w:rFonts w:asciiTheme="minorHAnsi" w:hAnsiTheme="minorHAnsi" w:cstheme="minorHAnsi"/>
              </w:rPr>
              <w:fldChar w:fldCharType="end"/>
            </w:r>
          </w:p>
          <w:p w14:paraId="194F4500" w14:textId="77777777" w:rsidR="00E40409" w:rsidRPr="0091673E" w:rsidRDefault="00E40409" w:rsidP="00CC530D">
            <w:pPr>
              <w:spacing w:before="60" w:after="60"/>
            </w:pPr>
            <w:r w:rsidRPr="0091673E">
              <w:t>Includes, but is not limited to:</w:t>
            </w:r>
          </w:p>
          <w:p w14:paraId="1116DE1B" w14:textId="77777777" w:rsidR="00E40409" w:rsidRPr="0091673E" w:rsidRDefault="00E40409" w:rsidP="0035183D">
            <w:pPr>
              <w:pStyle w:val="ListParagraph"/>
              <w:numPr>
                <w:ilvl w:val="0"/>
                <w:numId w:val="11"/>
              </w:numPr>
              <w:spacing w:before="60" w:after="60"/>
            </w:pPr>
            <w:r w:rsidRPr="0091673E">
              <w:t xml:space="preserve">Dockets, indexes, registers, </w:t>
            </w:r>
            <w:proofErr w:type="gramStart"/>
            <w:r w:rsidRPr="0091673E">
              <w:t>etc.;</w:t>
            </w:r>
            <w:proofErr w:type="gramEnd"/>
          </w:p>
          <w:p w14:paraId="355361C4" w14:textId="77777777" w:rsidR="00E40409" w:rsidRPr="0091673E" w:rsidRDefault="00E40409" w:rsidP="0035183D">
            <w:pPr>
              <w:pStyle w:val="ListParagraph"/>
              <w:numPr>
                <w:ilvl w:val="0"/>
                <w:numId w:val="11"/>
              </w:numPr>
              <w:spacing w:before="60" w:after="60"/>
            </w:pPr>
            <w:r w:rsidRPr="0091673E">
              <w:t xml:space="preserve">Charging information, summons, clerk’s </w:t>
            </w:r>
            <w:proofErr w:type="gramStart"/>
            <w:r w:rsidRPr="0091673E">
              <w:t>minutes;</w:t>
            </w:r>
            <w:proofErr w:type="gramEnd"/>
          </w:p>
          <w:p w14:paraId="5ADA5945" w14:textId="6BFCD2BE" w:rsidR="00E40409" w:rsidRPr="0091673E" w:rsidRDefault="00E40409" w:rsidP="0035183D">
            <w:pPr>
              <w:pStyle w:val="ListParagraph"/>
              <w:numPr>
                <w:ilvl w:val="0"/>
                <w:numId w:val="11"/>
              </w:numPr>
              <w:spacing w:before="60" w:after="60"/>
            </w:pPr>
            <w:r w:rsidRPr="0091673E">
              <w:t xml:space="preserve">Motions, orders, judgments, </w:t>
            </w:r>
            <w:proofErr w:type="gramStart"/>
            <w:r w:rsidRPr="0091673E">
              <w:t>no</w:t>
            </w:r>
            <w:proofErr w:type="gramEnd"/>
            <w:r w:rsidRPr="0091673E">
              <w:t>-contact orders</w:t>
            </w:r>
            <w:r w:rsidR="00C1357A">
              <w:t>,</w:t>
            </w:r>
            <w:r w:rsidRPr="0091673E">
              <w:t xml:space="preserve"> and other </w:t>
            </w:r>
            <w:proofErr w:type="gramStart"/>
            <w:r w:rsidRPr="0091673E">
              <w:t>filings;</w:t>
            </w:r>
            <w:proofErr w:type="gramEnd"/>
          </w:p>
          <w:p w14:paraId="059F8755" w14:textId="77777777" w:rsidR="00E40409" w:rsidRPr="0091673E" w:rsidRDefault="00E40409" w:rsidP="0035183D">
            <w:pPr>
              <w:pStyle w:val="ListParagraph"/>
              <w:numPr>
                <w:ilvl w:val="0"/>
                <w:numId w:val="11"/>
              </w:numPr>
              <w:spacing w:before="60" w:after="60"/>
            </w:pPr>
            <w:r w:rsidRPr="0091673E">
              <w:t xml:space="preserve">Warrants, notices of appearance, failure to appear, </w:t>
            </w:r>
            <w:proofErr w:type="gramStart"/>
            <w:r w:rsidRPr="0091673E">
              <w:t>etc.;</w:t>
            </w:r>
            <w:proofErr w:type="gramEnd"/>
          </w:p>
          <w:p w14:paraId="5417847F" w14:textId="77777777" w:rsidR="00E40409" w:rsidRPr="0091673E" w:rsidRDefault="00E40409" w:rsidP="0035183D">
            <w:pPr>
              <w:pStyle w:val="ListParagraph"/>
              <w:numPr>
                <w:ilvl w:val="0"/>
                <w:numId w:val="11"/>
              </w:numPr>
              <w:spacing w:before="60" w:after="60"/>
            </w:pPr>
            <w:r w:rsidRPr="0091673E">
              <w:t xml:space="preserve">Witness daily attendance </w:t>
            </w:r>
            <w:proofErr w:type="gramStart"/>
            <w:r w:rsidRPr="0091673E">
              <w:t>lists;</w:t>
            </w:r>
            <w:proofErr w:type="gramEnd"/>
          </w:p>
          <w:p w14:paraId="36A46435" w14:textId="5858A123" w:rsidR="00534CE1" w:rsidRDefault="00E40409" w:rsidP="0035183D">
            <w:pPr>
              <w:pStyle w:val="ListParagraph"/>
              <w:numPr>
                <w:ilvl w:val="0"/>
                <w:numId w:val="11"/>
              </w:numPr>
              <w:spacing w:before="60" w:after="60"/>
            </w:pPr>
            <w:r w:rsidRPr="0091673E">
              <w:t xml:space="preserve">Guardian </w:t>
            </w:r>
            <w:proofErr w:type="gramStart"/>
            <w:r w:rsidRPr="0091673E">
              <w:t>ad</w:t>
            </w:r>
            <w:proofErr w:type="gramEnd"/>
            <w:r w:rsidRPr="0091673E">
              <w:t xml:space="preserve"> Litem (GAL) reports.</w:t>
            </w:r>
          </w:p>
          <w:p w14:paraId="292936BF" w14:textId="77777777" w:rsidR="00260FD5" w:rsidRDefault="00E40409" w:rsidP="00CC530D">
            <w:pPr>
              <w:spacing w:before="60" w:after="60"/>
            </w:pPr>
            <w:r w:rsidRPr="0091673E">
              <w:t>Excludes</w:t>
            </w:r>
            <w:r w:rsidR="00366468">
              <w:t>:</w:t>
            </w:r>
          </w:p>
          <w:p w14:paraId="0FCA0CFD" w14:textId="4339AB87" w:rsidR="00E40409" w:rsidRDefault="00260FD5" w:rsidP="004D7C53">
            <w:pPr>
              <w:pStyle w:val="ListParagraph"/>
              <w:numPr>
                <w:ilvl w:val="0"/>
                <w:numId w:val="42"/>
              </w:numPr>
              <w:contextualSpacing w:val="0"/>
            </w:pPr>
            <w:r>
              <w:t>J</w:t>
            </w:r>
            <w:r w:rsidR="00E40409" w:rsidRPr="0091673E">
              <w:t xml:space="preserve">uvenile records </w:t>
            </w:r>
            <w:proofErr w:type="gramStart"/>
            <w:r w:rsidR="00E40409" w:rsidRPr="0091673E">
              <w:t>destroyed</w:t>
            </w:r>
            <w:proofErr w:type="gramEnd"/>
            <w:r w:rsidR="00E40409" w:rsidRPr="0091673E">
              <w:t xml:space="preserve"> earlier </w:t>
            </w:r>
            <w:r w:rsidR="00E40409">
              <w:t xml:space="preserve">in accordance with chapter 13.50 RCW </w:t>
            </w:r>
            <w:r>
              <w:t xml:space="preserve">and </w:t>
            </w:r>
            <w:r w:rsidR="00E40409">
              <w:t>covered by</w:t>
            </w:r>
            <w:r>
              <w:t xml:space="preserve"> the </w:t>
            </w:r>
            <w:r w:rsidRPr="00260FD5">
              <w:rPr>
                <w:i/>
                <w:iCs/>
              </w:rPr>
              <w:t xml:space="preserve">Superior Courts Records Retention </w:t>
            </w:r>
            <w:proofErr w:type="gramStart"/>
            <w:r w:rsidRPr="00260FD5">
              <w:rPr>
                <w:i/>
                <w:iCs/>
              </w:rPr>
              <w:t>Schedule</w:t>
            </w:r>
            <w:r>
              <w:t>;</w:t>
            </w:r>
            <w:proofErr w:type="gramEnd"/>
          </w:p>
          <w:p w14:paraId="388296FA" w14:textId="0A61F065" w:rsidR="0035183D" w:rsidRPr="00646022" w:rsidRDefault="00646022" w:rsidP="004D7C53">
            <w:pPr>
              <w:pStyle w:val="BULLETS0"/>
              <w:numPr>
                <w:ilvl w:val="0"/>
                <w:numId w:val="42"/>
              </w:numPr>
              <w:spacing w:after="60"/>
              <w:rPr>
                <w:rFonts w:asciiTheme="minorHAnsi" w:hAnsiTheme="minorHAnsi" w:cstheme="minorHAnsi"/>
                <w:sz w:val="22"/>
                <w:szCs w:val="22"/>
              </w:rPr>
            </w:pPr>
            <w:r w:rsidRPr="00646022">
              <w:rPr>
                <w:rFonts w:asciiTheme="minorHAnsi" w:hAnsiTheme="minorHAnsi" w:cstheme="minorHAnsi"/>
                <w:sz w:val="22"/>
                <w:szCs w:val="22"/>
              </w:rPr>
              <w:t>J</w:t>
            </w:r>
            <w:r w:rsidR="0035183D" w:rsidRPr="00646022">
              <w:rPr>
                <w:rFonts w:asciiTheme="minorHAnsi" w:hAnsiTheme="minorHAnsi" w:cstheme="minorHAnsi"/>
                <w:sz w:val="22"/>
                <w:szCs w:val="22"/>
              </w:rPr>
              <w:t xml:space="preserve">uvenile case management records </w:t>
            </w:r>
            <w:proofErr w:type="gramStart"/>
            <w:r w:rsidR="0035183D" w:rsidRPr="00646022">
              <w:rPr>
                <w:rFonts w:asciiTheme="minorHAnsi" w:hAnsiTheme="minorHAnsi" w:cstheme="minorHAnsi"/>
                <w:sz w:val="22"/>
                <w:szCs w:val="22"/>
              </w:rPr>
              <w:t>not</w:t>
            </w:r>
            <w:proofErr w:type="gramEnd"/>
            <w:r w:rsidR="0035183D" w:rsidRPr="00646022">
              <w:rPr>
                <w:rFonts w:asciiTheme="minorHAnsi" w:hAnsiTheme="minorHAnsi" w:cstheme="minorHAnsi"/>
                <w:sz w:val="22"/>
                <w:szCs w:val="22"/>
              </w:rPr>
              <w:t xml:space="preserve"> part of the official court record covered </w:t>
            </w:r>
            <w:r w:rsidR="00096F32" w:rsidRPr="00646022">
              <w:rPr>
                <w:rFonts w:asciiTheme="minorHAnsi" w:hAnsiTheme="minorHAnsi" w:cstheme="minorHAnsi"/>
                <w:sz w:val="22"/>
                <w:szCs w:val="22"/>
              </w:rPr>
              <w:t xml:space="preserve">by </w:t>
            </w:r>
            <w:r w:rsidR="000E6C9F" w:rsidRPr="00646022">
              <w:rPr>
                <w:rFonts w:asciiTheme="minorHAnsi" w:hAnsiTheme="minorHAnsi" w:cstheme="minorHAnsi"/>
                <w:sz w:val="22"/>
                <w:szCs w:val="22"/>
              </w:rPr>
              <w:t xml:space="preserve">the </w:t>
            </w:r>
            <w:r w:rsidR="0035183D" w:rsidRPr="00646022">
              <w:rPr>
                <w:rFonts w:asciiTheme="minorHAnsi" w:hAnsiTheme="minorHAnsi" w:cstheme="minorHAnsi"/>
                <w:i/>
                <w:iCs/>
                <w:sz w:val="22"/>
                <w:szCs w:val="22"/>
              </w:rPr>
              <w:t xml:space="preserve">Superior Courts </w:t>
            </w:r>
            <w:r w:rsidR="000E6C9F" w:rsidRPr="00646022">
              <w:rPr>
                <w:rFonts w:asciiTheme="minorHAnsi" w:hAnsiTheme="minorHAnsi" w:cstheme="minorHAnsi"/>
                <w:i/>
                <w:iCs/>
                <w:sz w:val="22"/>
                <w:szCs w:val="22"/>
              </w:rPr>
              <w:t>Records Retention Schedule</w:t>
            </w:r>
            <w:r w:rsidR="0035183D" w:rsidRPr="00646022">
              <w:rPr>
                <w:rFonts w:asciiTheme="minorHAnsi" w:hAnsiTheme="minorHAnsi" w:cstheme="minorHAnsi"/>
                <w:sz w:val="22"/>
                <w:szCs w:val="22"/>
              </w:rPr>
              <w:t>.</w:t>
            </w:r>
          </w:p>
        </w:tc>
        <w:tc>
          <w:tcPr>
            <w:tcW w:w="1000" w:type="pct"/>
            <w:tcMar>
              <w:top w:w="43" w:type="dxa"/>
              <w:left w:w="72" w:type="dxa"/>
              <w:bottom w:w="43" w:type="dxa"/>
              <w:right w:w="72" w:type="dxa"/>
            </w:tcMar>
          </w:tcPr>
          <w:p w14:paraId="04E6C97E" w14:textId="7DF1DF95" w:rsidR="00E40409" w:rsidRPr="00345062" w:rsidRDefault="00E40409" w:rsidP="0092445C">
            <w:pPr>
              <w:spacing w:before="60" w:after="60"/>
              <w:rPr>
                <w:sz w:val="20"/>
              </w:rPr>
            </w:pPr>
            <w:proofErr w:type="gramStart"/>
            <w:r w:rsidRPr="00F15A7B">
              <w:rPr>
                <w:b/>
              </w:rPr>
              <w:t>Retain</w:t>
            </w:r>
            <w:proofErr w:type="gramEnd"/>
            <w:r w:rsidRPr="0091673E">
              <w:t xml:space="preserve"> permanently.</w:t>
            </w:r>
          </w:p>
        </w:tc>
        <w:tc>
          <w:tcPr>
            <w:tcW w:w="600" w:type="pct"/>
            <w:tcMar>
              <w:top w:w="43" w:type="dxa"/>
              <w:left w:w="72" w:type="dxa"/>
              <w:bottom w:w="43" w:type="dxa"/>
              <w:right w:w="72" w:type="dxa"/>
            </w:tcMar>
          </w:tcPr>
          <w:p w14:paraId="24CCA3FE" w14:textId="77777777" w:rsidR="00E40409" w:rsidRPr="00C33B95" w:rsidRDefault="00E40409" w:rsidP="00CC530D">
            <w:pPr>
              <w:spacing w:before="60"/>
              <w:jc w:val="center"/>
              <w:rPr>
                <w:rFonts w:asciiTheme="minorHAnsi" w:eastAsia="Calibri" w:hAnsiTheme="minorHAnsi" w:cstheme="minorHAnsi"/>
                <w:sz w:val="20"/>
                <w:szCs w:val="20"/>
              </w:rPr>
            </w:pPr>
            <w:r w:rsidRPr="00C33B95">
              <w:rPr>
                <w:rFonts w:asciiTheme="minorHAnsi" w:eastAsia="Calibri" w:hAnsiTheme="minorHAnsi" w:cstheme="minorHAnsi"/>
                <w:sz w:val="20"/>
                <w:szCs w:val="20"/>
              </w:rPr>
              <w:t>NON-ARCHIVAL</w:t>
            </w:r>
          </w:p>
          <w:p w14:paraId="59BC0A1C" w14:textId="77777777" w:rsidR="00E40409" w:rsidRDefault="00E40409" w:rsidP="00CC530D">
            <w:pPr>
              <w:jc w:val="center"/>
              <w:rPr>
                <w:rFonts w:asciiTheme="minorHAnsi" w:eastAsia="Calibri" w:hAnsiTheme="minorHAnsi" w:cstheme="minorHAnsi"/>
                <w:b/>
                <w:szCs w:val="22"/>
              </w:rPr>
            </w:pPr>
            <w:r w:rsidRPr="00C33B95">
              <w:rPr>
                <w:rFonts w:asciiTheme="minorHAnsi" w:eastAsia="Calibri" w:hAnsiTheme="minorHAnsi" w:cstheme="minorHAnsi"/>
                <w:b/>
                <w:szCs w:val="22"/>
              </w:rPr>
              <w:t>ESSENTIAL</w:t>
            </w:r>
          </w:p>
          <w:p w14:paraId="1DDCAEEA" w14:textId="72F74CD7" w:rsidR="00E40409" w:rsidRPr="00F15A7B" w:rsidRDefault="00E40409" w:rsidP="00CC530D">
            <w:pPr>
              <w:jc w:val="center"/>
              <w:rPr>
                <w:rFonts w:asciiTheme="minorHAnsi" w:eastAsia="Calibri" w:hAnsiTheme="minorHAnsi" w:cstheme="minorHAnsi"/>
                <w:b/>
                <w:sz w:val="16"/>
                <w:szCs w:val="16"/>
              </w:rPr>
            </w:pPr>
            <w:r w:rsidRPr="00F15A7B">
              <w:rPr>
                <w:rFonts w:asciiTheme="minorHAnsi" w:eastAsia="Calibri" w:hAnsiTheme="minorHAnsi" w:cstheme="minorHAnsi"/>
                <w:b/>
                <w:sz w:val="16"/>
                <w:szCs w:val="16"/>
              </w:rPr>
              <w:t>(for Disaster Recovery)</w:t>
            </w:r>
            <w:r w:rsidRPr="00C33B95">
              <w:rPr>
                <w:rFonts w:asciiTheme="minorHAnsi" w:hAnsiTheme="minorHAnsi" w:cstheme="minorHAnsi"/>
                <w:szCs w:val="22"/>
              </w:rPr>
              <w:fldChar w:fldCharType="begin"/>
            </w:r>
            <w:r w:rsidRPr="00C33B95">
              <w:rPr>
                <w:rFonts w:asciiTheme="minorHAnsi" w:hAnsiTheme="minorHAnsi" w:cstheme="minorHAnsi"/>
                <w:szCs w:val="22"/>
              </w:rPr>
              <w:instrText xml:space="preserve"> XE "SUP</w:instrText>
            </w:r>
            <w:r w:rsidR="00AE7E01">
              <w:rPr>
                <w:rFonts w:asciiTheme="minorHAnsi" w:hAnsiTheme="minorHAnsi" w:cstheme="minorHAnsi"/>
                <w:szCs w:val="22"/>
              </w:rPr>
              <w:instrText>ERIOR COURT RECORDS</w:instrText>
            </w:r>
            <w:r w:rsidRPr="00C33B95">
              <w:rPr>
                <w:rFonts w:asciiTheme="minorHAnsi" w:hAnsiTheme="minorHAnsi" w:cstheme="minorHAnsi"/>
                <w:szCs w:val="22"/>
              </w:rPr>
              <w:instrText xml:space="preserve">:Superior Court Case Files (Juvenile Court)" \f “essential” </w:instrText>
            </w:r>
            <w:r w:rsidRPr="00C33B95">
              <w:rPr>
                <w:rFonts w:asciiTheme="minorHAnsi" w:hAnsiTheme="minorHAnsi" w:cstheme="minorHAnsi"/>
                <w:szCs w:val="22"/>
              </w:rPr>
              <w:fldChar w:fldCharType="end"/>
            </w:r>
          </w:p>
          <w:p w14:paraId="362EF936" w14:textId="7F3A7FED" w:rsidR="00345062" w:rsidRPr="00C33B95" w:rsidRDefault="00E40409" w:rsidP="0092445C">
            <w:pPr>
              <w:jc w:val="center"/>
              <w:rPr>
                <w:rFonts w:asciiTheme="minorHAnsi" w:hAnsiTheme="minorHAnsi" w:cstheme="minorHAnsi"/>
                <w:sz w:val="20"/>
                <w:szCs w:val="20"/>
              </w:rPr>
            </w:pPr>
            <w:r w:rsidRPr="00C33B95">
              <w:rPr>
                <w:rFonts w:asciiTheme="minorHAnsi" w:eastAsia="Calibri" w:hAnsiTheme="minorHAnsi" w:cstheme="minorHAnsi"/>
                <w:sz w:val="20"/>
                <w:szCs w:val="20"/>
              </w:rPr>
              <w:t>OPR</w:t>
            </w:r>
          </w:p>
        </w:tc>
      </w:tr>
      <w:tr w:rsidR="00E40409" w:rsidRPr="00C33B95" w14:paraId="4F66C470" w14:textId="77777777" w:rsidTr="00790B94">
        <w:trPr>
          <w:cantSplit/>
          <w:jc w:val="center"/>
        </w:trPr>
        <w:tc>
          <w:tcPr>
            <w:tcW w:w="500" w:type="pct"/>
            <w:tcMar>
              <w:top w:w="43" w:type="dxa"/>
              <w:left w:w="72" w:type="dxa"/>
              <w:bottom w:w="43" w:type="dxa"/>
              <w:right w:w="72" w:type="dxa"/>
            </w:tcMar>
          </w:tcPr>
          <w:p w14:paraId="0B7BBC18" w14:textId="77777777" w:rsidR="00E40409" w:rsidRPr="00F15A7B" w:rsidRDefault="00E40409" w:rsidP="00CC530D">
            <w:pPr>
              <w:spacing w:before="60" w:after="60"/>
              <w:jc w:val="center"/>
            </w:pPr>
            <w:r w:rsidRPr="00F15A7B">
              <w:lastRenderedPageBreak/>
              <w:t>CL65-01-44</w:t>
            </w:r>
            <w:r w:rsidRPr="00F15A7B">
              <w:fldChar w:fldCharType="begin"/>
            </w:r>
            <w:r w:rsidRPr="00F15A7B">
              <w:instrText xml:space="preserve"> XE “CL65-01-44" \f “dan” </w:instrText>
            </w:r>
            <w:r w:rsidRPr="00F15A7B">
              <w:fldChar w:fldCharType="end"/>
            </w:r>
          </w:p>
          <w:p w14:paraId="24EBAC94" w14:textId="77777777" w:rsidR="00E40409" w:rsidRPr="00F15A7B" w:rsidRDefault="00E40409" w:rsidP="00CC530D">
            <w:pPr>
              <w:spacing w:before="60" w:after="60"/>
              <w:jc w:val="center"/>
            </w:pPr>
            <w:r w:rsidRPr="00F15A7B">
              <w:t>Rev. 1</w:t>
            </w:r>
          </w:p>
        </w:tc>
        <w:tc>
          <w:tcPr>
            <w:tcW w:w="2900" w:type="pct"/>
            <w:tcMar>
              <w:top w:w="43" w:type="dxa"/>
              <w:left w:w="72" w:type="dxa"/>
              <w:bottom w:w="43" w:type="dxa"/>
              <w:right w:w="72" w:type="dxa"/>
            </w:tcMar>
          </w:tcPr>
          <w:p w14:paraId="004864AA" w14:textId="77777777" w:rsidR="00E40409" w:rsidRPr="00F15A7B" w:rsidRDefault="00E40409" w:rsidP="00CC530D">
            <w:pPr>
              <w:spacing w:before="60" w:after="60"/>
              <w:rPr>
                <w:b/>
                <w:i/>
              </w:rPr>
            </w:pPr>
            <w:r>
              <w:rPr>
                <w:b/>
                <w:i/>
              </w:rPr>
              <w:t xml:space="preserve">Verbatim Report </w:t>
            </w:r>
            <w:proofErr w:type="gramStart"/>
            <w:r>
              <w:rPr>
                <w:b/>
                <w:i/>
              </w:rPr>
              <w:t>o</w:t>
            </w:r>
            <w:r w:rsidRPr="00F15A7B">
              <w:rPr>
                <w:b/>
                <w:i/>
              </w:rPr>
              <w:t>f</w:t>
            </w:r>
            <w:proofErr w:type="gramEnd"/>
            <w:r w:rsidRPr="00F15A7B">
              <w:rPr>
                <w:b/>
                <w:i/>
              </w:rPr>
              <w:t xml:space="preserve"> Proceedings</w:t>
            </w:r>
          </w:p>
          <w:p w14:paraId="744A7864" w14:textId="77777777" w:rsidR="00E40409" w:rsidRPr="00F15A7B" w:rsidRDefault="00E40409" w:rsidP="00CC530D">
            <w:pPr>
              <w:spacing w:before="60" w:after="60"/>
            </w:pPr>
            <w:r w:rsidRPr="00F15A7B">
              <w:t xml:space="preserve">Written transcript of proceedings or stipulated statement prepared for transmittal to Court of Appeals. The original transcript is docketed in electronic docket entry and sent to the Court of Appeals. A case file may contain transcripts of certain proceedings or portions of proceedings and become part of the case file. Transcripts or tapes are sent to the appellate court, are </w:t>
            </w:r>
            <w:r w:rsidRPr="00F15A7B">
              <w:rPr>
                <w:u w:val="single"/>
              </w:rPr>
              <w:t>not</w:t>
            </w:r>
            <w:r w:rsidRPr="00F15A7B">
              <w:t xml:space="preserve"> kept with the Superior Court case file, and are </w:t>
            </w:r>
            <w:r w:rsidRPr="00F15A7B">
              <w:rPr>
                <w:u w:val="single"/>
              </w:rPr>
              <w:t>not</w:t>
            </w:r>
            <w:r w:rsidRPr="00F15A7B">
              <w:t xml:space="preserve"> returned from the appellate court. </w:t>
            </w:r>
            <w:r w:rsidRPr="00F15A7B">
              <w:fldChar w:fldCharType="begin"/>
            </w:r>
            <w:r w:rsidRPr="00F15A7B">
              <w:instrText xml:space="preserve"> XE "transcription of proceedings:transferred to appellate court" \f “subject” </w:instrText>
            </w:r>
            <w:r w:rsidRPr="00F15A7B">
              <w:fldChar w:fldCharType="end"/>
            </w:r>
            <w:r w:rsidRPr="00F15A7B">
              <w:fldChar w:fldCharType="begin"/>
            </w:r>
            <w:r w:rsidRPr="00F15A7B">
              <w:instrText xml:space="preserve"> XE "verbatim report of proceedings:transferred to appellate court" \f “subject” </w:instrText>
            </w:r>
            <w:r w:rsidRPr="00F15A7B">
              <w:fldChar w:fldCharType="end"/>
            </w:r>
            <w:r w:rsidRPr="00F15A7B">
              <w:fldChar w:fldCharType="begin"/>
            </w:r>
            <w:r w:rsidRPr="00F15A7B">
              <w:instrText xml:space="preserve"> XE "Court of Appeals (transcript of proceedings)" \f “subject” </w:instrText>
            </w:r>
            <w:r w:rsidRPr="00F15A7B">
              <w:fldChar w:fldCharType="end"/>
            </w:r>
            <w:r w:rsidRPr="00F15A7B">
              <w:fldChar w:fldCharType="begin"/>
            </w:r>
            <w:r w:rsidRPr="00F15A7B">
              <w:instrText xml:space="preserve"> XE "appellate court (transcript of proceedings to)" \f “subject” </w:instrText>
            </w:r>
            <w:r w:rsidRPr="00F15A7B">
              <w:fldChar w:fldCharType="end"/>
            </w:r>
          </w:p>
        </w:tc>
        <w:tc>
          <w:tcPr>
            <w:tcW w:w="1000" w:type="pct"/>
            <w:tcMar>
              <w:top w:w="43" w:type="dxa"/>
              <w:left w:w="72" w:type="dxa"/>
              <w:bottom w:w="43" w:type="dxa"/>
              <w:right w:w="72" w:type="dxa"/>
            </w:tcMar>
          </w:tcPr>
          <w:p w14:paraId="67F97BBB" w14:textId="77777777" w:rsidR="00E40409" w:rsidRPr="00F15A7B" w:rsidRDefault="00E40409" w:rsidP="00CC530D">
            <w:pPr>
              <w:spacing w:before="60" w:after="60"/>
            </w:pPr>
            <w:r w:rsidRPr="00F15A7B">
              <w:rPr>
                <w:b/>
              </w:rPr>
              <w:t>Retain</w:t>
            </w:r>
            <w:r w:rsidRPr="00F15A7B">
              <w:t xml:space="preserve"> until </w:t>
            </w:r>
            <w:proofErr w:type="gramStart"/>
            <w:r w:rsidRPr="00F15A7B">
              <w:t>entered into</w:t>
            </w:r>
            <w:proofErr w:type="gramEnd"/>
            <w:r w:rsidRPr="00F15A7B">
              <w:t xml:space="preserve"> the court docket</w:t>
            </w:r>
          </w:p>
          <w:p w14:paraId="690C9045" w14:textId="77777777" w:rsidR="00E40409" w:rsidRPr="00F15A7B" w:rsidRDefault="00E40409" w:rsidP="00CC530D">
            <w:pPr>
              <w:spacing w:before="60" w:after="60"/>
              <w:rPr>
                <w:i/>
              </w:rPr>
            </w:pPr>
            <w:r w:rsidRPr="00F15A7B">
              <w:t xml:space="preserve">   </w:t>
            </w:r>
            <w:r w:rsidRPr="00F15A7B">
              <w:rPr>
                <w:i/>
              </w:rPr>
              <w:t>then</w:t>
            </w:r>
          </w:p>
          <w:p w14:paraId="22079104" w14:textId="77777777" w:rsidR="00E40409" w:rsidRPr="00F15A7B" w:rsidRDefault="00E40409" w:rsidP="00CC530D">
            <w:pPr>
              <w:spacing w:before="60" w:after="60"/>
            </w:pPr>
            <w:r w:rsidRPr="00F15A7B">
              <w:rPr>
                <w:b/>
              </w:rPr>
              <w:t>Transfer</w:t>
            </w:r>
            <w:r w:rsidRPr="00F15A7B">
              <w:t xml:space="preserve"> to appellate court.</w:t>
            </w:r>
          </w:p>
        </w:tc>
        <w:tc>
          <w:tcPr>
            <w:tcW w:w="600" w:type="pct"/>
            <w:tcMar>
              <w:top w:w="43" w:type="dxa"/>
              <w:left w:w="72" w:type="dxa"/>
              <w:bottom w:w="43" w:type="dxa"/>
              <w:right w:w="72" w:type="dxa"/>
            </w:tcMar>
          </w:tcPr>
          <w:p w14:paraId="17531A27" w14:textId="77777777" w:rsidR="00E40409" w:rsidRPr="00C33B95" w:rsidRDefault="00E40409" w:rsidP="00CC530D">
            <w:pPr>
              <w:spacing w:before="60"/>
              <w:jc w:val="center"/>
              <w:rPr>
                <w:rFonts w:asciiTheme="minorHAnsi" w:hAnsiTheme="minorHAnsi" w:cstheme="minorHAnsi"/>
                <w:sz w:val="20"/>
                <w:szCs w:val="20"/>
              </w:rPr>
            </w:pPr>
            <w:r w:rsidRPr="00C33B95">
              <w:rPr>
                <w:rFonts w:asciiTheme="minorHAnsi" w:hAnsiTheme="minorHAnsi" w:cstheme="minorHAnsi"/>
                <w:sz w:val="20"/>
                <w:szCs w:val="20"/>
              </w:rPr>
              <w:t>NON-ARCHIVAL</w:t>
            </w:r>
          </w:p>
          <w:p w14:paraId="6A1EF985" w14:textId="77777777" w:rsidR="00E40409" w:rsidRPr="00C33B95" w:rsidRDefault="00E40409" w:rsidP="00CC530D">
            <w:pPr>
              <w:jc w:val="center"/>
              <w:rPr>
                <w:rFonts w:asciiTheme="minorHAnsi" w:hAnsiTheme="minorHAnsi" w:cstheme="minorHAnsi"/>
                <w:sz w:val="20"/>
                <w:szCs w:val="20"/>
              </w:rPr>
            </w:pPr>
            <w:r w:rsidRPr="00C33B95">
              <w:rPr>
                <w:rFonts w:asciiTheme="minorHAnsi" w:hAnsiTheme="minorHAnsi" w:cstheme="minorHAnsi"/>
                <w:sz w:val="20"/>
                <w:szCs w:val="20"/>
              </w:rPr>
              <w:t>NON-ESSENTIAL</w:t>
            </w:r>
          </w:p>
          <w:p w14:paraId="41575BBA" w14:textId="77777777" w:rsidR="00E40409" w:rsidRPr="00C33B95" w:rsidRDefault="00E40409" w:rsidP="00CC530D">
            <w:pPr>
              <w:jc w:val="center"/>
              <w:rPr>
                <w:rFonts w:asciiTheme="minorHAnsi" w:eastAsia="Calibri" w:hAnsiTheme="minorHAnsi" w:cstheme="minorHAnsi"/>
                <w:sz w:val="20"/>
                <w:szCs w:val="20"/>
              </w:rPr>
            </w:pPr>
            <w:r w:rsidRPr="00C33B95">
              <w:rPr>
                <w:rFonts w:asciiTheme="minorHAnsi" w:hAnsiTheme="minorHAnsi" w:cstheme="minorHAnsi"/>
                <w:sz w:val="20"/>
                <w:szCs w:val="20"/>
              </w:rPr>
              <w:t>OPR</w:t>
            </w:r>
          </w:p>
        </w:tc>
      </w:tr>
    </w:tbl>
    <w:p w14:paraId="23C5A264" w14:textId="77777777" w:rsidR="00E40409" w:rsidRDefault="00E40409">
      <w:pPr>
        <w:sectPr w:rsidR="00E40409" w:rsidSect="00257544">
          <w:footerReference w:type="default" r:id="rId16"/>
          <w:pgSz w:w="15840" w:h="12240" w:orient="landscape"/>
          <w:pgMar w:top="1080" w:right="720" w:bottom="1080" w:left="720" w:header="1080" w:footer="720" w:gutter="0"/>
          <w:cols w:space="720"/>
        </w:sectPr>
      </w:pPr>
    </w:p>
    <w:p w14:paraId="5BAC8045" w14:textId="5F5E9685" w:rsidR="00192C03" w:rsidRPr="00D74CDA" w:rsidRDefault="00192C03" w:rsidP="00192C03">
      <w:pPr>
        <w:pStyle w:val="Functions"/>
        <w:numPr>
          <w:ilvl w:val="0"/>
          <w:numId w:val="1"/>
        </w:numPr>
        <w:rPr>
          <w:color w:val="auto"/>
        </w:rPr>
      </w:pPr>
      <w:bookmarkStart w:id="3" w:name="_Toc376183275"/>
      <w:bookmarkStart w:id="4" w:name="_Toc380136062"/>
      <w:bookmarkStart w:id="5" w:name="_Toc380145894"/>
      <w:bookmarkStart w:id="6" w:name="_Toc380146070"/>
      <w:bookmarkStart w:id="7" w:name="_Toc380154039"/>
      <w:bookmarkStart w:id="8" w:name="_Toc207787281"/>
      <w:bookmarkEnd w:id="3"/>
      <w:bookmarkEnd w:id="4"/>
      <w:bookmarkEnd w:id="5"/>
      <w:bookmarkEnd w:id="6"/>
      <w:bookmarkEnd w:id="7"/>
      <w:r>
        <w:rPr>
          <w:color w:val="auto"/>
        </w:rPr>
        <w:lastRenderedPageBreak/>
        <w:t>FINANCIAL</w:t>
      </w:r>
      <w:r w:rsidRPr="00D74CDA">
        <w:rPr>
          <w:color w:val="auto"/>
        </w:rPr>
        <w:t xml:space="preserve"> MANAGEMENT</w:t>
      </w:r>
      <w:bookmarkEnd w:id="8"/>
    </w:p>
    <w:p w14:paraId="03C1C2BE" w14:textId="4857B119" w:rsidR="00192C03" w:rsidRPr="008D0865" w:rsidRDefault="00192C03" w:rsidP="00192C03">
      <w:pPr>
        <w:overflowPunct w:val="0"/>
        <w:autoSpaceDE w:val="0"/>
        <w:autoSpaceDN w:val="0"/>
        <w:adjustRightInd w:val="0"/>
        <w:spacing w:after="120"/>
        <w:textAlignment w:val="baseline"/>
        <w:rPr>
          <w:color w:val="auto"/>
        </w:rPr>
      </w:pPr>
      <w:r w:rsidRPr="008D0865">
        <w:rPr>
          <w:color w:val="auto"/>
        </w:rPr>
        <w:t>Th</w:t>
      </w:r>
      <w:r w:rsidR="00A03FBE">
        <w:rPr>
          <w:color w:val="auto"/>
        </w:rPr>
        <w:t xml:space="preserve">is section includes records relating to financial management that are either not covered by or are exceptions to the </w:t>
      </w:r>
      <w:r w:rsidR="00A03FBE" w:rsidRPr="00A03FBE">
        <w:rPr>
          <w:i/>
          <w:color w:val="auto"/>
        </w:rPr>
        <w:t>Local Government Common Records Retention Schedule (CORE)</w:t>
      </w:r>
      <w:r w:rsidR="00A03FBE">
        <w:rPr>
          <w:color w:val="auto"/>
        </w:rPr>
        <w: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8352"/>
        <w:gridCol w:w="2880"/>
        <w:gridCol w:w="1728"/>
      </w:tblGrid>
      <w:tr w:rsidR="00192C03" w:rsidRPr="00BB3EB1" w14:paraId="617BDA3C" w14:textId="77777777" w:rsidTr="00192C03">
        <w:trPr>
          <w:cantSplit/>
          <w:trHeight w:val="288"/>
          <w:tblHeader/>
          <w:jc w:val="center"/>
        </w:trPr>
        <w:tc>
          <w:tcPr>
            <w:tcW w:w="5000" w:type="pct"/>
            <w:gridSpan w:val="4"/>
            <w:tcMar>
              <w:top w:w="43" w:type="dxa"/>
              <w:left w:w="72" w:type="dxa"/>
              <w:bottom w:w="43" w:type="dxa"/>
              <w:right w:w="72" w:type="dxa"/>
            </w:tcMar>
          </w:tcPr>
          <w:p w14:paraId="54C13BC3" w14:textId="1FE3A664" w:rsidR="00192C03" w:rsidRPr="00BB3EB1" w:rsidRDefault="006B4A6A" w:rsidP="00192C03">
            <w:pPr>
              <w:pStyle w:val="Activties"/>
              <w:spacing w:after="0"/>
              <w:ind w:left="864" w:hanging="864"/>
              <w:rPr>
                <w:rFonts w:asciiTheme="minorHAnsi" w:hAnsiTheme="minorHAnsi" w:cstheme="minorHAnsi"/>
              </w:rPr>
            </w:pPr>
            <w:bookmarkStart w:id="9" w:name="_Toc98493399"/>
            <w:bookmarkStart w:id="10" w:name="_Toc207787282"/>
            <w:r>
              <w:rPr>
                <w:rFonts w:asciiTheme="minorHAnsi" w:hAnsiTheme="minorHAnsi" w:cstheme="minorHAnsi"/>
              </w:rPr>
              <w:t>RESTITUTION AND TRUST FUND ADMINISTRATION</w:t>
            </w:r>
            <w:bookmarkEnd w:id="9"/>
            <w:bookmarkEnd w:id="10"/>
          </w:p>
          <w:p w14:paraId="141E97C9" w14:textId="77777777" w:rsidR="00192C03" w:rsidRPr="00BB3EB1" w:rsidRDefault="00192C03" w:rsidP="00192C03">
            <w:pPr>
              <w:pStyle w:val="ActivityText0"/>
              <w:ind w:left="864"/>
              <w:rPr>
                <w:rFonts w:asciiTheme="minorHAnsi" w:hAnsiTheme="minorHAnsi" w:cstheme="minorHAnsi"/>
              </w:rPr>
            </w:pPr>
            <w:r w:rsidRPr="00BB3EB1">
              <w:rPr>
                <w:rFonts w:asciiTheme="minorHAnsi" w:hAnsiTheme="minorHAnsi" w:cstheme="minorHAnsi"/>
              </w:rPr>
              <w:t xml:space="preserve">The activity of collecting and </w:t>
            </w:r>
            <w:proofErr w:type="gramStart"/>
            <w:r w:rsidRPr="00BB3EB1">
              <w:rPr>
                <w:rFonts w:asciiTheme="minorHAnsi" w:hAnsiTheme="minorHAnsi" w:cstheme="minorHAnsi"/>
              </w:rPr>
              <w:t>receipting</w:t>
            </w:r>
            <w:proofErr w:type="gramEnd"/>
            <w:r w:rsidRPr="00BB3EB1">
              <w:rPr>
                <w:rFonts w:asciiTheme="minorHAnsi" w:hAnsiTheme="minorHAnsi" w:cstheme="minorHAnsi"/>
              </w:rPr>
              <w:t xml:space="preserve"> statutory fees, fines, trust and support funds, disbursing funds, and investing monies of the Superior Court. </w:t>
            </w:r>
          </w:p>
          <w:p w14:paraId="74B1BBBB" w14:textId="77777777" w:rsidR="00192C03" w:rsidRPr="00BB3EB1" w:rsidRDefault="00192C03" w:rsidP="00192C03">
            <w:pPr>
              <w:pStyle w:val="ActivityText0"/>
              <w:ind w:left="864"/>
              <w:rPr>
                <w:rFonts w:asciiTheme="minorHAnsi" w:hAnsiTheme="minorHAnsi" w:cstheme="minorHAnsi"/>
              </w:rPr>
            </w:pPr>
            <w:r w:rsidRPr="00BB3EB1">
              <w:rPr>
                <w:rFonts w:asciiTheme="minorHAnsi" w:hAnsiTheme="minorHAnsi" w:cstheme="minorHAnsi"/>
                <w:i w:val="0"/>
              </w:rPr>
              <w:t xml:space="preserve">See </w:t>
            </w:r>
            <w:r w:rsidRPr="00413972">
              <w:t>CORE – Financial Management</w:t>
            </w:r>
            <w:r w:rsidRPr="00A73E5D">
              <w:t xml:space="preserve"> </w:t>
            </w:r>
            <w:r w:rsidRPr="00EB054C">
              <w:rPr>
                <w:rFonts w:asciiTheme="minorHAnsi" w:hAnsiTheme="minorHAnsi" w:cstheme="minorHAnsi"/>
              </w:rPr>
              <w:t>for all financial records relating to the operations of the County Clerk’s office.</w:t>
            </w:r>
          </w:p>
        </w:tc>
      </w:tr>
      <w:tr w:rsidR="00192C03" w:rsidRPr="00BB3EB1" w14:paraId="0D2FF138" w14:textId="77777777" w:rsidTr="00192C03">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D9D9D9"/>
            <w:tcMar>
              <w:top w:w="43" w:type="dxa"/>
              <w:left w:w="72" w:type="dxa"/>
              <w:bottom w:w="43" w:type="dxa"/>
              <w:right w:w="72" w:type="dxa"/>
            </w:tcMar>
          </w:tcPr>
          <w:p w14:paraId="67701FD0" w14:textId="77777777" w:rsidR="00192C03" w:rsidRPr="00BB3EB1" w:rsidRDefault="00192C03" w:rsidP="00192C03">
            <w:pPr>
              <w:jc w:val="center"/>
              <w:rPr>
                <w:rFonts w:asciiTheme="minorHAnsi" w:eastAsia="Calibri" w:hAnsiTheme="minorHAnsi" w:cstheme="minorHAnsi"/>
                <w:b/>
                <w:sz w:val="16"/>
                <w:szCs w:val="16"/>
              </w:rPr>
            </w:pPr>
            <w:r w:rsidRPr="00BB3EB1">
              <w:rPr>
                <w:rFonts w:asciiTheme="minorHAnsi" w:eastAsia="Calibri" w:hAnsiTheme="minorHAnsi" w:cstheme="minorHAnsi"/>
                <w:b/>
                <w:sz w:val="16"/>
                <w:szCs w:val="16"/>
              </w:rPr>
              <w:t>DISPOSITION AUTHORITY NUMBER (DAN)</w:t>
            </w:r>
          </w:p>
        </w:tc>
        <w:tc>
          <w:tcPr>
            <w:tcW w:w="2900" w:type="pct"/>
            <w:tcBorders>
              <w:top w:val="single" w:sz="4" w:space="0" w:color="000000"/>
              <w:left w:val="single" w:sz="4" w:space="0" w:color="000000"/>
              <w:bottom w:val="single" w:sz="4" w:space="0" w:color="000000"/>
              <w:right w:val="single" w:sz="4" w:space="0" w:color="000000"/>
            </w:tcBorders>
            <w:shd w:val="clear" w:color="auto" w:fill="D9D9D9"/>
            <w:tcMar>
              <w:top w:w="43" w:type="dxa"/>
              <w:left w:w="72" w:type="dxa"/>
              <w:bottom w:w="43" w:type="dxa"/>
              <w:right w:w="72" w:type="dxa"/>
            </w:tcMar>
            <w:vAlign w:val="center"/>
          </w:tcPr>
          <w:p w14:paraId="53815D9B" w14:textId="77777777" w:rsidR="00192C03" w:rsidRPr="00BB3EB1" w:rsidRDefault="00192C03" w:rsidP="00192C03">
            <w:pPr>
              <w:jc w:val="center"/>
              <w:rPr>
                <w:rFonts w:asciiTheme="minorHAnsi" w:eastAsia="Calibri" w:hAnsiTheme="minorHAnsi" w:cstheme="minorHAnsi"/>
                <w:b/>
                <w:sz w:val="18"/>
                <w:szCs w:val="18"/>
              </w:rPr>
            </w:pPr>
            <w:r w:rsidRPr="00BB3EB1">
              <w:rPr>
                <w:rFonts w:asciiTheme="minorHAnsi" w:eastAsia="Calibri" w:hAnsiTheme="minorHAnsi" w:cstheme="minorHAnsi"/>
                <w:b/>
                <w:bCs/>
                <w:sz w:val="20"/>
                <w:szCs w:val="20"/>
              </w:rPr>
              <w:t>DESCRIPTION OF RECORDS</w:t>
            </w:r>
          </w:p>
        </w:tc>
        <w:tc>
          <w:tcPr>
            <w:tcW w:w="1000" w:type="pct"/>
            <w:tcBorders>
              <w:top w:val="single" w:sz="4" w:space="0" w:color="000000"/>
              <w:left w:val="single" w:sz="4" w:space="0" w:color="000000"/>
              <w:bottom w:val="single" w:sz="4" w:space="0" w:color="000000"/>
              <w:right w:val="single" w:sz="4" w:space="0" w:color="000000"/>
            </w:tcBorders>
            <w:shd w:val="clear" w:color="auto" w:fill="D9D9D9"/>
            <w:tcMar>
              <w:top w:w="43" w:type="dxa"/>
              <w:left w:w="72" w:type="dxa"/>
              <w:bottom w:w="43" w:type="dxa"/>
              <w:right w:w="72" w:type="dxa"/>
            </w:tcMar>
            <w:vAlign w:val="center"/>
          </w:tcPr>
          <w:p w14:paraId="24F0E47E" w14:textId="77777777" w:rsidR="00192C03" w:rsidRPr="00BB3EB1" w:rsidRDefault="00192C03" w:rsidP="00192C03">
            <w:pPr>
              <w:jc w:val="center"/>
              <w:rPr>
                <w:rFonts w:asciiTheme="minorHAnsi" w:eastAsia="Calibri" w:hAnsiTheme="minorHAnsi" w:cstheme="minorHAnsi"/>
                <w:b/>
                <w:sz w:val="20"/>
                <w:szCs w:val="20"/>
              </w:rPr>
            </w:pPr>
            <w:r w:rsidRPr="00BB3EB1">
              <w:rPr>
                <w:rFonts w:asciiTheme="minorHAnsi" w:eastAsia="Calibri" w:hAnsiTheme="minorHAnsi" w:cstheme="minorHAnsi"/>
                <w:b/>
                <w:sz w:val="20"/>
                <w:szCs w:val="20"/>
              </w:rPr>
              <w:t xml:space="preserve">RETENTION AND </w:t>
            </w:r>
          </w:p>
          <w:p w14:paraId="487A7FCD" w14:textId="77777777" w:rsidR="00192C03" w:rsidRPr="00BB3EB1" w:rsidRDefault="00192C03" w:rsidP="00192C03">
            <w:pPr>
              <w:jc w:val="center"/>
              <w:rPr>
                <w:rFonts w:asciiTheme="minorHAnsi" w:eastAsia="Calibri" w:hAnsiTheme="minorHAnsi" w:cstheme="minorHAnsi"/>
                <w:b/>
                <w:sz w:val="20"/>
                <w:szCs w:val="20"/>
              </w:rPr>
            </w:pPr>
            <w:r w:rsidRPr="00BB3EB1">
              <w:rPr>
                <w:rFonts w:asciiTheme="minorHAnsi" w:eastAsia="Calibri" w:hAnsiTheme="minorHAnsi" w:cstheme="minorHAnsi"/>
                <w:b/>
                <w:sz w:val="20"/>
                <w:szCs w:val="20"/>
              </w:rPr>
              <w:t>DISPOSITION ACTION</w:t>
            </w:r>
          </w:p>
        </w:tc>
        <w:tc>
          <w:tcPr>
            <w:tcW w:w="600" w:type="pct"/>
            <w:tcBorders>
              <w:top w:val="single" w:sz="4" w:space="0" w:color="000000"/>
              <w:left w:val="single" w:sz="4" w:space="0" w:color="000000"/>
              <w:bottom w:val="single" w:sz="4" w:space="0" w:color="000000"/>
              <w:right w:val="single" w:sz="4" w:space="0" w:color="000000"/>
            </w:tcBorders>
            <w:shd w:val="clear" w:color="auto" w:fill="D9D9D9"/>
            <w:tcMar>
              <w:top w:w="43" w:type="dxa"/>
              <w:left w:w="72" w:type="dxa"/>
              <w:bottom w:w="43" w:type="dxa"/>
              <w:right w:w="72" w:type="dxa"/>
            </w:tcMar>
            <w:vAlign w:val="center"/>
          </w:tcPr>
          <w:p w14:paraId="1E85C6FF" w14:textId="77777777" w:rsidR="00192C03" w:rsidRPr="00BB3EB1" w:rsidRDefault="00192C03" w:rsidP="00192C03">
            <w:pPr>
              <w:jc w:val="center"/>
              <w:rPr>
                <w:rFonts w:asciiTheme="minorHAnsi" w:eastAsia="Calibri" w:hAnsiTheme="minorHAnsi" w:cstheme="minorHAnsi"/>
                <w:b/>
                <w:sz w:val="20"/>
                <w:szCs w:val="20"/>
              </w:rPr>
            </w:pPr>
            <w:r w:rsidRPr="00BB3EB1">
              <w:rPr>
                <w:rFonts w:asciiTheme="minorHAnsi" w:eastAsia="Calibri" w:hAnsiTheme="minorHAnsi" w:cstheme="minorHAnsi"/>
                <w:b/>
                <w:sz w:val="20"/>
                <w:szCs w:val="20"/>
              </w:rPr>
              <w:t>DESIGNATION</w:t>
            </w:r>
          </w:p>
        </w:tc>
      </w:tr>
      <w:tr w:rsidR="00192C03" w:rsidRPr="00BB3EB1" w14:paraId="51E03F90" w14:textId="77777777" w:rsidTr="00192C03">
        <w:trPr>
          <w:cantSplit/>
          <w:jc w:val="center"/>
        </w:trPr>
        <w:tc>
          <w:tcPr>
            <w:tcW w:w="500" w:type="pct"/>
            <w:tcBorders>
              <w:top w:val="single" w:sz="4" w:space="0" w:color="000000"/>
              <w:bottom w:val="single" w:sz="4" w:space="0" w:color="000000"/>
            </w:tcBorders>
            <w:shd w:val="clear" w:color="auto" w:fill="FFFFFF"/>
            <w:tcMar>
              <w:top w:w="43" w:type="dxa"/>
              <w:left w:w="72" w:type="dxa"/>
              <w:bottom w:w="43" w:type="dxa"/>
              <w:right w:w="72" w:type="dxa"/>
            </w:tcMar>
          </w:tcPr>
          <w:p w14:paraId="034596E3" w14:textId="77777777" w:rsidR="00192C03" w:rsidRPr="00BB3EB1" w:rsidRDefault="00192C03" w:rsidP="00192C03">
            <w:pPr>
              <w:spacing w:before="60" w:after="60"/>
              <w:jc w:val="center"/>
            </w:pPr>
            <w:r w:rsidRPr="00BB3EB1">
              <w:t>CL2014-014</w:t>
            </w:r>
            <w:r w:rsidRPr="00BB3EB1">
              <w:fldChar w:fldCharType="begin"/>
            </w:r>
            <w:r w:rsidRPr="00BB3EB1">
              <w:instrText xml:space="preserve"> XE “CL2014-014" \f “dan” </w:instrText>
            </w:r>
            <w:r w:rsidRPr="00BB3EB1">
              <w:fldChar w:fldCharType="end"/>
            </w:r>
          </w:p>
          <w:p w14:paraId="1FBA3605" w14:textId="77777777" w:rsidR="00192C03" w:rsidRPr="00BB3EB1" w:rsidRDefault="00192C03" w:rsidP="00192C03">
            <w:pPr>
              <w:spacing w:before="60" w:after="60"/>
              <w:jc w:val="center"/>
            </w:pPr>
            <w:r w:rsidRPr="00BB3EB1">
              <w:t>Rev. 0</w:t>
            </w:r>
          </w:p>
        </w:tc>
        <w:tc>
          <w:tcPr>
            <w:tcW w:w="2900" w:type="pct"/>
            <w:tcBorders>
              <w:top w:val="single" w:sz="4" w:space="0" w:color="000000"/>
              <w:bottom w:val="single" w:sz="4" w:space="0" w:color="000000"/>
            </w:tcBorders>
            <w:shd w:val="clear" w:color="auto" w:fill="FFFFFF"/>
            <w:tcMar>
              <w:top w:w="43" w:type="dxa"/>
              <w:left w:w="72" w:type="dxa"/>
              <w:bottom w:w="43" w:type="dxa"/>
              <w:right w:w="72" w:type="dxa"/>
            </w:tcMar>
          </w:tcPr>
          <w:p w14:paraId="45B71018" w14:textId="77777777" w:rsidR="00192C03" w:rsidRPr="00BB3EB1" w:rsidRDefault="00192C03" w:rsidP="00192C03">
            <w:pPr>
              <w:spacing w:before="60" w:after="60"/>
              <w:rPr>
                <w:b/>
                <w:i/>
              </w:rPr>
            </w:pPr>
            <w:r w:rsidRPr="00BB3EB1">
              <w:rPr>
                <w:b/>
                <w:i/>
              </w:rPr>
              <w:t>Restitution – Victim Deceased/Not Found</w:t>
            </w:r>
          </w:p>
          <w:p w14:paraId="1AF154FE" w14:textId="77777777" w:rsidR="00192C03" w:rsidRPr="00BB3EB1" w:rsidRDefault="00192C03" w:rsidP="00192C03">
            <w:pPr>
              <w:spacing w:before="60" w:after="60"/>
            </w:pPr>
            <w:r w:rsidRPr="00BB3EB1">
              <w:t xml:space="preserve">Records relating to restitution paid pursuant to court order </w:t>
            </w:r>
            <w:r w:rsidRPr="00BB3EB1">
              <w:rPr>
                <w:b/>
                <w:i/>
              </w:rPr>
              <w:t>where the victim entitled to restitution cannot be found or has died</w:t>
            </w:r>
            <w:r>
              <w:t>.</w:t>
            </w:r>
            <w:r w:rsidRPr="00BB3EB1">
              <w:t xml:space="preserve"> </w:t>
            </w:r>
            <w:r w:rsidRPr="00BB3EB1">
              <w:fldChar w:fldCharType="begin"/>
            </w:r>
            <w:r w:rsidRPr="00BB3EB1">
              <w:instrText xml:space="preserve"> XE "restitution (unclaimed/undeliverable)" \f “subject” </w:instrText>
            </w:r>
            <w:r w:rsidRPr="00BB3EB1">
              <w:fldChar w:fldCharType="end"/>
            </w:r>
            <w:r w:rsidRPr="00BB3EB1">
              <w:fldChar w:fldCharType="begin"/>
            </w:r>
            <w:r w:rsidRPr="00BB3EB1">
              <w:instrText xml:space="preserve"> xe "unclaimed property" \t "</w:instrText>
            </w:r>
            <w:r w:rsidRPr="006C2A50">
              <w:rPr>
                <w:i/>
              </w:rPr>
              <w:instrText>see also CORE</w:instrText>
            </w:r>
            <w:r w:rsidRPr="00BB3EB1">
              <w:instrText xml:space="preserve">" \f “subject” </w:instrText>
            </w:r>
            <w:r w:rsidRPr="00BB3EB1">
              <w:fldChar w:fldCharType="end"/>
            </w:r>
            <w:r w:rsidRPr="00BB3EB1">
              <w:fldChar w:fldCharType="begin"/>
            </w:r>
            <w:r w:rsidRPr="00BB3EB1">
              <w:instrText xml:space="preserve"> xe "Dept. of Revenue (unclaimed property)" \t "</w:instrText>
            </w:r>
            <w:r w:rsidRPr="009D6EB6">
              <w:rPr>
                <w:i/>
              </w:rPr>
              <w:instrText>see CORE</w:instrText>
            </w:r>
            <w:r w:rsidRPr="00BB3EB1">
              <w:instrText xml:space="preserve">" \f “subject” </w:instrText>
            </w:r>
            <w:r w:rsidRPr="00BB3EB1">
              <w:fldChar w:fldCharType="end"/>
            </w:r>
            <w:r w:rsidRPr="00BB3EB1">
              <w:fldChar w:fldCharType="begin"/>
            </w:r>
            <w:r w:rsidRPr="00BB3EB1">
              <w:instrText xml:space="preserve"> xe "abandoned property" \t "</w:instrText>
            </w:r>
            <w:r w:rsidRPr="009D6EB6">
              <w:rPr>
                <w:i/>
              </w:rPr>
              <w:instrText>see CORE unclaimed property</w:instrText>
            </w:r>
            <w:r w:rsidRPr="00BB3EB1">
              <w:instrText xml:space="preserve">" \f “subject” </w:instrText>
            </w:r>
            <w:r w:rsidRPr="00BB3EB1">
              <w:fldChar w:fldCharType="end"/>
            </w:r>
            <w:r w:rsidRPr="00BB3EB1">
              <w:fldChar w:fldCharType="begin"/>
            </w:r>
            <w:r w:rsidRPr="00BB3EB1">
              <w:instrText xml:space="preserve"> XE "unclaimed property:restitution (victim dead/not found)" \f “subject” </w:instrText>
            </w:r>
            <w:r w:rsidRPr="00BB3EB1">
              <w:fldChar w:fldCharType="end"/>
            </w:r>
            <w:r w:rsidRPr="00BB3EB1">
              <w:fldChar w:fldCharType="begin"/>
            </w:r>
            <w:r w:rsidRPr="00BB3EB1">
              <w:instrText xml:space="preserve"> XE "victim restitution" \f “subject” </w:instrText>
            </w:r>
            <w:r w:rsidRPr="00BB3EB1">
              <w:fldChar w:fldCharType="end"/>
            </w:r>
            <w:r w:rsidRPr="00BB3EB1">
              <w:fldChar w:fldCharType="begin"/>
            </w:r>
            <w:r w:rsidRPr="00BB3EB1">
              <w:instrText xml:space="preserve"> xe "property management" \t "</w:instrText>
            </w:r>
            <w:r w:rsidRPr="009D6EB6">
              <w:rPr>
                <w:i/>
              </w:rPr>
              <w:instrText>see CORE</w:instrText>
            </w:r>
            <w:r w:rsidRPr="00BB3EB1">
              <w:instrText xml:space="preserve">" \f “subject” </w:instrText>
            </w:r>
            <w:r w:rsidRPr="00BB3EB1">
              <w:fldChar w:fldCharType="end"/>
            </w:r>
            <w:r w:rsidRPr="00BB3EB1">
              <w:fldChar w:fldCharType="begin"/>
            </w:r>
            <w:r w:rsidRPr="00BB3EB1">
              <w:instrText xml:space="preserve"> xe "property (unclaimed)" \t "</w:instrText>
            </w:r>
            <w:r w:rsidRPr="009D6EB6">
              <w:rPr>
                <w:i/>
              </w:rPr>
              <w:instrText>see also CORE</w:instrText>
            </w:r>
            <w:r w:rsidRPr="00BB3EB1">
              <w:instrText xml:space="preserve">" \f “subject” </w:instrText>
            </w:r>
            <w:r w:rsidRPr="00BB3EB1">
              <w:fldChar w:fldCharType="end"/>
            </w:r>
            <w:r w:rsidRPr="00BB3EB1">
              <w:fldChar w:fldCharType="begin"/>
            </w:r>
            <w:r w:rsidRPr="00BB3EB1">
              <w:instrText xml:space="preserve"> XE "property (unclaimed):restitution (victim dead/not found)" \f “subject” </w:instrText>
            </w:r>
            <w:r w:rsidRPr="00BB3EB1">
              <w:fldChar w:fldCharType="end"/>
            </w:r>
          </w:p>
          <w:p w14:paraId="375659CF" w14:textId="77777777" w:rsidR="00192C03" w:rsidRPr="00BB3EB1" w:rsidRDefault="00192C03" w:rsidP="00192C03">
            <w:pPr>
              <w:spacing w:before="60" w:after="60"/>
            </w:pPr>
            <w:r w:rsidRPr="00BB3EB1">
              <w:t>Includes, but is not limited to:</w:t>
            </w:r>
          </w:p>
          <w:p w14:paraId="06C02342" w14:textId="77777777" w:rsidR="00192C03" w:rsidRPr="00BB3EB1" w:rsidRDefault="00192C03" w:rsidP="00192C03">
            <w:pPr>
              <w:pStyle w:val="ListParagraph"/>
              <w:numPr>
                <w:ilvl w:val="0"/>
                <w:numId w:val="12"/>
              </w:numPr>
              <w:spacing w:before="60" w:after="60"/>
            </w:pPr>
            <w:r w:rsidRPr="00BB3EB1">
              <w:t xml:space="preserve">Efforts to locate </w:t>
            </w:r>
            <w:proofErr w:type="gramStart"/>
            <w:r w:rsidRPr="00BB3EB1">
              <w:t>victim</w:t>
            </w:r>
            <w:proofErr w:type="gramEnd"/>
            <w:r w:rsidRPr="00BB3EB1">
              <w:t xml:space="preserve"> (correspondence, registered mail receipts, last known address, etc.</w:t>
            </w:r>
            <w:proofErr w:type="gramStart"/>
            <w:r w:rsidRPr="00BB3EB1">
              <w:t>);</w:t>
            </w:r>
            <w:proofErr w:type="gramEnd"/>
          </w:p>
          <w:p w14:paraId="14155247" w14:textId="77777777" w:rsidR="00192C03" w:rsidRPr="00BB3EB1" w:rsidRDefault="00192C03" w:rsidP="00192C03">
            <w:pPr>
              <w:pStyle w:val="ListParagraph"/>
              <w:numPr>
                <w:ilvl w:val="0"/>
                <w:numId w:val="12"/>
              </w:numPr>
              <w:spacing w:before="60" w:after="60"/>
            </w:pPr>
            <w:r w:rsidRPr="00BB3EB1">
              <w:t xml:space="preserve">Transfer of funds to County Treasurer pursuant to </w:t>
            </w:r>
            <w:r w:rsidRPr="00413972">
              <w:t>RCW 7.68.290</w:t>
            </w:r>
            <w:r w:rsidRPr="00BB3EB1">
              <w:t>.</w:t>
            </w:r>
          </w:p>
          <w:p w14:paraId="11022338" w14:textId="77777777" w:rsidR="00192C03" w:rsidRPr="00BB3EB1" w:rsidRDefault="00192C03" w:rsidP="00192C03">
            <w:pPr>
              <w:spacing w:before="60" w:after="60"/>
            </w:pPr>
            <w:r w:rsidRPr="00BB3EB1">
              <w:t xml:space="preserve">Excludes other unclaimed property/funds covered by </w:t>
            </w:r>
            <w:r w:rsidRPr="00413972">
              <w:t>CORE</w:t>
            </w:r>
            <w:r w:rsidRPr="00BB3EB1">
              <w:t xml:space="preserve"> series GS55-05B-32 or GS55-05B-33.</w:t>
            </w:r>
          </w:p>
          <w:p w14:paraId="1A0DE261" w14:textId="77777777" w:rsidR="00192C03" w:rsidRPr="00BB3EB1" w:rsidRDefault="00192C03" w:rsidP="00192C03">
            <w:pPr>
              <w:spacing w:before="60" w:after="60"/>
              <w:rPr>
                <w:i/>
                <w:sz w:val="21"/>
                <w:szCs w:val="21"/>
              </w:rPr>
            </w:pPr>
            <w:r w:rsidRPr="00BB3EB1">
              <w:rPr>
                <w:i/>
                <w:sz w:val="21"/>
                <w:szCs w:val="21"/>
              </w:rPr>
              <w:t>Note: Reference to funds transfer should be recorded in case file.</w:t>
            </w:r>
          </w:p>
        </w:tc>
        <w:tc>
          <w:tcPr>
            <w:tcW w:w="1000" w:type="pct"/>
            <w:tcBorders>
              <w:top w:val="single" w:sz="4" w:space="0" w:color="000000"/>
              <w:bottom w:val="single" w:sz="4" w:space="0" w:color="000000"/>
            </w:tcBorders>
            <w:shd w:val="clear" w:color="auto" w:fill="FFFFFF"/>
            <w:tcMar>
              <w:top w:w="43" w:type="dxa"/>
              <w:left w:w="72" w:type="dxa"/>
              <w:bottom w:w="43" w:type="dxa"/>
              <w:right w:w="72" w:type="dxa"/>
            </w:tcMar>
          </w:tcPr>
          <w:p w14:paraId="21B25E36" w14:textId="77777777" w:rsidR="00192C03" w:rsidRPr="00BB3EB1" w:rsidRDefault="00192C03" w:rsidP="00192C03">
            <w:pPr>
              <w:spacing w:before="60" w:after="60"/>
            </w:pPr>
            <w:r w:rsidRPr="00BB3EB1">
              <w:rPr>
                <w:b/>
              </w:rPr>
              <w:t>Retain</w:t>
            </w:r>
            <w:r w:rsidRPr="00BB3EB1">
              <w:t xml:space="preserve"> for 6 years after funds transferred to County Treasurer</w:t>
            </w:r>
          </w:p>
          <w:p w14:paraId="52D4EF38" w14:textId="77777777" w:rsidR="00192C03" w:rsidRPr="00BB3EB1" w:rsidRDefault="00192C03" w:rsidP="00192C03">
            <w:pPr>
              <w:spacing w:before="60" w:after="60"/>
              <w:rPr>
                <w:i/>
              </w:rPr>
            </w:pPr>
            <w:r w:rsidRPr="00BB3EB1">
              <w:t xml:space="preserve">   </w:t>
            </w:r>
            <w:r w:rsidRPr="00BB3EB1">
              <w:rPr>
                <w:i/>
              </w:rPr>
              <w:t>then</w:t>
            </w:r>
          </w:p>
          <w:p w14:paraId="4DEA1AA0" w14:textId="77777777" w:rsidR="00192C03" w:rsidRPr="00BB3EB1" w:rsidRDefault="00192C03" w:rsidP="00192C03">
            <w:pPr>
              <w:spacing w:before="60" w:after="60"/>
            </w:pPr>
            <w:r w:rsidRPr="00BB3EB1">
              <w:rPr>
                <w:b/>
              </w:rPr>
              <w:t>Destroy</w:t>
            </w:r>
            <w:r w:rsidRPr="00BB3EB1">
              <w:t>.</w:t>
            </w:r>
          </w:p>
        </w:tc>
        <w:tc>
          <w:tcPr>
            <w:tcW w:w="600" w:type="pct"/>
            <w:tcBorders>
              <w:top w:val="single" w:sz="4" w:space="0" w:color="000000"/>
              <w:bottom w:val="single" w:sz="4" w:space="0" w:color="000000"/>
            </w:tcBorders>
            <w:shd w:val="clear" w:color="auto" w:fill="FFFFFF"/>
            <w:tcMar>
              <w:top w:w="43" w:type="dxa"/>
              <w:left w:w="72" w:type="dxa"/>
              <w:bottom w:w="43" w:type="dxa"/>
              <w:right w:w="72" w:type="dxa"/>
            </w:tcMar>
          </w:tcPr>
          <w:p w14:paraId="290C3974" w14:textId="77777777" w:rsidR="00192C03" w:rsidRPr="00BB3EB1" w:rsidRDefault="00192C03" w:rsidP="00192C03">
            <w:pPr>
              <w:spacing w:before="60"/>
              <w:jc w:val="center"/>
              <w:rPr>
                <w:rFonts w:asciiTheme="minorHAnsi" w:hAnsiTheme="minorHAnsi" w:cstheme="minorHAnsi"/>
                <w:sz w:val="20"/>
                <w:szCs w:val="20"/>
              </w:rPr>
            </w:pPr>
            <w:r w:rsidRPr="00BB3EB1">
              <w:rPr>
                <w:rFonts w:asciiTheme="minorHAnsi" w:hAnsiTheme="minorHAnsi" w:cstheme="minorHAnsi"/>
                <w:sz w:val="20"/>
                <w:szCs w:val="20"/>
              </w:rPr>
              <w:t>NON-ARCHIVAL</w:t>
            </w:r>
          </w:p>
          <w:p w14:paraId="5504DC00" w14:textId="77777777" w:rsidR="00192C03" w:rsidRPr="00BB3EB1" w:rsidRDefault="00192C03" w:rsidP="00192C03">
            <w:pPr>
              <w:jc w:val="center"/>
              <w:rPr>
                <w:rFonts w:asciiTheme="minorHAnsi" w:hAnsiTheme="minorHAnsi" w:cstheme="minorHAnsi"/>
                <w:sz w:val="20"/>
                <w:szCs w:val="20"/>
              </w:rPr>
            </w:pPr>
            <w:r w:rsidRPr="00BB3EB1">
              <w:rPr>
                <w:rFonts w:asciiTheme="minorHAnsi" w:hAnsiTheme="minorHAnsi" w:cstheme="minorHAnsi"/>
                <w:sz w:val="20"/>
                <w:szCs w:val="20"/>
              </w:rPr>
              <w:t>NON-ESSENTIAL</w:t>
            </w:r>
          </w:p>
          <w:p w14:paraId="3678C311" w14:textId="77777777" w:rsidR="00192C03" w:rsidRPr="00BB3EB1" w:rsidRDefault="00192C03" w:rsidP="00192C03">
            <w:pPr>
              <w:jc w:val="center"/>
              <w:rPr>
                <w:rFonts w:asciiTheme="minorHAnsi" w:hAnsiTheme="minorHAnsi" w:cstheme="minorHAnsi"/>
                <w:szCs w:val="22"/>
              </w:rPr>
            </w:pPr>
            <w:r w:rsidRPr="00BB3EB1">
              <w:rPr>
                <w:rFonts w:asciiTheme="minorHAnsi" w:hAnsiTheme="minorHAnsi" w:cstheme="minorHAnsi"/>
                <w:sz w:val="20"/>
                <w:szCs w:val="20"/>
              </w:rPr>
              <w:t>OPR</w:t>
            </w:r>
          </w:p>
        </w:tc>
      </w:tr>
      <w:tr w:rsidR="00192C03" w:rsidRPr="00BB3EB1" w14:paraId="79061FFA" w14:textId="77777777" w:rsidTr="00192C03">
        <w:trPr>
          <w:cantSplit/>
          <w:jc w:val="center"/>
        </w:trPr>
        <w:tc>
          <w:tcPr>
            <w:tcW w:w="500" w:type="pct"/>
            <w:tcBorders>
              <w:top w:val="single" w:sz="4" w:space="0" w:color="000000"/>
              <w:bottom w:val="single" w:sz="4" w:space="0" w:color="000000"/>
            </w:tcBorders>
            <w:shd w:val="clear" w:color="auto" w:fill="FFFFFF"/>
            <w:tcMar>
              <w:top w:w="43" w:type="dxa"/>
              <w:left w:w="72" w:type="dxa"/>
              <w:bottom w:w="43" w:type="dxa"/>
              <w:right w:w="72" w:type="dxa"/>
            </w:tcMar>
          </w:tcPr>
          <w:p w14:paraId="22F34FBB" w14:textId="77777777" w:rsidR="00192C03" w:rsidRPr="0012341C" w:rsidRDefault="00192C03" w:rsidP="00192C03">
            <w:pPr>
              <w:spacing w:before="60" w:after="60"/>
              <w:jc w:val="center"/>
            </w:pPr>
            <w:r w:rsidRPr="0012341C">
              <w:t>CL65-01-46</w:t>
            </w:r>
            <w:r w:rsidRPr="0012341C">
              <w:fldChar w:fldCharType="begin"/>
            </w:r>
            <w:r w:rsidRPr="0012341C">
              <w:instrText xml:space="preserve"> XE “CL65-01-46" \f “dan” </w:instrText>
            </w:r>
            <w:r w:rsidRPr="0012341C">
              <w:fldChar w:fldCharType="end"/>
            </w:r>
          </w:p>
          <w:p w14:paraId="6B46794B" w14:textId="2E12BEA8" w:rsidR="00192C03" w:rsidRPr="0012341C" w:rsidRDefault="00192C03" w:rsidP="00192C03">
            <w:pPr>
              <w:spacing w:before="60" w:after="60"/>
              <w:jc w:val="center"/>
            </w:pPr>
            <w:r w:rsidRPr="0012341C">
              <w:t xml:space="preserve">Rev. </w:t>
            </w:r>
            <w:r w:rsidR="009A239A">
              <w:t>2</w:t>
            </w:r>
          </w:p>
        </w:tc>
        <w:tc>
          <w:tcPr>
            <w:tcW w:w="2900" w:type="pct"/>
            <w:tcBorders>
              <w:top w:val="single" w:sz="4" w:space="0" w:color="000000"/>
              <w:bottom w:val="single" w:sz="4" w:space="0" w:color="000000"/>
            </w:tcBorders>
            <w:shd w:val="clear" w:color="auto" w:fill="FFFFFF"/>
            <w:tcMar>
              <w:top w:w="43" w:type="dxa"/>
              <w:left w:w="72" w:type="dxa"/>
              <w:bottom w:w="43" w:type="dxa"/>
              <w:right w:w="72" w:type="dxa"/>
            </w:tcMar>
          </w:tcPr>
          <w:p w14:paraId="09A83393" w14:textId="77777777" w:rsidR="00192C03" w:rsidRPr="0012341C" w:rsidRDefault="00192C03" w:rsidP="00192C03">
            <w:pPr>
              <w:spacing w:before="60" w:after="60"/>
              <w:rPr>
                <w:b/>
                <w:i/>
              </w:rPr>
            </w:pPr>
            <w:r w:rsidRPr="0012341C">
              <w:rPr>
                <w:b/>
                <w:i/>
              </w:rPr>
              <w:t>Trust Fund Ledger</w:t>
            </w:r>
          </w:p>
          <w:p w14:paraId="14CF55AA" w14:textId="7FB09D78" w:rsidR="00192C03" w:rsidRPr="0012341C" w:rsidRDefault="00192C03" w:rsidP="00192C03">
            <w:pPr>
              <w:spacing w:before="60" w:after="60"/>
            </w:pPr>
            <w:r w:rsidRPr="0012341C">
              <w:t xml:space="preserve">The entire record of trust account debits, credits, </w:t>
            </w:r>
            <w:r w:rsidR="00D4489D" w:rsidRPr="0012341C">
              <w:t>deposits,</w:t>
            </w:r>
            <w:r w:rsidRPr="0012341C">
              <w:t xml:space="preserve"> and withdrawals. </w:t>
            </w:r>
            <w:r w:rsidRPr="0012341C">
              <w:fldChar w:fldCharType="begin"/>
            </w:r>
            <w:r w:rsidRPr="0012341C">
              <w:instrText xml:space="preserve"> XE "trust funds/accounts" \f “subject” </w:instrText>
            </w:r>
            <w:r w:rsidRPr="0012341C">
              <w:fldChar w:fldCharType="end"/>
            </w:r>
            <w:r w:rsidRPr="0012341C">
              <w:fldChar w:fldCharType="begin"/>
            </w:r>
            <w:r w:rsidRPr="0012341C">
              <w:instrText xml:space="preserve"> XE "ledger:trust fund" \f “subject” </w:instrText>
            </w:r>
            <w:r w:rsidRPr="0012341C">
              <w:fldChar w:fldCharType="end"/>
            </w:r>
            <w:r w:rsidRPr="0012341C">
              <w:fldChar w:fldCharType="begin"/>
            </w:r>
            <w:r w:rsidRPr="0012341C">
              <w:instrText xml:space="preserve"> xe "ledger:agency financial" \t "</w:instrText>
            </w:r>
            <w:r w:rsidRPr="009D6EB6">
              <w:rPr>
                <w:i/>
              </w:rPr>
              <w:instrText>see CORE</w:instrText>
            </w:r>
            <w:r w:rsidRPr="0012341C">
              <w:instrText xml:space="preserve">" \f “subject” </w:instrText>
            </w:r>
            <w:r w:rsidRPr="0012341C">
              <w:fldChar w:fldCharType="end"/>
            </w:r>
            <w:r w:rsidRPr="0012341C">
              <w:fldChar w:fldCharType="begin"/>
            </w:r>
            <w:r w:rsidRPr="0012341C">
              <w:instrText xml:space="preserve"> XE "billing:trust fund ledger" \f “subject” </w:instrText>
            </w:r>
            <w:r w:rsidRPr="0012341C">
              <w:fldChar w:fldCharType="end"/>
            </w:r>
          </w:p>
          <w:p w14:paraId="71160444" w14:textId="77777777" w:rsidR="00192C03" w:rsidRPr="0012341C" w:rsidRDefault="00192C03" w:rsidP="00192C03">
            <w:pPr>
              <w:spacing w:before="60" w:after="60"/>
            </w:pPr>
            <w:r w:rsidRPr="0012341C">
              <w:t>Excludes:</w:t>
            </w:r>
          </w:p>
          <w:p w14:paraId="74AE96AB" w14:textId="77777777" w:rsidR="00192C03" w:rsidRPr="0012341C" w:rsidRDefault="00192C03" w:rsidP="00192C03">
            <w:pPr>
              <w:pStyle w:val="ListParagraph"/>
              <w:numPr>
                <w:ilvl w:val="0"/>
                <w:numId w:val="13"/>
              </w:numPr>
              <w:spacing w:before="60" w:after="60"/>
            </w:pPr>
            <w:r w:rsidRPr="0012341C">
              <w:t>Periodic statements and reconciliations</w:t>
            </w:r>
            <w:r>
              <w:t xml:space="preserve"> </w:t>
            </w:r>
            <w:r w:rsidRPr="0012341C">
              <w:t xml:space="preserve">covered by </w:t>
            </w:r>
            <w:r w:rsidRPr="00D8620E">
              <w:rPr>
                <w:i/>
              </w:rPr>
              <w:t>Financial Transactions – General (DAN GS2011-184</w:t>
            </w:r>
            <w:proofErr w:type="gramStart"/>
            <w:r w:rsidRPr="00D8620E">
              <w:rPr>
                <w:i/>
              </w:rPr>
              <w:t>)</w:t>
            </w:r>
            <w:r w:rsidRPr="0012341C">
              <w:t>;</w:t>
            </w:r>
            <w:proofErr w:type="gramEnd"/>
          </w:p>
          <w:p w14:paraId="68D70299" w14:textId="0A0B8F37" w:rsidR="00192C03" w:rsidRPr="0012341C" w:rsidRDefault="00192C03" w:rsidP="00192C03">
            <w:pPr>
              <w:pStyle w:val="ListParagraph"/>
              <w:numPr>
                <w:ilvl w:val="0"/>
                <w:numId w:val="13"/>
              </w:numPr>
              <w:spacing w:before="60" w:after="60"/>
            </w:pPr>
            <w:r w:rsidRPr="0012341C">
              <w:t>General and subsidiary ledgers for financial records of the County Clerk’s Office</w:t>
            </w:r>
            <w:r>
              <w:t xml:space="preserve"> and Superior Court </w:t>
            </w:r>
            <w:r w:rsidRPr="0012341C">
              <w:t xml:space="preserve">covered by </w:t>
            </w:r>
            <w:r w:rsidR="00D6267C" w:rsidRPr="00C5619B">
              <w:rPr>
                <w:i/>
                <w:iCs/>
              </w:rPr>
              <w:t>Financial Transactions – General (DAN GS2011-184)</w:t>
            </w:r>
            <w:r w:rsidRPr="0012341C">
              <w:t>.</w:t>
            </w:r>
          </w:p>
        </w:tc>
        <w:tc>
          <w:tcPr>
            <w:tcW w:w="1000" w:type="pct"/>
            <w:tcBorders>
              <w:top w:val="single" w:sz="4" w:space="0" w:color="000000"/>
              <w:bottom w:val="single" w:sz="4" w:space="0" w:color="000000"/>
            </w:tcBorders>
            <w:shd w:val="clear" w:color="auto" w:fill="FFFFFF"/>
            <w:tcMar>
              <w:top w:w="43" w:type="dxa"/>
              <w:left w:w="72" w:type="dxa"/>
              <w:bottom w:w="43" w:type="dxa"/>
              <w:right w:w="72" w:type="dxa"/>
            </w:tcMar>
          </w:tcPr>
          <w:p w14:paraId="1B8B97C1" w14:textId="58F19C8C" w:rsidR="00192C03" w:rsidRPr="0012341C" w:rsidRDefault="00192C03" w:rsidP="00A03FBE">
            <w:pPr>
              <w:spacing w:before="60" w:after="60"/>
            </w:pPr>
            <w:r w:rsidRPr="0012341C">
              <w:rPr>
                <w:b/>
              </w:rPr>
              <w:t>Retain</w:t>
            </w:r>
            <w:r w:rsidRPr="0012341C">
              <w:t xml:space="preserve"> permanently.</w:t>
            </w:r>
            <w:r w:rsidRPr="0012341C">
              <w:fldChar w:fldCharType="begin"/>
            </w:r>
            <w:r w:rsidRPr="0012341C">
              <w:instrText xml:space="preserve"> XE "FINANCIAL </w:instrText>
            </w:r>
            <w:r w:rsidR="00A03FBE">
              <w:instrText>MANAGEMENT:Restitution and Trust Fund Administration</w:instrText>
            </w:r>
            <w:r w:rsidRPr="0012341C">
              <w:instrText xml:space="preserve">:Trust Fund Ledger" \f “archival” </w:instrText>
            </w:r>
            <w:r w:rsidRPr="0012341C">
              <w:fldChar w:fldCharType="end"/>
            </w:r>
          </w:p>
        </w:tc>
        <w:tc>
          <w:tcPr>
            <w:tcW w:w="600" w:type="pct"/>
            <w:tcBorders>
              <w:top w:val="single" w:sz="4" w:space="0" w:color="000000"/>
              <w:bottom w:val="single" w:sz="4" w:space="0" w:color="000000"/>
            </w:tcBorders>
            <w:shd w:val="clear" w:color="auto" w:fill="FFFFFF"/>
            <w:tcMar>
              <w:top w:w="43" w:type="dxa"/>
              <w:left w:w="72" w:type="dxa"/>
              <w:bottom w:w="43" w:type="dxa"/>
              <w:right w:w="72" w:type="dxa"/>
            </w:tcMar>
          </w:tcPr>
          <w:p w14:paraId="5549775E" w14:textId="77777777" w:rsidR="00192C03" w:rsidRPr="00BB3EB1" w:rsidRDefault="00192C03" w:rsidP="00192C03">
            <w:pPr>
              <w:spacing w:before="60"/>
              <w:jc w:val="center"/>
              <w:rPr>
                <w:rFonts w:asciiTheme="minorHAnsi" w:hAnsiTheme="minorHAnsi" w:cstheme="minorHAnsi"/>
                <w:sz w:val="20"/>
                <w:szCs w:val="20"/>
              </w:rPr>
            </w:pPr>
            <w:r w:rsidRPr="00BB3EB1">
              <w:rPr>
                <w:rFonts w:asciiTheme="minorHAnsi" w:hAnsiTheme="minorHAnsi" w:cstheme="minorHAnsi"/>
                <w:sz w:val="20"/>
                <w:szCs w:val="20"/>
              </w:rPr>
              <w:t>NON-ARCHIVAL</w:t>
            </w:r>
          </w:p>
          <w:p w14:paraId="7E752A16" w14:textId="77777777" w:rsidR="00192C03" w:rsidRPr="00BB3EB1" w:rsidRDefault="00192C03" w:rsidP="00192C03">
            <w:pPr>
              <w:jc w:val="center"/>
              <w:rPr>
                <w:rFonts w:asciiTheme="minorHAnsi" w:hAnsiTheme="minorHAnsi" w:cstheme="minorHAnsi"/>
                <w:sz w:val="20"/>
                <w:szCs w:val="20"/>
              </w:rPr>
            </w:pPr>
            <w:r w:rsidRPr="00BB3EB1">
              <w:rPr>
                <w:rFonts w:asciiTheme="minorHAnsi" w:hAnsiTheme="minorHAnsi" w:cstheme="minorHAnsi"/>
                <w:sz w:val="20"/>
                <w:szCs w:val="20"/>
              </w:rPr>
              <w:t>NON-ESSENTIAL</w:t>
            </w:r>
          </w:p>
          <w:p w14:paraId="6FDC7F22" w14:textId="77777777" w:rsidR="00192C03" w:rsidRPr="00BB3EB1" w:rsidRDefault="00192C03" w:rsidP="00192C03">
            <w:pPr>
              <w:jc w:val="center"/>
              <w:rPr>
                <w:rFonts w:asciiTheme="minorHAnsi" w:hAnsiTheme="minorHAnsi" w:cstheme="minorHAnsi"/>
                <w:szCs w:val="22"/>
              </w:rPr>
            </w:pPr>
            <w:r w:rsidRPr="00BB3EB1">
              <w:rPr>
                <w:rFonts w:asciiTheme="minorHAnsi" w:hAnsiTheme="minorHAnsi" w:cstheme="minorHAnsi"/>
                <w:sz w:val="20"/>
                <w:szCs w:val="20"/>
              </w:rPr>
              <w:t>OPR</w:t>
            </w:r>
          </w:p>
        </w:tc>
      </w:tr>
    </w:tbl>
    <w:p w14:paraId="4EC87430" w14:textId="77777777" w:rsidR="00192C03" w:rsidRPr="00ED79BB" w:rsidRDefault="00192C03" w:rsidP="003440C5">
      <w:pPr>
        <w:rPr>
          <w:sz w:val="8"/>
          <w:szCs w:val="8"/>
        </w:rPr>
      </w:pPr>
    </w:p>
    <w:p w14:paraId="46E75950" w14:textId="77777777" w:rsidR="00192C03" w:rsidRPr="00ED79BB" w:rsidRDefault="00192C03" w:rsidP="003440C5">
      <w:pPr>
        <w:rPr>
          <w:sz w:val="8"/>
          <w:szCs w:val="8"/>
        </w:rPr>
        <w:sectPr w:rsidR="00192C03" w:rsidRPr="00ED79BB" w:rsidSect="00257544">
          <w:footerReference w:type="default" r:id="rId17"/>
          <w:pgSz w:w="15840" w:h="12240" w:orient="landscape"/>
          <w:pgMar w:top="1080" w:right="720" w:bottom="1080" w:left="720" w:header="1080" w:footer="720" w:gutter="0"/>
          <w:cols w:space="720"/>
        </w:sectPr>
      </w:pPr>
    </w:p>
    <w:p w14:paraId="5571E405" w14:textId="77777777" w:rsidR="003B3013" w:rsidRPr="00D74CDA" w:rsidRDefault="003B3013" w:rsidP="00D74CDA">
      <w:pPr>
        <w:pStyle w:val="Functions"/>
        <w:numPr>
          <w:ilvl w:val="0"/>
          <w:numId w:val="1"/>
        </w:numPr>
        <w:rPr>
          <w:color w:val="auto"/>
        </w:rPr>
      </w:pPr>
      <w:bookmarkStart w:id="11" w:name="_Toc207787283"/>
      <w:r w:rsidRPr="00D74CDA">
        <w:rPr>
          <w:color w:val="auto"/>
        </w:rPr>
        <w:lastRenderedPageBreak/>
        <w:t>INFORMATION MANAGEMENT</w:t>
      </w:r>
      <w:bookmarkEnd w:id="11"/>
    </w:p>
    <w:p w14:paraId="0D456F62" w14:textId="6E610C6B" w:rsidR="003B3013" w:rsidRPr="008D0865" w:rsidRDefault="00ED79BB" w:rsidP="008D0865">
      <w:pPr>
        <w:overflowPunct w:val="0"/>
        <w:autoSpaceDE w:val="0"/>
        <w:autoSpaceDN w:val="0"/>
        <w:adjustRightInd w:val="0"/>
        <w:spacing w:after="120"/>
        <w:textAlignment w:val="baseline"/>
        <w:rPr>
          <w:color w:val="auto"/>
        </w:rPr>
      </w:pPr>
      <w:r w:rsidRPr="008D0865">
        <w:rPr>
          <w:color w:val="auto"/>
        </w:rPr>
        <w:t>Th</w:t>
      </w:r>
      <w:r>
        <w:rPr>
          <w:color w:val="auto"/>
        </w:rPr>
        <w:t xml:space="preserve">is section includes records relating to information management that are either not covered by or are exceptions to the </w:t>
      </w:r>
      <w:r w:rsidRPr="00A03FBE">
        <w:rPr>
          <w:i/>
          <w:color w:val="auto"/>
        </w:rPr>
        <w:t>Local Government Common Records Retention Schedule (CORE)</w:t>
      </w:r>
      <w:r>
        <w:rPr>
          <w:color w:val="auto"/>
        </w:rPr>
        <w: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8352"/>
        <w:gridCol w:w="2880"/>
        <w:gridCol w:w="1728"/>
      </w:tblGrid>
      <w:tr w:rsidR="003B3013" w:rsidRPr="0016206D" w14:paraId="4694C657" w14:textId="77777777" w:rsidTr="008D0865">
        <w:trPr>
          <w:cantSplit/>
          <w:trHeight w:val="288"/>
          <w:tblHeader/>
          <w:jc w:val="center"/>
        </w:trPr>
        <w:tc>
          <w:tcPr>
            <w:tcW w:w="5000" w:type="pct"/>
            <w:gridSpan w:val="4"/>
            <w:tcMar>
              <w:top w:w="43" w:type="dxa"/>
              <w:left w:w="72" w:type="dxa"/>
              <w:bottom w:w="43" w:type="dxa"/>
              <w:right w:w="72" w:type="dxa"/>
            </w:tcMar>
          </w:tcPr>
          <w:p w14:paraId="3BCEB4BB" w14:textId="77777777" w:rsidR="003B3013" w:rsidRPr="0016206D" w:rsidRDefault="003B3013" w:rsidP="003B3013">
            <w:pPr>
              <w:pStyle w:val="Activties"/>
              <w:spacing w:after="0"/>
              <w:ind w:left="864" w:hanging="864"/>
            </w:pPr>
            <w:bookmarkStart w:id="12" w:name="_Toc207787284"/>
            <w:r w:rsidRPr="0016206D">
              <w:t>RECORDS CONVERSION</w:t>
            </w:r>
            <w:bookmarkEnd w:id="12"/>
          </w:p>
          <w:p w14:paraId="6386D48B" w14:textId="6016A55B" w:rsidR="003B3013" w:rsidRPr="0016206D" w:rsidRDefault="00ED79BB" w:rsidP="00ED79BB">
            <w:pPr>
              <w:ind w:left="864"/>
            </w:pPr>
            <w:r w:rsidRPr="008D0865">
              <w:rPr>
                <w:color w:val="auto"/>
              </w:rPr>
              <w:t>Th</w:t>
            </w:r>
            <w:r>
              <w:rPr>
                <w:color w:val="auto"/>
              </w:rPr>
              <w:t xml:space="preserve">is section includes records relating to records conversion that are either not covered by or are exceptions to the </w:t>
            </w:r>
            <w:r w:rsidRPr="00A03FBE">
              <w:rPr>
                <w:i/>
                <w:color w:val="auto"/>
              </w:rPr>
              <w:t>Local Government Common Records Retention Schedule (CORE)</w:t>
            </w:r>
            <w:r>
              <w:rPr>
                <w:color w:val="auto"/>
              </w:rPr>
              <w:t>.</w:t>
            </w:r>
          </w:p>
        </w:tc>
      </w:tr>
      <w:tr w:rsidR="003B3013" w:rsidRPr="0016206D" w14:paraId="6E90BBE2" w14:textId="77777777" w:rsidTr="008D0865">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D9D9D9"/>
            <w:tcMar>
              <w:top w:w="43" w:type="dxa"/>
              <w:left w:w="72" w:type="dxa"/>
              <w:bottom w:w="43" w:type="dxa"/>
              <w:right w:w="72" w:type="dxa"/>
            </w:tcMar>
          </w:tcPr>
          <w:p w14:paraId="5489DC62" w14:textId="77777777" w:rsidR="003B3013" w:rsidRPr="008D0865" w:rsidRDefault="003B3013" w:rsidP="003B3013">
            <w:pPr>
              <w:jc w:val="center"/>
              <w:rPr>
                <w:rFonts w:eastAsia="Calibri" w:cs="Times New Roman"/>
                <w:b/>
                <w:sz w:val="18"/>
                <w:szCs w:val="18"/>
              </w:rPr>
            </w:pPr>
            <w:r w:rsidRPr="008D0865">
              <w:rPr>
                <w:rFonts w:eastAsia="Calibri" w:cs="Times New Roman"/>
                <w:b/>
                <w:sz w:val="18"/>
                <w:szCs w:val="18"/>
              </w:rPr>
              <w:t>DISPOSITION AUTHORITY NUMBER (DAN)</w:t>
            </w:r>
          </w:p>
        </w:tc>
        <w:tc>
          <w:tcPr>
            <w:tcW w:w="2900" w:type="pct"/>
            <w:tcBorders>
              <w:top w:val="single" w:sz="4" w:space="0" w:color="000000"/>
              <w:left w:val="single" w:sz="4" w:space="0" w:color="000000"/>
              <w:bottom w:val="single" w:sz="4" w:space="0" w:color="000000"/>
              <w:right w:val="single" w:sz="4" w:space="0" w:color="000000"/>
            </w:tcBorders>
            <w:shd w:val="clear" w:color="auto" w:fill="D9D9D9"/>
            <w:tcMar>
              <w:top w:w="43" w:type="dxa"/>
              <w:left w:w="72" w:type="dxa"/>
              <w:bottom w:w="43" w:type="dxa"/>
              <w:right w:w="72" w:type="dxa"/>
            </w:tcMar>
            <w:vAlign w:val="center"/>
          </w:tcPr>
          <w:p w14:paraId="47D88134" w14:textId="77777777" w:rsidR="003B3013" w:rsidRPr="0016206D" w:rsidRDefault="003B3013" w:rsidP="003B3013">
            <w:pPr>
              <w:jc w:val="center"/>
              <w:rPr>
                <w:rFonts w:eastAsia="Calibri" w:cs="Times New Roman"/>
                <w:b/>
                <w:sz w:val="18"/>
                <w:szCs w:val="18"/>
              </w:rPr>
            </w:pPr>
            <w:r w:rsidRPr="0016206D">
              <w:rPr>
                <w:rFonts w:eastAsia="Calibri" w:cs="Times New Roman"/>
                <w:b/>
                <w:bCs/>
                <w:sz w:val="20"/>
                <w:szCs w:val="20"/>
              </w:rPr>
              <w:t>DESCRIPTION OF RECORDS</w:t>
            </w:r>
          </w:p>
        </w:tc>
        <w:tc>
          <w:tcPr>
            <w:tcW w:w="1000" w:type="pct"/>
            <w:tcBorders>
              <w:top w:val="single" w:sz="4" w:space="0" w:color="000000"/>
              <w:left w:val="single" w:sz="4" w:space="0" w:color="000000"/>
              <w:bottom w:val="single" w:sz="4" w:space="0" w:color="000000"/>
              <w:right w:val="single" w:sz="4" w:space="0" w:color="000000"/>
            </w:tcBorders>
            <w:shd w:val="clear" w:color="auto" w:fill="D9D9D9"/>
            <w:tcMar>
              <w:top w:w="43" w:type="dxa"/>
              <w:left w:w="72" w:type="dxa"/>
              <w:bottom w:w="43" w:type="dxa"/>
              <w:right w:w="72" w:type="dxa"/>
            </w:tcMar>
            <w:vAlign w:val="center"/>
          </w:tcPr>
          <w:p w14:paraId="57E18D6B" w14:textId="77777777" w:rsidR="003B3013" w:rsidRPr="0016206D" w:rsidRDefault="003B3013" w:rsidP="003B3013">
            <w:pPr>
              <w:jc w:val="center"/>
              <w:rPr>
                <w:rFonts w:eastAsia="Calibri" w:cs="Times New Roman"/>
                <w:b/>
                <w:sz w:val="20"/>
                <w:szCs w:val="20"/>
              </w:rPr>
            </w:pPr>
            <w:r w:rsidRPr="0016206D">
              <w:rPr>
                <w:rFonts w:eastAsia="Calibri" w:cs="Times New Roman"/>
                <w:b/>
                <w:sz w:val="20"/>
                <w:szCs w:val="20"/>
              </w:rPr>
              <w:t>RETENTION AND</w:t>
            </w:r>
          </w:p>
          <w:p w14:paraId="02FB206F" w14:textId="77777777" w:rsidR="003B3013" w:rsidRPr="0016206D" w:rsidRDefault="003B3013" w:rsidP="003B3013">
            <w:pPr>
              <w:jc w:val="center"/>
              <w:rPr>
                <w:rFonts w:eastAsia="Calibri" w:cs="Times New Roman"/>
                <w:b/>
                <w:sz w:val="20"/>
                <w:szCs w:val="20"/>
              </w:rPr>
            </w:pPr>
            <w:r w:rsidRPr="0016206D">
              <w:rPr>
                <w:rFonts w:eastAsia="Calibri" w:cs="Times New Roman"/>
                <w:b/>
                <w:sz w:val="20"/>
                <w:szCs w:val="20"/>
              </w:rPr>
              <w:t>DISPOSITION ACTION</w:t>
            </w:r>
          </w:p>
        </w:tc>
        <w:tc>
          <w:tcPr>
            <w:tcW w:w="600" w:type="pct"/>
            <w:tcBorders>
              <w:top w:val="single" w:sz="4" w:space="0" w:color="000000"/>
              <w:left w:val="single" w:sz="4" w:space="0" w:color="000000"/>
              <w:bottom w:val="single" w:sz="4" w:space="0" w:color="000000"/>
              <w:right w:val="single" w:sz="4" w:space="0" w:color="000000"/>
            </w:tcBorders>
            <w:shd w:val="clear" w:color="auto" w:fill="D9D9D9"/>
            <w:tcMar>
              <w:top w:w="43" w:type="dxa"/>
              <w:left w:w="72" w:type="dxa"/>
              <w:bottom w:w="43" w:type="dxa"/>
              <w:right w:w="72" w:type="dxa"/>
            </w:tcMar>
            <w:vAlign w:val="center"/>
          </w:tcPr>
          <w:p w14:paraId="7717FEA3" w14:textId="77777777" w:rsidR="003B3013" w:rsidRPr="0016206D" w:rsidRDefault="003B3013" w:rsidP="003B3013">
            <w:pPr>
              <w:jc w:val="center"/>
              <w:rPr>
                <w:rFonts w:eastAsia="Calibri" w:cs="Times New Roman"/>
                <w:b/>
                <w:sz w:val="20"/>
                <w:szCs w:val="20"/>
              </w:rPr>
            </w:pPr>
            <w:r w:rsidRPr="0016206D">
              <w:rPr>
                <w:rFonts w:eastAsia="Calibri" w:cs="Times New Roman"/>
                <w:b/>
                <w:sz w:val="20"/>
                <w:szCs w:val="20"/>
              </w:rPr>
              <w:t>DESIGNATION</w:t>
            </w:r>
          </w:p>
        </w:tc>
      </w:tr>
      <w:tr w:rsidR="003B3013" w:rsidRPr="0016206D" w14:paraId="0A4331A8" w14:textId="77777777" w:rsidTr="008D0865">
        <w:trPr>
          <w:cantSplit/>
          <w:jc w:val="center"/>
        </w:trPr>
        <w:tc>
          <w:tcPr>
            <w:tcW w:w="500" w:type="pct"/>
            <w:tcBorders>
              <w:top w:val="single" w:sz="4" w:space="0" w:color="000000"/>
              <w:bottom w:val="single" w:sz="4" w:space="0" w:color="000000"/>
            </w:tcBorders>
            <w:tcMar>
              <w:top w:w="43" w:type="dxa"/>
              <w:left w:w="72" w:type="dxa"/>
              <w:bottom w:w="43" w:type="dxa"/>
              <w:right w:w="72" w:type="dxa"/>
            </w:tcMar>
          </w:tcPr>
          <w:p w14:paraId="4184CA02" w14:textId="77777777" w:rsidR="003B3013" w:rsidRPr="008D0865" w:rsidRDefault="003B3013" w:rsidP="008D0865">
            <w:pPr>
              <w:spacing w:before="60" w:after="60"/>
              <w:jc w:val="center"/>
            </w:pPr>
            <w:r w:rsidRPr="008D0865">
              <w:t>CL2010</w:t>
            </w:r>
            <w:r w:rsidR="00F25EB6" w:rsidRPr="008D0865">
              <w:t>-</w:t>
            </w:r>
            <w:r w:rsidRPr="008D0865">
              <w:t>085</w:t>
            </w:r>
            <w:r w:rsidR="008D0865" w:rsidRPr="008D0865">
              <w:fldChar w:fldCharType="begin"/>
            </w:r>
            <w:r w:rsidR="008D0865" w:rsidRPr="008D0865">
              <w:instrText xml:space="preserve"> XE “CL2010-085 " \f “dan” </w:instrText>
            </w:r>
            <w:r w:rsidR="008D0865" w:rsidRPr="008D0865">
              <w:fldChar w:fldCharType="end"/>
            </w:r>
          </w:p>
          <w:p w14:paraId="1E4680C7" w14:textId="77777777" w:rsidR="003B3013" w:rsidRPr="008D0865" w:rsidRDefault="003B3013" w:rsidP="008D0865">
            <w:pPr>
              <w:spacing w:before="60" w:after="60"/>
              <w:jc w:val="center"/>
            </w:pPr>
            <w:r w:rsidRPr="008D0865">
              <w:t>Rev. 0</w:t>
            </w:r>
          </w:p>
        </w:tc>
        <w:tc>
          <w:tcPr>
            <w:tcW w:w="2900" w:type="pct"/>
            <w:tcBorders>
              <w:top w:val="single" w:sz="4" w:space="0" w:color="000000"/>
              <w:bottom w:val="single" w:sz="4" w:space="0" w:color="000000"/>
            </w:tcBorders>
            <w:tcMar>
              <w:top w:w="43" w:type="dxa"/>
              <w:left w:w="72" w:type="dxa"/>
              <w:bottom w:w="43" w:type="dxa"/>
              <w:right w:w="72" w:type="dxa"/>
            </w:tcMar>
          </w:tcPr>
          <w:p w14:paraId="11C701CD" w14:textId="77777777" w:rsidR="003B3013" w:rsidRPr="008D0865" w:rsidRDefault="003B3013" w:rsidP="008D0865">
            <w:pPr>
              <w:spacing w:before="60" w:after="60"/>
              <w:rPr>
                <w:b/>
                <w:i/>
              </w:rPr>
            </w:pPr>
            <w:r w:rsidRPr="008D0865">
              <w:rPr>
                <w:b/>
                <w:i/>
              </w:rPr>
              <w:t>Source Records – Reproduced (Superior Court Records)</w:t>
            </w:r>
          </w:p>
          <w:p w14:paraId="1A9CCF18" w14:textId="77777777" w:rsidR="003B3013" w:rsidRPr="008D0865" w:rsidRDefault="003B3013" w:rsidP="008D0865">
            <w:pPr>
              <w:spacing w:before="60" w:after="60"/>
            </w:pPr>
            <w:r w:rsidRPr="008D0865">
              <w:t xml:space="preserve">Superior Court records which have been reproduced in accordance with </w:t>
            </w:r>
            <w:r w:rsidRPr="00413972">
              <w:t>RCW 36.23.065</w:t>
            </w:r>
            <w:r w:rsidRPr="008D0865">
              <w:t xml:space="preserve"> and provided that the converted records are retained in accordance with a current approved records retention schedule.</w:t>
            </w:r>
            <w:r w:rsidR="008D0865" w:rsidRPr="008D0865">
              <w:t xml:space="preserve"> </w:t>
            </w:r>
            <w:r w:rsidR="008D0865" w:rsidRPr="008D0865">
              <w:fldChar w:fldCharType="begin"/>
            </w:r>
            <w:r w:rsidR="008D0865" w:rsidRPr="008D0865">
              <w:instrText xml:space="preserve"> XE "reproduced records (Superior Court)” \f “subject” </w:instrText>
            </w:r>
            <w:r w:rsidR="008D0865" w:rsidRPr="008D0865">
              <w:fldChar w:fldCharType="end"/>
            </w:r>
            <w:r w:rsidR="008D0865" w:rsidRPr="008D0865">
              <w:fldChar w:fldCharType="begin"/>
            </w:r>
            <w:r w:rsidR="008D0865" w:rsidRPr="008D0865">
              <w:instrText xml:space="preserve"> XE "source records (reproduced)” \f “subject” </w:instrText>
            </w:r>
            <w:r w:rsidR="008D0865" w:rsidRPr="008D0865">
              <w:fldChar w:fldCharType="end"/>
            </w:r>
            <w:r w:rsidR="008D0865" w:rsidRPr="008D0865">
              <w:fldChar w:fldCharType="begin"/>
            </w:r>
            <w:r w:rsidR="008D0865" w:rsidRPr="008D0865">
              <w:instrText xml:space="preserve"> XE "records conversion (non-archival)” \f “subject” </w:instrText>
            </w:r>
            <w:r w:rsidR="008D0865" w:rsidRPr="008D0865">
              <w:fldChar w:fldCharType="end"/>
            </w:r>
          </w:p>
          <w:p w14:paraId="0CC19959" w14:textId="77777777" w:rsidR="003B3013" w:rsidRPr="008D0865" w:rsidRDefault="003B3013" w:rsidP="008D0865">
            <w:pPr>
              <w:spacing w:before="60" w:after="60"/>
            </w:pPr>
            <w:r w:rsidRPr="008D0865">
              <w:t xml:space="preserve">Excludes records covered by </w:t>
            </w:r>
            <w:r w:rsidR="008D0865" w:rsidRPr="008D0865">
              <w:rPr>
                <w:i/>
              </w:rPr>
              <w:t xml:space="preserve">Legacy Records – Paper/Hard Copy (DAN </w:t>
            </w:r>
            <w:r w:rsidRPr="008D0865">
              <w:rPr>
                <w:i/>
              </w:rPr>
              <w:t>CL2014</w:t>
            </w:r>
            <w:r w:rsidR="00F25EB6" w:rsidRPr="008D0865">
              <w:rPr>
                <w:i/>
              </w:rPr>
              <w:t>-</w:t>
            </w:r>
            <w:r w:rsidRPr="008D0865">
              <w:rPr>
                <w:i/>
              </w:rPr>
              <w:t>015</w:t>
            </w:r>
            <w:r w:rsidR="008D0865" w:rsidRPr="008D0865">
              <w:rPr>
                <w:i/>
              </w:rPr>
              <w:t>)</w:t>
            </w:r>
            <w:r w:rsidRPr="008D0865">
              <w:t xml:space="preserve"> and all other records designated as </w:t>
            </w:r>
            <w:r w:rsidRPr="00D74CDA">
              <w:rPr>
                <w:b/>
              </w:rPr>
              <w:t>Archival</w:t>
            </w:r>
            <w:r w:rsidRPr="008D0865">
              <w:t>, which must be appraised by Washington State Archives before destroying.</w:t>
            </w:r>
          </w:p>
        </w:tc>
        <w:tc>
          <w:tcPr>
            <w:tcW w:w="1000" w:type="pct"/>
            <w:tcBorders>
              <w:top w:val="single" w:sz="4" w:space="0" w:color="000000"/>
              <w:bottom w:val="single" w:sz="4" w:space="0" w:color="000000"/>
            </w:tcBorders>
            <w:tcMar>
              <w:top w:w="43" w:type="dxa"/>
              <w:left w:w="72" w:type="dxa"/>
              <w:bottom w:w="43" w:type="dxa"/>
              <w:right w:w="72" w:type="dxa"/>
            </w:tcMar>
          </w:tcPr>
          <w:p w14:paraId="7A24A5B3" w14:textId="77777777" w:rsidR="003B3013" w:rsidRPr="008D0865" w:rsidRDefault="003B3013" w:rsidP="008D0865">
            <w:pPr>
              <w:spacing w:before="60" w:after="60"/>
            </w:pPr>
            <w:r w:rsidRPr="008D0865">
              <w:rPr>
                <w:b/>
              </w:rPr>
              <w:t>Retain</w:t>
            </w:r>
            <w:r w:rsidRPr="008D0865">
              <w:t xml:space="preserve"> until verification of successful conversion</w:t>
            </w:r>
          </w:p>
          <w:p w14:paraId="6AF5B0F9" w14:textId="77777777" w:rsidR="003B3013" w:rsidRPr="008D0865" w:rsidRDefault="003B3013" w:rsidP="008D0865">
            <w:pPr>
              <w:spacing w:before="60" w:after="60"/>
              <w:rPr>
                <w:i/>
              </w:rPr>
            </w:pPr>
            <w:r w:rsidRPr="008D0865">
              <w:t xml:space="preserve">   </w:t>
            </w:r>
            <w:r w:rsidRPr="008D0865">
              <w:rPr>
                <w:i/>
              </w:rPr>
              <w:t>then</w:t>
            </w:r>
          </w:p>
          <w:p w14:paraId="6E931E7D" w14:textId="77777777" w:rsidR="003B3013" w:rsidRPr="008D0865" w:rsidRDefault="003B3013" w:rsidP="008D0865">
            <w:pPr>
              <w:spacing w:before="60" w:after="60"/>
            </w:pPr>
            <w:r w:rsidRPr="008D0865">
              <w:rPr>
                <w:b/>
              </w:rPr>
              <w:t>Destroy</w:t>
            </w:r>
            <w:r w:rsidRPr="008D0865">
              <w:t>.</w:t>
            </w:r>
          </w:p>
        </w:tc>
        <w:tc>
          <w:tcPr>
            <w:tcW w:w="600" w:type="pct"/>
            <w:tcBorders>
              <w:top w:val="single" w:sz="4" w:space="0" w:color="000000"/>
              <w:bottom w:val="single" w:sz="4" w:space="0" w:color="000000"/>
            </w:tcBorders>
            <w:tcMar>
              <w:top w:w="43" w:type="dxa"/>
              <w:left w:w="72" w:type="dxa"/>
              <w:bottom w:w="43" w:type="dxa"/>
              <w:right w:w="72" w:type="dxa"/>
            </w:tcMar>
          </w:tcPr>
          <w:p w14:paraId="1D05A01E" w14:textId="77777777" w:rsidR="003B3013" w:rsidRPr="008D0865" w:rsidRDefault="003B3013" w:rsidP="008D0865">
            <w:pPr>
              <w:spacing w:before="60"/>
              <w:jc w:val="center"/>
              <w:rPr>
                <w:sz w:val="20"/>
                <w:szCs w:val="20"/>
              </w:rPr>
            </w:pPr>
            <w:r w:rsidRPr="008D0865">
              <w:rPr>
                <w:sz w:val="20"/>
                <w:szCs w:val="20"/>
              </w:rPr>
              <w:t>NON</w:t>
            </w:r>
            <w:r w:rsidR="00F25EB6" w:rsidRPr="008D0865">
              <w:rPr>
                <w:sz w:val="20"/>
                <w:szCs w:val="20"/>
              </w:rPr>
              <w:t>-</w:t>
            </w:r>
            <w:r w:rsidRPr="008D0865">
              <w:rPr>
                <w:sz w:val="20"/>
                <w:szCs w:val="20"/>
              </w:rPr>
              <w:t>ARCHIVAL</w:t>
            </w:r>
          </w:p>
          <w:p w14:paraId="7BDC585D" w14:textId="77777777" w:rsidR="003B3013" w:rsidRPr="008D0865" w:rsidRDefault="003B3013" w:rsidP="008D0865">
            <w:pPr>
              <w:jc w:val="center"/>
              <w:rPr>
                <w:sz w:val="20"/>
                <w:szCs w:val="20"/>
              </w:rPr>
            </w:pPr>
            <w:r w:rsidRPr="008D0865">
              <w:rPr>
                <w:sz w:val="20"/>
                <w:szCs w:val="20"/>
              </w:rPr>
              <w:t>NON</w:t>
            </w:r>
            <w:r w:rsidR="00F25EB6" w:rsidRPr="008D0865">
              <w:rPr>
                <w:sz w:val="20"/>
                <w:szCs w:val="20"/>
              </w:rPr>
              <w:t>-</w:t>
            </w:r>
            <w:r w:rsidRPr="008D0865">
              <w:rPr>
                <w:sz w:val="20"/>
                <w:szCs w:val="20"/>
              </w:rPr>
              <w:t>ESSENTIAL</w:t>
            </w:r>
          </w:p>
          <w:p w14:paraId="4F36F433" w14:textId="77777777" w:rsidR="003B3013" w:rsidRPr="008D0865" w:rsidRDefault="003B3013" w:rsidP="008D0865">
            <w:pPr>
              <w:jc w:val="center"/>
              <w:rPr>
                <w:sz w:val="20"/>
                <w:szCs w:val="20"/>
              </w:rPr>
            </w:pPr>
            <w:r w:rsidRPr="008D0865">
              <w:rPr>
                <w:sz w:val="20"/>
                <w:szCs w:val="20"/>
              </w:rPr>
              <w:t>OPR</w:t>
            </w:r>
          </w:p>
        </w:tc>
      </w:tr>
    </w:tbl>
    <w:p w14:paraId="77229743" w14:textId="77777777" w:rsidR="00192C03" w:rsidRDefault="00192C03" w:rsidP="00BD16B0">
      <w:pPr>
        <w:pStyle w:val="TOCwno"/>
        <w:jc w:val="left"/>
        <w:sectPr w:rsidR="00192C03" w:rsidSect="00257544">
          <w:footerReference w:type="default" r:id="rId18"/>
          <w:pgSz w:w="15840" w:h="12240" w:orient="landscape"/>
          <w:pgMar w:top="1080" w:right="720" w:bottom="1080" w:left="720" w:header="1080" w:footer="720" w:gutter="0"/>
          <w:cols w:space="720"/>
        </w:sectPr>
      </w:pPr>
    </w:p>
    <w:p w14:paraId="394FBE10" w14:textId="4D256864" w:rsidR="00192C03" w:rsidRPr="00D74CDA" w:rsidRDefault="00192C03" w:rsidP="00192C03">
      <w:pPr>
        <w:pStyle w:val="Functions"/>
        <w:numPr>
          <w:ilvl w:val="0"/>
          <w:numId w:val="1"/>
        </w:numPr>
        <w:rPr>
          <w:color w:val="auto"/>
        </w:rPr>
      </w:pPr>
      <w:bookmarkStart w:id="13" w:name="_Toc207787285"/>
      <w:r>
        <w:rPr>
          <w:color w:val="auto"/>
        </w:rPr>
        <w:lastRenderedPageBreak/>
        <w:t>JURY</w:t>
      </w:r>
      <w:r w:rsidRPr="00D74CDA">
        <w:rPr>
          <w:color w:val="auto"/>
        </w:rPr>
        <w:t xml:space="preserve"> MANAGEMENT</w:t>
      </w:r>
      <w:bookmarkEnd w:id="13"/>
    </w:p>
    <w:p w14:paraId="433B4F18" w14:textId="3B61E873" w:rsidR="00192C03" w:rsidRPr="008D0865" w:rsidRDefault="00192C03" w:rsidP="00192C03">
      <w:pPr>
        <w:overflowPunct w:val="0"/>
        <w:autoSpaceDE w:val="0"/>
        <w:autoSpaceDN w:val="0"/>
        <w:adjustRightInd w:val="0"/>
        <w:spacing w:after="120"/>
        <w:textAlignment w:val="baseline"/>
        <w:rPr>
          <w:color w:val="auto"/>
        </w:rPr>
      </w:pPr>
      <w:r w:rsidRPr="008D0865">
        <w:rPr>
          <w:color w:val="auto"/>
        </w:rPr>
        <w:t xml:space="preserve">The function of </w:t>
      </w:r>
      <w:r w:rsidR="000506D1" w:rsidRPr="0012341C">
        <w:rPr>
          <w:rFonts w:asciiTheme="minorHAnsi" w:hAnsiTheme="minorHAnsi" w:cstheme="minorHAnsi"/>
        </w:rPr>
        <w:t xml:space="preserve">managing jurors and juries for Superior Court </w:t>
      </w:r>
      <w:r w:rsidR="00A73E5D">
        <w:rPr>
          <w:rFonts w:asciiTheme="minorHAnsi" w:hAnsiTheme="minorHAnsi" w:cstheme="minorHAnsi"/>
        </w:rPr>
        <w:t xml:space="preserve">pursuant to </w:t>
      </w:r>
      <w:r w:rsidR="00A73E5D">
        <w:t>c</w:t>
      </w:r>
      <w:r w:rsidR="00A73E5D" w:rsidRPr="00413972">
        <w:t xml:space="preserve">hapter </w:t>
      </w:r>
      <w:r w:rsidR="000506D1" w:rsidRPr="00413972">
        <w:t>2.36 RCW</w:t>
      </w:r>
      <w:r w:rsidR="000506D1" w:rsidRPr="0012341C">
        <w:rPr>
          <w:rFonts w:asciiTheme="minorHAnsi" w:hAnsiTheme="minorHAnsi" w:cstheme="minorHAnsi"/>
        </w:rPr>
        <w:t xml:space="preserve"> and all courts in the county or judicial district pursuant to </w:t>
      </w:r>
      <w:r w:rsidR="000506D1" w:rsidRPr="00413972">
        <w:t>RCW 2.36.095(2)</w:t>
      </w:r>
      <w:r w:rsidR="000506D1" w:rsidRPr="0012341C">
        <w:rPr>
          <w:rFonts w:asciiTheme="minorHAnsi" w:hAnsiTheme="minorHAnsi" w:cstheme="minorHAnsi"/>
        </w:rPr>
        <w:t>. Includes petit juries, grand juries, and juries of inquest.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3"/>
        <w:gridCol w:w="8352"/>
        <w:gridCol w:w="3030"/>
        <w:gridCol w:w="1685"/>
      </w:tblGrid>
      <w:tr w:rsidR="00225F47" w:rsidRPr="0012341C" w14:paraId="7EFE1441" w14:textId="77777777" w:rsidTr="001D79EB">
        <w:trPr>
          <w:cantSplit/>
          <w:tblHeader/>
          <w:jc w:val="center"/>
        </w:trPr>
        <w:tc>
          <w:tcPr>
            <w:tcW w:w="463" w:type="pct"/>
            <w:tcBorders>
              <w:top w:val="single" w:sz="4" w:space="0" w:color="000000"/>
              <w:left w:val="single" w:sz="4" w:space="0" w:color="000000"/>
              <w:bottom w:val="single" w:sz="4" w:space="0" w:color="000000"/>
              <w:right w:val="single" w:sz="4" w:space="0" w:color="000000"/>
            </w:tcBorders>
            <w:shd w:val="clear" w:color="auto" w:fill="D9D9D9"/>
            <w:tcMar>
              <w:top w:w="29" w:type="dxa"/>
              <w:left w:w="72" w:type="dxa"/>
              <w:bottom w:w="29" w:type="dxa"/>
              <w:right w:w="72" w:type="dxa"/>
            </w:tcMar>
          </w:tcPr>
          <w:p w14:paraId="6BF6D5B1" w14:textId="77777777" w:rsidR="00225F47" w:rsidRPr="0012341C" w:rsidRDefault="00225F47" w:rsidP="001D79EB">
            <w:pPr>
              <w:jc w:val="center"/>
              <w:rPr>
                <w:rFonts w:asciiTheme="minorHAnsi" w:eastAsia="Calibri" w:hAnsiTheme="minorHAnsi" w:cstheme="minorHAnsi"/>
                <w:b/>
                <w:sz w:val="16"/>
                <w:szCs w:val="16"/>
              </w:rPr>
            </w:pPr>
            <w:r w:rsidRPr="0012341C">
              <w:rPr>
                <w:rFonts w:asciiTheme="minorHAnsi" w:eastAsia="Calibri" w:hAnsiTheme="minorHAnsi" w:cstheme="minorHAnsi"/>
                <w:b/>
                <w:sz w:val="16"/>
                <w:szCs w:val="16"/>
              </w:rPr>
              <w:t>DISPOSITION AUTHORITY NUMBER (DAN)</w:t>
            </w:r>
          </w:p>
        </w:tc>
        <w:tc>
          <w:tcPr>
            <w:tcW w:w="2900" w:type="pct"/>
            <w:tcBorders>
              <w:top w:val="single" w:sz="4" w:space="0" w:color="000000"/>
              <w:left w:val="single" w:sz="4" w:space="0" w:color="000000"/>
              <w:bottom w:val="single" w:sz="4" w:space="0" w:color="000000"/>
              <w:right w:val="single" w:sz="4" w:space="0" w:color="000000"/>
            </w:tcBorders>
            <w:shd w:val="clear" w:color="auto" w:fill="D9D9D9"/>
            <w:tcMar>
              <w:top w:w="29" w:type="dxa"/>
              <w:left w:w="72" w:type="dxa"/>
              <w:bottom w:w="29" w:type="dxa"/>
              <w:right w:w="72" w:type="dxa"/>
            </w:tcMar>
            <w:vAlign w:val="center"/>
          </w:tcPr>
          <w:p w14:paraId="7770DF68" w14:textId="77777777" w:rsidR="00225F47" w:rsidRPr="0012341C" w:rsidRDefault="00225F47" w:rsidP="001D79EB">
            <w:pPr>
              <w:jc w:val="center"/>
              <w:rPr>
                <w:rFonts w:asciiTheme="minorHAnsi" w:eastAsia="Calibri" w:hAnsiTheme="minorHAnsi" w:cstheme="minorHAnsi"/>
                <w:b/>
                <w:sz w:val="18"/>
                <w:szCs w:val="18"/>
              </w:rPr>
            </w:pPr>
            <w:r w:rsidRPr="0012341C">
              <w:rPr>
                <w:rFonts w:asciiTheme="minorHAnsi" w:eastAsia="Calibri" w:hAnsiTheme="minorHAnsi" w:cstheme="minorHAnsi"/>
                <w:b/>
                <w:bCs/>
                <w:sz w:val="20"/>
                <w:szCs w:val="20"/>
              </w:rPr>
              <w:t>DESCRIPTION OF RECORDS</w:t>
            </w:r>
          </w:p>
        </w:tc>
        <w:tc>
          <w:tcPr>
            <w:tcW w:w="1052" w:type="pct"/>
            <w:tcBorders>
              <w:top w:val="single" w:sz="4" w:space="0" w:color="000000"/>
              <w:left w:val="single" w:sz="4" w:space="0" w:color="000000"/>
              <w:bottom w:val="single" w:sz="4" w:space="0" w:color="000000"/>
              <w:right w:val="single" w:sz="4" w:space="0" w:color="000000"/>
            </w:tcBorders>
            <w:shd w:val="clear" w:color="auto" w:fill="D9D9D9"/>
            <w:tcMar>
              <w:top w:w="29" w:type="dxa"/>
              <w:left w:w="72" w:type="dxa"/>
              <w:bottom w:w="29" w:type="dxa"/>
              <w:right w:w="72" w:type="dxa"/>
            </w:tcMar>
            <w:vAlign w:val="center"/>
          </w:tcPr>
          <w:p w14:paraId="40379F94" w14:textId="77777777" w:rsidR="00225F47" w:rsidRPr="0012341C" w:rsidRDefault="00225F47" w:rsidP="001D79EB">
            <w:pPr>
              <w:jc w:val="center"/>
              <w:rPr>
                <w:rFonts w:asciiTheme="minorHAnsi" w:eastAsia="Calibri" w:hAnsiTheme="minorHAnsi" w:cstheme="minorHAnsi"/>
                <w:b/>
                <w:sz w:val="20"/>
                <w:szCs w:val="20"/>
              </w:rPr>
            </w:pPr>
            <w:r w:rsidRPr="0012341C">
              <w:rPr>
                <w:rFonts w:asciiTheme="minorHAnsi" w:eastAsia="Calibri" w:hAnsiTheme="minorHAnsi" w:cstheme="minorHAnsi"/>
                <w:b/>
                <w:sz w:val="20"/>
                <w:szCs w:val="20"/>
              </w:rPr>
              <w:t xml:space="preserve">RETENTION AND </w:t>
            </w:r>
          </w:p>
          <w:p w14:paraId="30F1C1EA" w14:textId="77777777" w:rsidR="00225F47" w:rsidRPr="0012341C" w:rsidRDefault="00225F47" w:rsidP="001D79EB">
            <w:pPr>
              <w:jc w:val="center"/>
              <w:rPr>
                <w:rFonts w:asciiTheme="minorHAnsi" w:eastAsia="Calibri" w:hAnsiTheme="minorHAnsi" w:cstheme="minorHAnsi"/>
                <w:b/>
                <w:sz w:val="20"/>
                <w:szCs w:val="20"/>
              </w:rPr>
            </w:pPr>
            <w:r w:rsidRPr="0012341C">
              <w:rPr>
                <w:rFonts w:asciiTheme="minorHAnsi" w:eastAsia="Calibri" w:hAnsiTheme="minorHAnsi" w:cstheme="minorHAnsi"/>
                <w:b/>
                <w:sz w:val="20"/>
                <w:szCs w:val="20"/>
              </w:rPr>
              <w:t>DISPOSITION ACTION</w:t>
            </w:r>
          </w:p>
        </w:tc>
        <w:tc>
          <w:tcPr>
            <w:tcW w:w="585" w:type="pct"/>
            <w:tcBorders>
              <w:top w:val="single" w:sz="4" w:space="0" w:color="000000"/>
              <w:left w:val="single" w:sz="4" w:space="0" w:color="000000"/>
              <w:bottom w:val="single" w:sz="4" w:space="0" w:color="000000"/>
              <w:right w:val="single" w:sz="4" w:space="0" w:color="000000"/>
            </w:tcBorders>
            <w:shd w:val="clear" w:color="auto" w:fill="D9D9D9"/>
            <w:tcMar>
              <w:top w:w="29" w:type="dxa"/>
              <w:left w:w="72" w:type="dxa"/>
              <w:bottom w:w="29" w:type="dxa"/>
              <w:right w:w="72" w:type="dxa"/>
            </w:tcMar>
            <w:vAlign w:val="center"/>
          </w:tcPr>
          <w:p w14:paraId="45A8FCFB" w14:textId="77777777" w:rsidR="00225F47" w:rsidRPr="0012341C" w:rsidRDefault="00225F47" w:rsidP="001D79EB">
            <w:pPr>
              <w:jc w:val="center"/>
              <w:rPr>
                <w:rFonts w:asciiTheme="minorHAnsi" w:eastAsia="Calibri" w:hAnsiTheme="minorHAnsi" w:cstheme="minorHAnsi"/>
                <w:b/>
                <w:sz w:val="20"/>
                <w:szCs w:val="20"/>
              </w:rPr>
            </w:pPr>
            <w:r w:rsidRPr="0012341C">
              <w:rPr>
                <w:rFonts w:asciiTheme="minorHAnsi" w:eastAsia="Calibri" w:hAnsiTheme="minorHAnsi" w:cstheme="minorHAnsi"/>
                <w:b/>
                <w:sz w:val="20"/>
                <w:szCs w:val="20"/>
              </w:rPr>
              <w:t>DESIGNATION</w:t>
            </w:r>
          </w:p>
        </w:tc>
      </w:tr>
      <w:tr w:rsidR="00225F47" w:rsidRPr="0012341C" w14:paraId="2CB6A274" w14:textId="77777777" w:rsidTr="001D79EB">
        <w:trPr>
          <w:cantSplit/>
          <w:jc w:val="center"/>
        </w:trPr>
        <w:tc>
          <w:tcPr>
            <w:tcW w:w="463" w:type="pct"/>
            <w:tcBorders>
              <w:top w:val="single" w:sz="4" w:space="0" w:color="000000"/>
              <w:bottom w:val="single" w:sz="4" w:space="0" w:color="000000"/>
            </w:tcBorders>
            <w:shd w:val="clear" w:color="auto" w:fill="FFFFFF"/>
            <w:tcMar>
              <w:top w:w="29" w:type="dxa"/>
              <w:left w:w="43" w:type="dxa"/>
              <w:bottom w:w="29" w:type="dxa"/>
              <w:right w:w="43" w:type="dxa"/>
            </w:tcMar>
          </w:tcPr>
          <w:p w14:paraId="745BF11B" w14:textId="77777777" w:rsidR="00225F47" w:rsidRPr="0012341C" w:rsidRDefault="00225F47" w:rsidP="001D79EB">
            <w:pPr>
              <w:spacing w:before="60" w:after="60"/>
              <w:jc w:val="center"/>
            </w:pPr>
            <w:r w:rsidRPr="0012341C">
              <w:t>CL65-01-27</w:t>
            </w:r>
            <w:r w:rsidRPr="0012341C">
              <w:fldChar w:fldCharType="begin"/>
            </w:r>
            <w:r w:rsidRPr="0012341C">
              <w:instrText xml:space="preserve"> XE “CL65-01-27" \f “dan” </w:instrText>
            </w:r>
            <w:r w:rsidRPr="0012341C">
              <w:fldChar w:fldCharType="end"/>
            </w:r>
          </w:p>
          <w:p w14:paraId="063D7D71" w14:textId="77777777" w:rsidR="00225F47" w:rsidRPr="0012341C" w:rsidRDefault="00225F47" w:rsidP="001D79EB">
            <w:pPr>
              <w:spacing w:before="60" w:after="60"/>
              <w:jc w:val="center"/>
            </w:pPr>
            <w:r w:rsidRPr="0012341C">
              <w:t>Rev. 1</w:t>
            </w:r>
          </w:p>
        </w:tc>
        <w:tc>
          <w:tcPr>
            <w:tcW w:w="2900" w:type="pct"/>
            <w:tcBorders>
              <w:top w:val="single" w:sz="4" w:space="0" w:color="000000"/>
              <w:bottom w:val="single" w:sz="4" w:space="0" w:color="000000"/>
            </w:tcBorders>
            <w:shd w:val="clear" w:color="auto" w:fill="FFFFFF"/>
            <w:tcMar>
              <w:top w:w="29" w:type="dxa"/>
              <w:left w:w="72" w:type="dxa"/>
              <w:bottom w:w="29" w:type="dxa"/>
              <w:right w:w="72" w:type="dxa"/>
            </w:tcMar>
          </w:tcPr>
          <w:p w14:paraId="0002096F" w14:textId="77777777" w:rsidR="00225F47" w:rsidRPr="0076425D" w:rsidRDefault="00225F47" w:rsidP="001D79EB">
            <w:pPr>
              <w:spacing w:before="60" w:after="60"/>
              <w:rPr>
                <w:b/>
                <w:i/>
              </w:rPr>
            </w:pPr>
            <w:r w:rsidRPr="0076425D">
              <w:rPr>
                <w:b/>
                <w:i/>
              </w:rPr>
              <w:t>Jury Duty – General</w:t>
            </w:r>
          </w:p>
          <w:p w14:paraId="69308F55" w14:textId="77777777" w:rsidR="00225F47" w:rsidRPr="0012341C" w:rsidRDefault="00225F47" w:rsidP="001D79EB">
            <w:pPr>
              <w:spacing w:before="60" w:after="60"/>
            </w:pPr>
            <w:r w:rsidRPr="0012341C">
              <w:t xml:space="preserve">Records relating to individuals being summoned to serve on a jury, serving as jurors, and/or being dismissed by the court, in accordance with </w:t>
            </w:r>
            <w:r w:rsidRPr="00413972">
              <w:t>Chapter 2.36 RCW</w:t>
            </w:r>
            <w:r w:rsidRPr="0012341C">
              <w:t xml:space="preserve">. </w:t>
            </w:r>
            <w:r w:rsidRPr="0012341C">
              <w:fldChar w:fldCharType="begin"/>
            </w:r>
            <w:r w:rsidRPr="0012341C">
              <w:instrText xml:space="preserve"> XE "jury/juror:summons/questionnaires/waivers" \f “subject” </w:instrText>
            </w:r>
            <w:r w:rsidRPr="0012341C">
              <w:fldChar w:fldCharType="end"/>
            </w:r>
            <w:r w:rsidRPr="0012341C">
              <w:t xml:space="preserve"> </w:t>
            </w:r>
            <w:r w:rsidRPr="0012341C">
              <w:fldChar w:fldCharType="begin"/>
            </w:r>
            <w:r w:rsidRPr="0012341C">
              <w:instrText xml:space="preserve"> XE "questionnaires (jury):general" \f “subject” </w:instrText>
            </w:r>
            <w:r w:rsidRPr="0012341C">
              <w:fldChar w:fldCharType="end"/>
            </w:r>
            <w:r w:rsidRPr="0012341C">
              <w:fldChar w:fldCharType="begin"/>
            </w:r>
            <w:r w:rsidRPr="0012341C">
              <w:instrText xml:space="preserve"> XE "general questionnaires (jury)" \f “subject” </w:instrText>
            </w:r>
            <w:r w:rsidRPr="0012341C">
              <w:fldChar w:fldCharType="end"/>
            </w:r>
            <w:r w:rsidRPr="0012341C">
              <w:fldChar w:fldCharType="begin"/>
            </w:r>
            <w:r w:rsidRPr="0012341C">
              <w:instrText xml:space="preserve"> XE "summons:jury/juror" \f “subject” </w:instrText>
            </w:r>
            <w:r w:rsidRPr="0012341C">
              <w:fldChar w:fldCharType="end"/>
            </w:r>
            <w:r w:rsidRPr="0012341C">
              <w:fldChar w:fldCharType="begin"/>
            </w:r>
            <w:r w:rsidRPr="0012341C">
              <w:instrText xml:space="preserve"> XE "biographical data (jury/juror)" \f “subject” </w:instrText>
            </w:r>
            <w:r w:rsidRPr="0012341C">
              <w:fldChar w:fldCharType="end"/>
            </w:r>
            <w:r w:rsidRPr="0012341C">
              <w:fldChar w:fldCharType="begin"/>
            </w:r>
            <w:r w:rsidRPr="0012341C">
              <w:instrText xml:space="preserve"> XE "waivers</w:instrText>
            </w:r>
            <w:r>
              <w:instrText>:</w:instrText>
            </w:r>
            <w:r w:rsidRPr="0012341C">
              <w:instrText xml:space="preserve">jury/juror" \f “subject” </w:instrText>
            </w:r>
            <w:r w:rsidRPr="0012341C">
              <w:fldChar w:fldCharType="end"/>
            </w:r>
            <w:r w:rsidRPr="0012341C">
              <w:fldChar w:fldCharType="begin"/>
            </w:r>
            <w:r w:rsidRPr="0012341C">
              <w:instrText xml:space="preserve"> XE "disqualifications (jury/juror)" \f “subject” </w:instrText>
            </w:r>
            <w:r w:rsidRPr="0012341C">
              <w:fldChar w:fldCharType="end"/>
            </w:r>
          </w:p>
          <w:p w14:paraId="06F7AFF0" w14:textId="77777777" w:rsidR="00225F47" w:rsidRPr="0012341C" w:rsidRDefault="00225F47" w:rsidP="001D79EB">
            <w:pPr>
              <w:spacing w:before="60" w:after="60"/>
            </w:pPr>
            <w:r w:rsidRPr="0012341C">
              <w:t>Includes, but is not limited to:</w:t>
            </w:r>
          </w:p>
          <w:p w14:paraId="6725356B" w14:textId="77777777" w:rsidR="00225F47" w:rsidRPr="0012341C" w:rsidRDefault="00225F47" w:rsidP="001D79EB">
            <w:pPr>
              <w:pStyle w:val="ListParagraph"/>
              <w:numPr>
                <w:ilvl w:val="0"/>
                <w:numId w:val="14"/>
              </w:numPr>
              <w:spacing w:before="60" w:after="60"/>
            </w:pPr>
            <w:r w:rsidRPr="0012341C">
              <w:t>Summons (acknowledged, returned by postal service as undeliverable, etc.</w:t>
            </w:r>
            <w:proofErr w:type="gramStart"/>
            <w:r w:rsidRPr="0012341C">
              <w:t>);</w:t>
            </w:r>
            <w:proofErr w:type="gramEnd"/>
          </w:p>
          <w:p w14:paraId="197F42A8" w14:textId="77777777" w:rsidR="00225F47" w:rsidRPr="0012341C" w:rsidRDefault="00225F47" w:rsidP="001D79EB">
            <w:pPr>
              <w:pStyle w:val="ListParagraph"/>
              <w:numPr>
                <w:ilvl w:val="0"/>
                <w:numId w:val="14"/>
              </w:numPr>
              <w:spacing w:before="60" w:after="60"/>
            </w:pPr>
            <w:r w:rsidRPr="0012341C">
              <w:t>Biographical data for preliminary determination of statutory qualification (</w:t>
            </w:r>
            <w:r w:rsidRPr="00413972">
              <w:t>RCW 2.36.072</w:t>
            </w:r>
            <w:proofErr w:type="gramStart"/>
            <w:r w:rsidRPr="0012341C">
              <w:t>);</w:t>
            </w:r>
            <w:proofErr w:type="gramEnd"/>
          </w:p>
          <w:p w14:paraId="422CF961" w14:textId="77777777" w:rsidR="00225F47" w:rsidRPr="0012341C" w:rsidRDefault="00225F47" w:rsidP="001D79EB">
            <w:pPr>
              <w:pStyle w:val="ListParagraph"/>
              <w:numPr>
                <w:ilvl w:val="0"/>
                <w:numId w:val="14"/>
              </w:numPr>
              <w:spacing w:before="60" w:after="60"/>
            </w:pPr>
            <w:r w:rsidRPr="0012341C">
              <w:t>Waiver requests (</w:t>
            </w:r>
            <w:r w:rsidRPr="00413972">
              <w:t>RCW 2.36.100</w:t>
            </w:r>
            <w:proofErr w:type="gramStart"/>
            <w:r w:rsidRPr="0012341C">
              <w:t>);</w:t>
            </w:r>
            <w:proofErr w:type="gramEnd"/>
          </w:p>
          <w:p w14:paraId="5267C99E" w14:textId="77777777" w:rsidR="00225F47" w:rsidRPr="0012341C" w:rsidRDefault="00225F47" w:rsidP="001D79EB">
            <w:pPr>
              <w:pStyle w:val="ListParagraph"/>
              <w:numPr>
                <w:ilvl w:val="0"/>
                <w:numId w:val="14"/>
              </w:numPr>
              <w:spacing w:before="60" w:after="60"/>
            </w:pPr>
            <w:r w:rsidRPr="0012341C">
              <w:t xml:space="preserve">Disqualifications pursuant to </w:t>
            </w:r>
            <w:r w:rsidRPr="00413972">
              <w:t xml:space="preserve">RCW </w:t>
            </w:r>
            <w:proofErr w:type="gramStart"/>
            <w:r w:rsidRPr="00413972">
              <w:t>2.36.072(4)</w:t>
            </w:r>
            <w:r w:rsidRPr="0012341C">
              <w:t>;</w:t>
            </w:r>
            <w:proofErr w:type="gramEnd"/>
          </w:p>
          <w:p w14:paraId="72AE81E5" w14:textId="77777777" w:rsidR="00225F47" w:rsidRPr="0012341C" w:rsidRDefault="00225F47" w:rsidP="001D79EB">
            <w:pPr>
              <w:pStyle w:val="ListParagraph"/>
              <w:numPr>
                <w:ilvl w:val="0"/>
                <w:numId w:val="14"/>
              </w:numPr>
              <w:spacing w:before="60" w:after="60"/>
            </w:pPr>
            <w:r w:rsidRPr="0012341C">
              <w:t>General questionnaires and information forms.</w:t>
            </w:r>
          </w:p>
          <w:p w14:paraId="2BBA23AE" w14:textId="77777777" w:rsidR="00225F47" w:rsidRPr="0012341C" w:rsidRDefault="00225F47" w:rsidP="001D79EB">
            <w:pPr>
              <w:spacing w:before="60" w:after="60"/>
            </w:pPr>
            <w:r w:rsidRPr="0012341C">
              <w:t>Excludes:</w:t>
            </w:r>
          </w:p>
          <w:p w14:paraId="1EF79CDC" w14:textId="77777777" w:rsidR="00225F47" w:rsidRPr="0012341C" w:rsidRDefault="00225F47" w:rsidP="001D79EB">
            <w:pPr>
              <w:pStyle w:val="ListParagraph"/>
              <w:numPr>
                <w:ilvl w:val="0"/>
                <w:numId w:val="15"/>
              </w:numPr>
              <w:spacing w:before="60" w:after="60"/>
            </w:pPr>
            <w:r>
              <w:t xml:space="preserve">Records covered by </w:t>
            </w:r>
            <w:r w:rsidRPr="00F92C67">
              <w:rPr>
                <w:i/>
              </w:rPr>
              <w:t>Jury Duty – Special Questionnaires (DAN CL2014-016</w:t>
            </w:r>
            <w:proofErr w:type="gramStart"/>
            <w:r w:rsidRPr="00F92C67">
              <w:rPr>
                <w:i/>
              </w:rPr>
              <w:t>)</w:t>
            </w:r>
            <w:r w:rsidRPr="0012341C">
              <w:t>;</w:t>
            </w:r>
            <w:proofErr w:type="gramEnd"/>
          </w:p>
          <w:p w14:paraId="1C4964D0" w14:textId="77777777" w:rsidR="00225F47" w:rsidRPr="0012341C" w:rsidRDefault="00225F47" w:rsidP="001D79EB">
            <w:pPr>
              <w:pStyle w:val="ListParagraph"/>
              <w:numPr>
                <w:ilvl w:val="0"/>
                <w:numId w:val="15"/>
              </w:numPr>
              <w:spacing w:before="60" w:after="60"/>
            </w:pPr>
            <w:r w:rsidRPr="0012341C">
              <w:t xml:space="preserve">Lists of impaneled juror </w:t>
            </w:r>
            <w:r w:rsidRPr="0076425D">
              <w:rPr>
                <w:b/>
                <w:i/>
              </w:rPr>
              <w:t>names</w:t>
            </w:r>
            <w:r>
              <w:t xml:space="preserve"> </w:t>
            </w:r>
            <w:r w:rsidRPr="0012341C">
              <w:t xml:space="preserve">filed with/in the case file </w:t>
            </w:r>
            <w:r>
              <w:t xml:space="preserve">covered by </w:t>
            </w:r>
            <w:r w:rsidRPr="00F92C67">
              <w:rPr>
                <w:i/>
              </w:rPr>
              <w:t>Superior Court Case Files (DAN CL65-01-08</w:t>
            </w:r>
            <w:proofErr w:type="gramStart"/>
            <w:r w:rsidRPr="00F92C67">
              <w:rPr>
                <w:i/>
              </w:rPr>
              <w:t>)</w:t>
            </w:r>
            <w:r w:rsidRPr="0012341C">
              <w:t>;</w:t>
            </w:r>
            <w:proofErr w:type="gramEnd"/>
          </w:p>
          <w:p w14:paraId="46AD3E94" w14:textId="77777777" w:rsidR="00225F47" w:rsidRPr="0012341C" w:rsidRDefault="00225F47" w:rsidP="001D79EB">
            <w:pPr>
              <w:pStyle w:val="ListParagraph"/>
              <w:numPr>
                <w:ilvl w:val="0"/>
                <w:numId w:val="15"/>
              </w:numPr>
              <w:spacing w:before="60" w:after="60"/>
            </w:pPr>
            <w:r>
              <w:t xml:space="preserve">Records covered by </w:t>
            </w:r>
            <w:r w:rsidRPr="00F92C67">
              <w:rPr>
                <w:i/>
              </w:rPr>
              <w:t>Jury List (Master and Source) (DAN CL65-01-26</w:t>
            </w:r>
            <w:proofErr w:type="gramStart"/>
            <w:r w:rsidRPr="00F92C67">
              <w:rPr>
                <w:i/>
              </w:rPr>
              <w:t>)</w:t>
            </w:r>
            <w:r w:rsidRPr="0012341C">
              <w:t>;</w:t>
            </w:r>
            <w:proofErr w:type="gramEnd"/>
          </w:p>
          <w:p w14:paraId="7F468463" w14:textId="77777777" w:rsidR="00225F47" w:rsidRPr="0012341C" w:rsidRDefault="00225F47" w:rsidP="001D79EB">
            <w:pPr>
              <w:pStyle w:val="ListParagraph"/>
              <w:numPr>
                <w:ilvl w:val="0"/>
                <w:numId w:val="15"/>
              </w:numPr>
              <w:spacing w:before="60" w:after="60"/>
            </w:pPr>
            <w:r w:rsidRPr="0012341C">
              <w:t>Records used to prepare cost bill</w:t>
            </w:r>
            <w:r>
              <w:t xml:space="preserve"> </w:t>
            </w:r>
            <w:r w:rsidRPr="0012341C">
              <w:t xml:space="preserve">covered by </w:t>
            </w:r>
            <w:r w:rsidRPr="00F92C67">
              <w:rPr>
                <w:i/>
              </w:rPr>
              <w:t>Financial Transactions – General (</w:t>
            </w:r>
            <w:proofErr w:type="gramStart"/>
            <w:r w:rsidRPr="00F92C67">
              <w:rPr>
                <w:i/>
              </w:rPr>
              <w:t>DAN  GS</w:t>
            </w:r>
            <w:proofErr w:type="gramEnd"/>
            <w:r w:rsidRPr="00F92C67">
              <w:rPr>
                <w:i/>
              </w:rPr>
              <w:t>2011-184</w:t>
            </w:r>
            <w:proofErr w:type="gramStart"/>
            <w:r w:rsidRPr="00F92C67">
              <w:rPr>
                <w:i/>
              </w:rPr>
              <w:t>)</w:t>
            </w:r>
            <w:r w:rsidRPr="0012341C">
              <w:t>;</w:t>
            </w:r>
            <w:proofErr w:type="gramEnd"/>
          </w:p>
          <w:p w14:paraId="4F51B4E3" w14:textId="77777777" w:rsidR="00225F47" w:rsidRPr="0012341C" w:rsidRDefault="00225F47" w:rsidP="001D79EB">
            <w:pPr>
              <w:pStyle w:val="ListParagraph"/>
              <w:numPr>
                <w:ilvl w:val="0"/>
                <w:numId w:val="15"/>
              </w:numPr>
              <w:spacing w:before="60" w:after="60"/>
            </w:pPr>
            <w:proofErr w:type="gramStart"/>
            <w:r w:rsidRPr="0012341C">
              <w:t>Juror</w:t>
            </w:r>
            <w:proofErr w:type="gramEnd"/>
            <w:r w:rsidRPr="0012341C">
              <w:t xml:space="preserve"> show cause orders </w:t>
            </w:r>
            <w:r>
              <w:t>and</w:t>
            </w:r>
            <w:r w:rsidRPr="0012341C">
              <w:t xml:space="preserve"> bench warrants for failure to appear covered by </w:t>
            </w:r>
            <w:r w:rsidRPr="00F92C67">
              <w:rPr>
                <w:i/>
              </w:rPr>
              <w:t>Filed Documents (Miscellaneous) (DAN CL2014-010)</w:t>
            </w:r>
            <w:r w:rsidRPr="0012341C">
              <w:t>.</w:t>
            </w:r>
          </w:p>
          <w:p w14:paraId="0C954A1A" w14:textId="77777777" w:rsidR="00225F47" w:rsidRPr="0076425D" w:rsidRDefault="00225F47" w:rsidP="001D79EB">
            <w:pPr>
              <w:spacing w:before="60" w:after="60"/>
              <w:rPr>
                <w:i/>
                <w:sz w:val="21"/>
                <w:szCs w:val="21"/>
              </w:rPr>
            </w:pPr>
            <w:r w:rsidRPr="0076425D">
              <w:rPr>
                <w:i/>
                <w:sz w:val="21"/>
                <w:szCs w:val="21"/>
              </w:rPr>
              <w:t xml:space="preserve">Per </w:t>
            </w:r>
            <w:r w:rsidRPr="00413972">
              <w:rPr>
                <w:i/>
                <w:sz w:val="21"/>
                <w:szCs w:val="21"/>
              </w:rPr>
              <w:t>GR 31(j)</w:t>
            </w:r>
            <w:r w:rsidRPr="0076425D">
              <w:rPr>
                <w:i/>
                <w:sz w:val="21"/>
                <w:szCs w:val="21"/>
              </w:rPr>
              <w:t>, “Individual juror information, other than name, is presumed to be private.”</w:t>
            </w:r>
          </w:p>
          <w:p w14:paraId="56486E8F" w14:textId="77777777" w:rsidR="00225F47" w:rsidRPr="0012341C" w:rsidRDefault="00225F47" w:rsidP="001D79EB">
            <w:pPr>
              <w:spacing w:before="60" w:after="60"/>
            </w:pPr>
            <w:r w:rsidRPr="0076425D">
              <w:rPr>
                <w:i/>
                <w:sz w:val="21"/>
                <w:szCs w:val="21"/>
              </w:rPr>
              <w:t xml:space="preserve">Per </w:t>
            </w:r>
            <w:r w:rsidRPr="00413972">
              <w:rPr>
                <w:i/>
                <w:sz w:val="21"/>
                <w:szCs w:val="21"/>
              </w:rPr>
              <w:t>GR</w:t>
            </w:r>
            <w:r>
              <w:rPr>
                <w:i/>
                <w:sz w:val="21"/>
                <w:szCs w:val="21"/>
              </w:rPr>
              <w:t xml:space="preserve"> </w:t>
            </w:r>
            <w:r w:rsidRPr="00413972">
              <w:rPr>
                <w:i/>
                <w:sz w:val="21"/>
                <w:szCs w:val="21"/>
              </w:rPr>
              <w:t>15(h)(5)</w:t>
            </w:r>
            <w:r w:rsidRPr="0076425D">
              <w:rPr>
                <w:i/>
                <w:sz w:val="21"/>
                <w:szCs w:val="21"/>
              </w:rPr>
              <w:t>, “This subsection shall not prevent the routine destruction of court records pursuant to applicable preservation and retention schedules.”</w:t>
            </w:r>
          </w:p>
        </w:tc>
        <w:tc>
          <w:tcPr>
            <w:tcW w:w="1052" w:type="pct"/>
            <w:tcBorders>
              <w:top w:val="single" w:sz="4" w:space="0" w:color="000000"/>
              <w:bottom w:val="single" w:sz="4" w:space="0" w:color="000000"/>
            </w:tcBorders>
            <w:shd w:val="clear" w:color="auto" w:fill="FFFFFF"/>
            <w:tcMar>
              <w:top w:w="29" w:type="dxa"/>
              <w:left w:w="72" w:type="dxa"/>
              <w:bottom w:w="29" w:type="dxa"/>
              <w:right w:w="72" w:type="dxa"/>
            </w:tcMar>
          </w:tcPr>
          <w:p w14:paraId="33C636BF" w14:textId="77777777" w:rsidR="00225F47" w:rsidRPr="0012341C" w:rsidRDefault="00225F47" w:rsidP="001D79EB">
            <w:pPr>
              <w:spacing w:before="60" w:after="60"/>
            </w:pPr>
            <w:r w:rsidRPr="0076425D">
              <w:rPr>
                <w:b/>
              </w:rPr>
              <w:t>Retain</w:t>
            </w:r>
            <w:r w:rsidRPr="0012341C">
              <w:t xml:space="preserve"> until end of term for which juror was summoned</w:t>
            </w:r>
          </w:p>
          <w:p w14:paraId="562F0C36" w14:textId="77777777" w:rsidR="00225F47" w:rsidRPr="0076425D" w:rsidRDefault="00225F47" w:rsidP="001D79EB">
            <w:pPr>
              <w:spacing w:before="60" w:after="60"/>
              <w:rPr>
                <w:i/>
              </w:rPr>
            </w:pPr>
            <w:r w:rsidRPr="0012341C">
              <w:t xml:space="preserve">  </w:t>
            </w:r>
            <w:r>
              <w:t xml:space="preserve"> </w:t>
            </w:r>
            <w:r w:rsidRPr="0076425D">
              <w:rPr>
                <w:i/>
              </w:rPr>
              <w:t>then</w:t>
            </w:r>
          </w:p>
          <w:p w14:paraId="65F450C0" w14:textId="77777777" w:rsidR="00225F47" w:rsidRPr="0012341C" w:rsidRDefault="00225F47" w:rsidP="001D79EB">
            <w:pPr>
              <w:spacing w:before="60" w:after="60"/>
            </w:pPr>
            <w:r w:rsidRPr="0076425D">
              <w:rPr>
                <w:b/>
              </w:rPr>
              <w:t>Destroy</w:t>
            </w:r>
            <w:r w:rsidRPr="0012341C">
              <w:t>.</w:t>
            </w:r>
          </w:p>
        </w:tc>
        <w:tc>
          <w:tcPr>
            <w:tcW w:w="585" w:type="pct"/>
            <w:tcBorders>
              <w:top w:val="single" w:sz="4" w:space="0" w:color="000000"/>
              <w:bottom w:val="single" w:sz="4" w:space="0" w:color="000000"/>
            </w:tcBorders>
            <w:shd w:val="clear" w:color="auto" w:fill="FFFFFF"/>
            <w:tcMar>
              <w:top w:w="29" w:type="dxa"/>
              <w:left w:w="72" w:type="dxa"/>
              <w:bottom w:w="29" w:type="dxa"/>
              <w:right w:w="72" w:type="dxa"/>
            </w:tcMar>
          </w:tcPr>
          <w:p w14:paraId="68CACD7C" w14:textId="77777777" w:rsidR="00225F47" w:rsidRPr="0012341C" w:rsidRDefault="00225F47" w:rsidP="001D79EB">
            <w:pPr>
              <w:spacing w:before="60"/>
              <w:jc w:val="center"/>
              <w:rPr>
                <w:rFonts w:asciiTheme="minorHAnsi" w:hAnsiTheme="minorHAnsi" w:cstheme="minorHAnsi"/>
                <w:sz w:val="20"/>
                <w:szCs w:val="20"/>
              </w:rPr>
            </w:pPr>
            <w:r w:rsidRPr="0012341C">
              <w:rPr>
                <w:rFonts w:asciiTheme="minorHAnsi" w:hAnsiTheme="minorHAnsi" w:cstheme="minorHAnsi"/>
                <w:sz w:val="20"/>
                <w:szCs w:val="20"/>
              </w:rPr>
              <w:t>NON-ARCHIVAL</w:t>
            </w:r>
          </w:p>
          <w:p w14:paraId="4739F1ED" w14:textId="77777777" w:rsidR="00225F47" w:rsidRPr="0012341C" w:rsidRDefault="00225F47" w:rsidP="001D79EB">
            <w:pPr>
              <w:jc w:val="center"/>
              <w:rPr>
                <w:rFonts w:asciiTheme="minorHAnsi" w:hAnsiTheme="minorHAnsi" w:cstheme="minorHAnsi"/>
                <w:sz w:val="20"/>
                <w:szCs w:val="20"/>
              </w:rPr>
            </w:pPr>
            <w:r w:rsidRPr="0012341C">
              <w:rPr>
                <w:rFonts w:asciiTheme="minorHAnsi" w:hAnsiTheme="minorHAnsi" w:cstheme="minorHAnsi"/>
                <w:sz w:val="20"/>
                <w:szCs w:val="20"/>
              </w:rPr>
              <w:t>NON-ESSENTIAL</w:t>
            </w:r>
          </w:p>
          <w:p w14:paraId="1502EFCF" w14:textId="77777777" w:rsidR="00225F47" w:rsidRPr="0012341C" w:rsidRDefault="00225F47" w:rsidP="001D79EB">
            <w:pPr>
              <w:jc w:val="center"/>
              <w:rPr>
                <w:rFonts w:asciiTheme="minorHAnsi" w:hAnsiTheme="minorHAnsi" w:cstheme="minorHAnsi"/>
                <w:szCs w:val="22"/>
              </w:rPr>
            </w:pPr>
            <w:r w:rsidRPr="0012341C">
              <w:rPr>
                <w:rFonts w:asciiTheme="minorHAnsi" w:hAnsiTheme="minorHAnsi" w:cstheme="minorHAnsi"/>
                <w:sz w:val="20"/>
                <w:szCs w:val="20"/>
              </w:rPr>
              <w:t>OPR</w:t>
            </w:r>
          </w:p>
        </w:tc>
      </w:tr>
      <w:tr w:rsidR="00225F47" w:rsidRPr="0012341C" w14:paraId="73694FDE" w14:textId="77777777" w:rsidTr="001D79EB">
        <w:trPr>
          <w:cantSplit/>
          <w:jc w:val="center"/>
        </w:trPr>
        <w:tc>
          <w:tcPr>
            <w:tcW w:w="463" w:type="pct"/>
            <w:tcBorders>
              <w:top w:val="single" w:sz="4" w:space="0" w:color="000000"/>
              <w:bottom w:val="single" w:sz="4" w:space="0" w:color="000000"/>
            </w:tcBorders>
            <w:shd w:val="clear" w:color="auto" w:fill="FFFFFF"/>
            <w:tcMar>
              <w:top w:w="29" w:type="dxa"/>
              <w:left w:w="43" w:type="dxa"/>
              <w:bottom w:w="29" w:type="dxa"/>
              <w:right w:w="43" w:type="dxa"/>
            </w:tcMar>
          </w:tcPr>
          <w:p w14:paraId="75831634" w14:textId="77777777" w:rsidR="00225F47" w:rsidRPr="0076425D" w:rsidRDefault="00225F47" w:rsidP="001D79EB">
            <w:pPr>
              <w:spacing w:before="60" w:after="60"/>
              <w:jc w:val="center"/>
            </w:pPr>
            <w:r w:rsidRPr="0076425D">
              <w:lastRenderedPageBreak/>
              <w:t>CL2014-016</w:t>
            </w:r>
            <w:r w:rsidRPr="0076425D">
              <w:fldChar w:fldCharType="begin"/>
            </w:r>
            <w:r w:rsidRPr="0076425D">
              <w:instrText xml:space="preserve"> XE “CL2014-016" \f “dan” </w:instrText>
            </w:r>
            <w:r w:rsidRPr="0076425D">
              <w:fldChar w:fldCharType="end"/>
            </w:r>
          </w:p>
          <w:p w14:paraId="40F7AF78" w14:textId="77777777" w:rsidR="00225F47" w:rsidRPr="0076425D" w:rsidRDefault="00225F47" w:rsidP="001D79EB">
            <w:pPr>
              <w:spacing w:before="60" w:after="60"/>
              <w:jc w:val="center"/>
            </w:pPr>
            <w:r w:rsidRPr="0076425D">
              <w:t>Rev. 1</w:t>
            </w:r>
          </w:p>
        </w:tc>
        <w:tc>
          <w:tcPr>
            <w:tcW w:w="2900" w:type="pct"/>
            <w:tcBorders>
              <w:top w:val="single" w:sz="4" w:space="0" w:color="000000"/>
              <w:bottom w:val="single" w:sz="4" w:space="0" w:color="000000"/>
            </w:tcBorders>
            <w:shd w:val="clear" w:color="auto" w:fill="FFFFFF"/>
            <w:tcMar>
              <w:top w:w="29" w:type="dxa"/>
              <w:left w:w="72" w:type="dxa"/>
              <w:bottom w:w="29" w:type="dxa"/>
              <w:right w:w="72" w:type="dxa"/>
            </w:tcMar>
          </w:tcPr>
          <w:p w14:paraId="79135BB1" w14:textId="77777777" w:rsidR="00225F47" w:rsidRPr="0076425D" w:rsidRDefault="00225F47" w:rsidP="001D79EB">
            <w:pPr>
              <w:spacing w:before="60" w:after="60"/>
            </w:pPr>
            <w:r w:rsidRPr="0076425D">
              <w:rPr>
                <w:b/>
                <w:i/>
              </w:rPr>
              <w:t>Jury Duty – Special Questionnaires</w:t>
            </w:r>
          </w:p>
          <w:p w14:paraId="76B191FA" w14:textId="77777777" w:rsidR="00225F47" w:rsidRPr="0076425D" w:rsidRDefault="00225F47" w:rsidP="001D79EB">
            <w:pPr>
              <w:spacing w:before="60" w:after="60"/>
            </w:pPr>
            <w:r w:rsidRPr="0076425D">
              <w:t xml:space="preserve">Special questionnaires filled out by prospective jurors and used by the judge and/or attorneys during the </w:t>
            </w:r>
            <w:proofErr w:type="spellStart"/>
            <w:r w:rsidRPr="0076425D">
              <w:t>voir</w:t>
            </w:r>
            <w:proofErr w:type="spellEnd"/>
            <w:r w:rsidRPr="0076425D">
              <w:t xml:space="preserve"> dire (juror selection) process for a specific case/trial. </w:t>
            </w:r>
            <w:r w:rsidRPr="0076425D">
              <w:fldChar w:fldCharType="begin"/>
            </w:r>
            <w:r w:rsidRPr="0076425D">
              <w:instrText xml:space="preserve"> XE "jury/juror:special questionnaires" \f “subject” </w:instrText>
            </w:r>
            <w:r w:rsidRPr="0076425D">
              <w:fldChar w:fldCharType="end"/>
            </w:r>
            <w:r w:rsidRPr="0076425D">
              <w:fldChar w:fldCharType="begin"/>
            </w:r>
            <w:r w:rsidRPr="0076425D">
              <w:instrText xml:space="preserve"> XE "questionnaires (jury):special" \f “subject” </w:instrText>
            </w:r>
            <w:r w:rsidRPr="0076425D">
              <w:fldChar w:fldCharType="end"/>
            </w:r>
            <w:r w:rsidRPr="0076425D">
              <w:fldChar w:fldCharType="begin"/>
            </w:r>
            <w:r w:rsidRPr="0076425D">
              <w:instrText xml:space="preserve"> XE "special questionnaires (jury)" \f “subject” </w:instrText>
            </w:r>
            <w:r w:rsidRPr="0076425D">
              <w:fldChar w:fldCharType="end"/>
            </w:r>
            <w:r w:rsidRPr="0076425D">
              <w:fldChar w:fldCharType="begin"/>
            </w:r>
            <w:r w:rsidRPr="0076425D">
              <w:instrText xml:space="preserve"> XE "biographical data (jury/juror)" \f “subject” </w:instrText>
            </w:r>
            <w:r w:rsidRPr="0076425D">
              <w:fldChar w:fldCharType="end"/>
            </w:r>
            <w:r w:rsidRPr="0076425D">
              <w:fldChar w:fldCharType="begin"/>
            </w:r>
            <w:r w:rsidRPr="0076425D">
              <w:instrText xml:space="preserve"> XE "voir dire (questionnaires)" \f “subject” </w:instrText>
            </w:r>
            <w:r w:rsidRPr="0076425D">
              <w:fldChar w:fldCharType="end"/>
            </w:r>
          </w:p>
          <w:p w14:paraId="153A2D9E" w14:textId="77777777" w:rsidR="00225F47" w:rsidRPr="0076425D" w:rsidRDefault="00225F47" w:rsidP="001D79EB">
            <w:pPr>
              <w:spacing w:before="60" w:after="60"/>
            </w:pPr>
            <w:r w:rsidRPr="0076425D">
              <w:t>Excludes general questionnaires filled out by all potential jurors summoned for jury duty</w:t>
            </w:r>
            <w:r>
              <w:t xml:space="preserve"> covered b</w:t>
            </w:r>
            <w:r w:rsidRPr="0076425D">
              <w:t xml:space="preserve">y </w:t>
            </w:r>
            <w:r w:rsidRPr="00D8620E">
              <w:rPr>
                <w:i/>
              </w:rPr>
              <w:t>Jury Duty – General (DAN CL65-01-27)</w:t>
            </w:r>
            <w:r w:rsidRPr="0076425D">
              <w:t>.</w:t>
            </w:r>
          </w:p>
          <w:p w14:paraId="73F4BB5F" w14:textId="77777777" w:rsidR="00225F47" w:rsidRPr="0076425D" w:rsidRDefault="00225F47" w:rsidP="001D79EB">
            <w:pPr>
              <w:spacing w:before="60" w:after="60"/>
              <w:rPr>
                <w:i/>
                <w:sz w:val="21"/>
                <w:szCs w:val="21"/>
              </w:rPr>
            </w:pPr>
            <w:r w:rsidRPr="0076425D">
              <w:rPr>
                <w:i/>
                <w:sz w:val="21"/>
                <w:szCs w:val="21"/>
              </w:rPr>
              <w:t>Reference:</w:t>
            </w:r>
          </w:p>
          <w:p w14:paraId="0EC51577" w14:textId="77777777" w:rsidR="00225F47" w:rsidRPr="0076425D" w:rsidRDefault="00225F47" w:rsidP="001D79EB">
            <w:pPr>
              <w:pStyle w:val="ListParagraph"/>
              <w:numPr>
                <w:ilvl w:val="0"/>
                <w:numId w:val="16"/>
              </w:numPr>
              <w:spacing w:before="60" w:after="60"/>
              <w:rPr>
                <w:i/>
                <w:sz w:val="21"/>
                <w:szCs w:val="21"/>
              </w:rPr>
            </w:pPr>
            <w:r w:rsidRPr="00413972">
              <w:rPr>
                <w:i/>
                <w:sz w:val="21"/>
                <w:szCs w:val="21"/>
              </w:rPr>
              <w:t>GR 31(j)</w:t>
            </w:r>
            <w:r w:rsidRPr="0076425D">
              <w:rPr>
                <w:i/>
                <w:sz w:val="21"/>
                <w:szCs w:val="21"/>
              </w:rPr>
              <w:t>, “Individual juror information, other than name, is presumed to be private.”</w:t>
            </w:r>
          </w:p>
          <w:p w14:paraId="39D523B6" w14:textId="77777777" w:rsidR="00225F47" w:rsidRPr="0076425D" w:rsidRDefault="00225F47" w:rsidP="001D79EB">
            <w:pPr>
              <w:pStyle w:val="ListParagraph"/>
              <w:numPr>
                <w:ilvl w:val="0"/>
                <w:numId w:val="16"/>
              </w:numPr>
              <w:spacing w:before="60" w:after="60"/>
            </w:pPr>
            <w:r w:rsidRPr="00413972">
              <w:rPr>
                <w:i/>
                <w:sz w:val="21"/>
                <w:szCs w:val="21"/>
              </w:rPr>
              <w:t>SPRC 7</w:t>
            </w:r>
            <w:r w:rsidRPr="0076425D">
              <w:rPr>
                <w:i/>
                <w:sz w:val="21"/>
                <w:szCs w:val="21"/>
              </w:rPr>
              <w:t xml:space="preserve"> “No records, exhibits, or stenographic notes shall be considered for destruction in a case in which the death penalty has been imposed while the defendant is still alive. Before destroying any records, exhibits, or notes in a capital case, the clerk will provide 60 </w:t>
            </w:r>
            <w:proofErr w:type="spellStart"/>
            <w:r w:rsidRPr="0076425D">
              <w:rPr>
                <w:i/>
                <w:sz w:val="21"/>
                <w:szCs w:val="21"/>
              </w:rPr>
              <w:t>days notice</w:t>
            </w:r>
            <w:proofErr w:type="spellEnd"/>
            <w:r w:rsidRPr="0076425D">
              <w:rPr>
                <w:i/>
                <w:sz w:val="21"/>
                <w:szCs w:val="21"/>
              </w:rPr>
              <w:t>…to the prosecuting attorney, to the defendant’s last known attorney of record, and to the defendant...”</w:t>
            </w:r>
          </w:p>
        </w:tc>
        <w:tc>
          <w:tcPr>
            <w:tcW w:w="1052" w:type="pct"/>
            <w:tcBorders>
              <w:top w:val="single" w:sz="4" w:space="0" w:color="000000"/>
              <w:bottom w:val="single" w:sz="4" w:space="0" w:color="000000"/>
            </w:tcBorders>
            <w:shd w:val="clear" w:color="auto" w:fill="FFFFFF"/>
            <w:tcMar>
              <w:top w:w="29" w:type="dxa"/>
              <w:left w:w="72" w:type="dxa"/>
              <w:bottom w:w="29" w:type="dxa"/>
              <w:right w:w="72" w:type="dxa"/>
            </w:tcMar>
          </w:tcPr>
          <w:p w14:paraId="40C7E0C6" w14:textId="77777777" w:rsidR="00225F47" w:rsidRPr="0076425D" w:rsidRDefault="00225F47" w:rsidP="001D79EB">
            <w:pPr>
              <w:spacing w:before="60" w:after="60"/>
            </w:pPr>
            <w:r w:rsidRPr="0076425D">
              <w:rPr>
                <w:b/>
              </w:rPr>
              <w:t>Retain</w:t>
            </w:r>
            <w:r w:rsidRPr="0076425D">
              <w:t xml:space="preserve"> until completion of proceeding </w:t>
            </w:r>
            <w:r w:rsidRPr="0076425D">
              <w:rPr>
                <w:u w:val="single"/>
              </w:rPr>
              <w:t>and</w:t>
            </w:r>
            <w:r w:rsidRPr="0076425D">
              <w:t xml:space="preserve"> expiration of appeal period for case for which juror was selected</w:t>
            </w:r>
          </w:p>
          <w:p w14:paraId="4F06D5BC" w14:textId="77777777" w:rsidR="00225F47" w:rsidRPr="0076425D" w:rsidRDefault="00225F47" w:rsidP="001D79EB">
            <w:pPr>
              <w:spacing w:before="60" w:after="60"/>
              <w:rPr>
                <w:i/>
              </w:rPr>
            </w:pPr>
            <w:r w:rsidRPr="0076425D">
              <w:t xml:space="preserve">  </w:t>
            </w:r>
            <w:r>
              <w:t xml:space="preserve"> </w:t>
            </w:r>
            <w:r w:rsidRPr="0076425D">
              <w:rPr>
                <w:i/>
              </w:rPr>
              <w:t>and</w:t>
            </w:r>
          </w:p>
          <w:p w14:paraId="544263EA" w14:textId="77777777" w:rsidR="00225F47" w:rsidRPr="0076425D" w:rsidRDefault="00225F47" w:rsidP="001D79EB">
            <w:pPr>
              <w:spacing w:before="60" w:after="60"/>
            </w:pPr>
            <w:r w:rsidRPr="0076425D">
              <w:rPr>
                <w:b/>
              </w:rPr>
              <w:t>Retain</w:t>
            </w:r>
            <w:r w:rsidRPr="0076425D">
              <w:t xml:space="preserve"> until death of defendant </w:t>
            </w:r>
            <w:r w:rsidRPr="0076425D">
              <w:rPr>
                <w:i/>
              </w:rPr>
              <w:t xml:space="preserve">in capital cases where the </w:t>
            </w:r>
            <w:r w:rsidRPr="0076425D">
              <w:rPr>
                <w:b/>
                <w:i/>
              </w:rPr>
              <w:t>death penalty has been imposed</w:t>
            </w:r>
          </w:p>
          <w:p w14:paraId="11FFE0F3" w14:textId="77777777" w:rsidR="00225F47" w:rsidRPr="0076425D" w:rsidRDefault="00225F47" w:rsidP="001D79EB">
            <w:pPr>
              <w:spacing w:before="60" w:after="60"/>
              <w:rPr>
                <w:i/>
              </w:rPr>
            </w:pPr>
            <w:r w:rsidRPr="0076425D">
              <w:t xml:space="preserve">   </w:t>
            </w:r>
            <w:r w:rsidRPr="0076425D">
              <w:rPr>
                <w:i/>
              </w:rPr>
              <w:t>and</w:t>
            </w:r>
          </w:p>
          <w:p w14:paraId="2065950F" w14:textId="77777777" w:rsidR="00225F47" w:rsidRPr="0076425D" w:rsidRDefault="00225F47" w:rsidP="001D79EB">
            <w:pPr>
              <w:spacing w:before="60" w:after="60"/>
            </w:pPr>
            <w:r w:rsidRPr="0076425D">
              <w:rPr>
                <w:b/>
              </w:rPr>
              <w:t>Provide</w:t>
            </w:r>
            <w:r w:rsidRPr="0076425D">
              <w:t xml:space="preserve"> 60 days’ notice pursuant to </w:t>
            </w:r>
            <w:r w:rsidRPr="00413972">
              <w:t>SPRC 7</w:t>
            </w:r>
            <w:r w:rsidRPr="0076425D">
              <w:t xml:space="preserve"> </w:t>
            </w:r>
            <w:r w:rsidRPr="0076425D">
              <w:rPr>
                <w:b/>
                <w:i/>
              </w:rPr>
              <w:t>in all capital cases</w:t>
            </w:r>
          </w:p>
          <w:p w14:paraId="74141E90" w14:textId="77777777" w:rsidR="00225F47" w:rsidRPr="0076425D" w:rsidRDefault="00225F47" w:rsidP="001D79EB">
            <w:pPr>
              <w:spacing w:before="60" w:after="60"/>
              <w:rPr>
                <w:i/>
              </w:rPr>
            </w:pPr>
            <w:r w:rsidRPr="0076425D">
              <w:t xml:space="preserve"> </w:t>
            </w:r>
            <w:r>
              <w:t xml:space="preserve">  </w:t>
            </w:r>
            <w:r w:rsidRPr="0076425D">
              <w:rPr>
                <w:i/>
              </w:rPr>
              <w:t>then</w:t>
            </w:r>
          </w:p>
          <w:p w14:paraId="42E56A68" w14:textId="77777777" w:rsidR="00225F47" w:rsidRPr="0076425D" w:rsidRDefault="00225F47" w:rsidP="001D79EB">
            <w:pPr>
              <w:spacing w:before="60" w:after="60"/>
            </w:pPr>
            <w:r w:rsidRPr="0076425D">
              <w:rPr>
                <w:b/>
              </w:rPr>
              <w:t>Destroy</w:t>
            </w:r>
            <w:r>
              <w:t>.</w:t>
            </w:r>
          </w:p>
        </w:tc>
        <w:tc>
          <w:tcPr>
            <w:tcW w:w="585" w:type="pct"/>
            <w:tcBorders>
              <w:top w:val="single" w:sz="4" w:space="0" w:color="000000"/>
              <w:bottom w:val="single" w:sz="4" w:space="0" w:color="000000"/>
            </w:tcBorders>
            <w:shd w:val="clear" w:color="auto" w:fill="FFFFFF"/>
            <w:tcMar>
              <w:top w:w="29" w:type="dxa"/>
              <w:left w:w="72" w:type="dxa"/>
              <w:bottom w:w="29" w:type="dxa"/>
              <w:right w:w="72" w:type="dxa"/>
            </w:tcMar>
          </w:tcPr>
          <w:p w14:paraId="762FE76D" w14:textId="77777777" w:rsidR="00225F47" w:rsidRPr="0012341C" w:rsidRDefault="00225F47" w:rsidP="001D79EB">
            <w:pPr>
              <w:spacing w:before="60"/>
              <w:jc w:val="center"/>
              <w:rPr>
                <w:rFonts w:asciiTheme="minorHAnsi" w:hAnsiTheme="minorHAnsi" w:cstheme="minorHAnsi"/>
                <w:sz w:val="20"/>
                <w:szCs w:val="20"/>
              </w:rPr>
            </w:pPr>
            <w:r w:rsidRPr="0012341C">
              <w:rPr>
                <w:rFonts w:asciiTheme="minorHAnsi" w:hAnsiTheme="minorHAnsi" w:cstheme="minorHAnsi"/>
                <w:sz w:val="20"/>
                <w:szCs w:val="20"/>
              </w:rPr>
              <w:t>NON-ARCHIVAL</w:t>
            </w:r>
          </w:p>
          <w:p w14:paraId="26CE4406" w14:textId="77777777" w:rsidR="00225F47" w:rsidRPr="0012341C" w:rsidRDefault="00225F47" w:rsidP="001D79EB">
            <w:pPr>
              <w:jc w:val="center"/>
              <w:rPr>
                <w:rFonts w:asciiTheme="minorHAnsi" w:hAnsiTheme="minorHAnsi" w:cstheme="minorHAnsi"/>
                <w:sz w:val="20"/>
                <w:szCs w:val="20"/>
              </w:rPr>
            </w:pPr>
            <w:r w:rsidRPr="0012341C">
              <w:rPr>
                <w:rFonts w:asciiTheme="minorHAnsi" w:hAnsiTheme="minorHAnsi" w:cstheme="minorHAnsi"/>
                <w:sz w:val="20"/>
                <w:szCs w:val="20"/>
              </w:rPr>
              <w:t>NON-ESSENTIAL</w:t>
            </w:r>
          </w:p>
          <w:p w14:paraId="521464BC" w14:textId="77777777" w:rsidR="00225F47" w:rsidRPr="0012341C" w:rsidRDefault="00225F47" w:rsidP="001D79EB">
            <w:pPr>
              <w:jc w:val="center"/>
              <w:rPr>
                <w:rFonts w:asciiTheme="minorHAnsi" w:hAnsiTheme="minorHAnsi" w:cstheme="minorHAnsi"/>
                <w:szCs w:val="22"/>
              </w:rPr>
            </w:pPr>
            <w:r w:rsidRPr="0012341C">
              <w:rPr>
                <w:rFonts w:asciiTheme="minorHAnsi" w:hAnsiTheme="minorHAnsi" w:cstheme="minorHAnsi"/>
                <w:sz w:val="20"/>
                <w:szCs w:val="20"/>
              </w:rPr>
              <w:t>OPR</w:t>
            </w:r>
          </w:p>
        </w:tc>
      </w:tr>
      <w:tr w:rsidR="00225F47" w:rsidRPr="0012341C" w14:paraId="7AF08E9F" w14:textId="77777777" w:rsidTr="001D79EB">
        <w:trPr>
          <w:cantSplit/>
          <w:jc w:val="center"/>
        </w:trPr>
        <w:tc>
          <w:tcPr>
            <w:tcW w:w="463" w:type="pct"/>
            <w:tcBorders>
              <w:top w:val="single" w:sz="4" w:space="0" w:color="000000"/>
              <w:bottom w:val="single" w:sz="4" w:space="0" w:color="000000"/>
            </w:tcBorders>
            <w:shd w:val="clear" w:color="auto" w:fill="FFFFFF"/>
            <w:tcMar>
              <w:top w:w="29" w:type="dxa"/>
              <w:left w:w="72" w:type="dxa"/>
              <w:bottom w:w="29" w:type="dxa"/>
              <w:right w:w="72" w:type="dxa"/>
            </w:tcMar>
          </w:tcPr>
          <w:p w14:paraId="2A29F41B" w14:textId="77777777" w:rsidR="00225F47" w:rsidRPr="003506A5" w:rsidRDefault="00225F47" w:rsidP="001D79EB">
            <w:pPr>
              <w:spacing w:before="60" w:after="60"/>
              <w:jc w:val="center"/>
            </w:pPr>
            <w:r w:rsidRPr="003506A5">
              <w:t>CL65-01-26</w:t>
            </w:r>
            <w:r w:rsidRPr="003506A5">
              <w:fldChar w:fldCharType="begin"/>
            </w:r>
            <w:r w:rsidRPr="003506A5">
              <w:instrText xml:space="preserve"> XE “CL65-01-26" \f “dan” </w:instrText>
            </w:r>
            <w:r w:rsidRPr="003506A5">
              <w:fldChar w:fldCharType="end"/>
            </w:r>
          </w:p>
          <w:p w14:paraId="26867E69" w14:textId="77777777" w:rsidR="00225F47" w:rsidRPr="003506A5" w:rsidRDefault="00225F47" w:rsidP="001D79EB">
            <w:pPr>
              <w:spacing w:before="60" w:after="60"/>
              <w:jc w:val="center"/>
            </w:pPr>
            <w:r w:rsidRPr="003506A5">
              <w:t>Rev. 1</w:t>
            </w:r>
          </w:p>
        </w:tc>
        <w:tc>
          <w:tcPr>
            <w:tcW w:w="2900" w:type="pct"/>
            <w:tcBorders>
              <w:top w:val="single" w:sz="4" w:space="0" w:color="000000"/>
              <w:bottom w:val="single" w:sz="4" w:space="0" w:color="000000"/>
            </w:tcBorders>
            <w:shd w:val="clear" w:color="auto" w:fill="FFFFFF"/>
            <w:tcMar>
              <w:top w:w="29" w:type="dxa"/>
              <w:left w:w="72" w:type="dxa"/>
              <w:bottom w:w="29" w:type="dxa"/>
              <w:right w:w="72" w:type="dxa"/>
            </w:tcMar>
          </w:tcPr>
          <w:p w14:paraId="10AC4A61" w14:textId="77777777" w:rsidR="00225F47" w:rsidRPr="003506A5" w:rsidRDefault="00225F47" w:rsidP="001D79EB">
            <w:pPr>
              <w:spacing w:before="60" w:after="60"/>
              <w:rPr>
                <w:b/>
                <w:i/>
              </w:rPr>
            </w:pPr>
            <w:r w:rsidRPr="003506A5">
              <w:rPr>
                <w:b/>
                <w:i/>
              </w:rPr>
              <w:t>Jury List (Master and Source)</w:t>
            </w:r>
          </w:p>
          <w:p w14:paraId="3CAE229C" w14:textId="77777777" w:rsidR="00225F47" w:rsidRPr="003506A5" w:rsidRDefault="00225F47" w:rsidP="001D79EB">
            <w:pPr>
              <w:spacing w:before="60" w:after="60"/>
            </w:pPr>
            <w:r w:rsidRPr="003506A5">
              <w:t xml:space="preserve">Records relating to the master jury list certified by the Superior Court and filed with the County Clerk in accordance with </w:t>
            </w:r>
            <w:r w:rsidRPr="00413972">
              <w:t>RCW 2.36.055</w:t>
            </w:r>
            <w:r w:rsidRPr="003506A5">
              <w:t xml:space="preserve"> and </w:t>
            </w:r>
            <w:r w:rsidRPr="00413972">
              <w:t>GR 18</w:t>
            </w:r>
            <w:r w:rsidRPr="003506A5">
              <w:t xml:space="preserve">. </w:t>
            </w:r>
            <w:r w:rsidRPr="003506A5">
              <w:fldChar w:fldCharType="begin"/>
            </w:r>
            <w:r w:rsidRPr="003506A5">
              <w:instrText xml:space="preserve"> XE "jury/juror:lists (master and source)" \f “subject” </w:instrText>
            </w:r>
            <w:r w:rsidRPr="003506A5">
              <w:fldChar w:fldCharType="end"/>
            </w:r>
            <w:r w:rsidRPr="003506A5">
              <w:fldChar w:fldCharType="begin"/>
            </w:r>
            <w:r w:rsidRPr="003506A5">
              <w:instrText xml:space="preserve"> XE "master jury list" \f “subject” </w:instrText>
            </w:r>
            <w:r w:rsidRPr="003506A5">
              <w:fldChar w:fldCharType="end"/>
            </w:r>
            <w:r w:rsidRPr="003506A5">
              <w:fldChar w:fldCharType="begin"/>
            </w:r>
            <w:r w:rsidRPr="003506A5">
              <w:instrText xml:space="preserve"> XE "source list (jury)" \f “subject” </w:instrText>
            </w:r>
            <w:r w:rsidRPr="003506A5">
              <w:fldChar w:fldCharType="end"/>
            </w:r>
            <w:r w:rsidRPr="003506A5">
              <w:fldChar w:fldCharType="begin"/>
            </w:r>
            <w:r w:rsidRPr="003506A5">
              <w:instrText xml:space="preserve"> XE "filed documents:master/source jury lists" \f “subject” </w:instrText>
            </w:r>
            <w:r w:rsidRPr="003506A5">
              <w:fldChar w:fldCharType="end"/>
            </w:r>
          </w:p>
          <w:p w14:paraId="7F729D6C" w14:textId="77777777" w:rsidR="00225F47" w:rsidRPr="003506A5" w:rsidRDefault="00225F47" w:rsidP="001D79EB">
            <w:pPr>
              <w:spacing w:before="60" w:after="60"/>
            </w:pPr>
            <w:r w:rsidRPr="003506A5">
              <w:t>Includes, but is not limited to:</w:t>
            </w:r>
          </w:p>
          <w:p w14:paraId="6B0E47DF" w14:textId="77777777" w:rsidR="00225F47" w:rsidRPr="003506A5" w:rsidRDefault="00225F47" w:rsidP="001D79EB">
            <w:pPr>
              <w:pStyle w:val="ListParagraph"/>
              <w:numPr>
                <w:ilvl w:val="0"/>
                <w:numId w:val="17"/>
              </w:numPr>
              <w:spacing w:before="60" w:after="60"/>
            </w:pPr>
            <w:r w:rsidRPr="003506A5">
              <w:t>Jury source list containing names of registered voters (Office of the Secretary of State) and driver’s license/</w:t>
            </w:r>
            <w:proofErr w:type="spellStart"/>
            <w:r w:rsidRPr="003506A5">
              <w:t>identicard</w:t>
            </w:r>
            <w:proofErr w:type="spellEnd"/>
            <w:r w:rsidRPr="003506A5">
              <w:t xml:space="preserve"> holders (Department of Licensing) pursuant to </w:t>
            </w:r>
            <w:r w:rsidRPr="00413972">
              <w:t>RCW 2.36.054</w:t>
            </w:r>
            <w:proofErr w:type="gramStart"/>
            <w:r w:rsidRPr="003506A5">
              <w:t>);</w:t>
            </w:r>
            <w:proofErr w:type="gramEnd"/>
          </w:p>
          <w:p w14:paraId="1DE817CC" w14:textId="77777777" w:rsidR="00225F47" w:rsidRPr="003506A5" w:rsidRDefault="00225F47" w:rsidP="000506D1">
            <w:pPr>
              <w:pStyle w:val="ListParagraph"/>
              <w:numPr>
                <w:ilvl w:val="0"/>
                <w:numId w:val="17"/>
              </w:numPr>
              <w:spacing w:before="60"/>
            </w:pPr>
            <w:r w:rsidRPr="003506A5">
              <w:t>Master jury list (source lists merged, duplications removed, conflicts resolved).</w:t>
            </w:r>
          </w:p>
          <w:p w14:paraId="6BE5A23B" w14:textId="77777777" w:rsidR="00225F47" w:rsidRDefault="00225F47" w:rsidP="000506D1">
            <w:r w:rsidRPr="003506A5">
              <w:t>Excludes jury records covered by</w:t>
            </w:r>
            <w:r>
              <w:t>:</w:t>
            </w:r>
          </w:p>
          <w:p w14:paraId="638DA951" w14:textId="77777777" w:rsidR="00225F47" w:rsidRPr="00F92C67" w:rsidRDefault="00225F47" w:rsidP="000506D1">
            <w:pPr>
              <w:pStyle w:val="ListParagraph"/>
              <w:numPr>
                <w:ilvl w:val="0"/>
                <w:numId w:val="22"/>
              </w:numPr>
              <w:spacing w:after="60"/>
            </w:pPr>
            <w:r w:rsidRPr="00F92C67">
              <w:rPr>
                <w:i/>
              </w:rPr>
              <w:t>Jury Duty – General (DAN CL65-01-27</w:t>
            </w:r>
            <w:proofErr w:type="gramStart"/>
            <w:r w:rsidRPr="00F92C67">
              <w:rPr>
                <w:i/>
              </w:rPr>
              <w:t>)</w:t>
            </w:r>
            <w:r>
              <w:t>;</w:t>
            </w:r>
            <w:proofErr w:type="gramEnd"/>
          </w:p>
          <w:p w14:paraId="4CA57A3E" w14:textId="77777777" w:rsidR="00225F47" w:rsidRPr="003506A5" w:rsidRDefault="00225F47" w:rsidP="000506D1">
            <w:pPr>
              <w:pStyle w:val="ListParagraph"/>
              <w:numPr>
                <w:ilvl w:val="0"/>
                <w:numId w:val="22"/>
              </w:numPr>
              <w:spacing w:before="60"/>
            </w:pPr>
            <w:r w:rsidRPr="00F92C67">
              <w:rPr>
                <w:i/>
              </w:rPr>
              <w:t>Superior Court Case Files (DAN CL65-01-08)</w:t>
            </w:r>
            <w:r w:rsidRPr="003506A5">
              <w:t>.</w:t>
            </w:r>
          </w:p>
        </w:tc>
        <w:tc>
          <w:tcPr>
            <w:tcW w:w="1052" w:type="pct"/>
            <w:tcBorders>
              <w:top w:val="single" w:sz="4" w:space="0" w:color="000000"/>
              <w:bottom w:val="single" w:sz="4" w:space="0" w:color="000000"/>
            </w:tcBorders>
            <w:shd w:val="clear" w:color="auto" w:fill="FFFFFF"/>
            <w:tcMar>
              <w:top w:w="29" w:type="dxa"/>
              <w:left w:w="72" w:type="dxa"/>
              <w:bottom w:w="29" w:type="dxa"/>
              <w:right w:w="72" w:type="dxa"/>
            </w:tcMar>
          </w:tcPr>
          <w:p w14:paraId="034F72FF" w14:textId="77777777" w:rsidR="00225F47" w:rsidRPr="003506A5" w:rsidRDefault="00225F47" w:rsidP="001D79EB">
            <w:pPr>
              <w:spacing w:before="60" w:after="60"/>
            </w:pPr>
            <w:r w:rsidRPr="003506A5">
              <w:rPr>
                <w:b/>
              </w:rPr>
              <w:t>Retain</w:t>
            </w:r>
            <w:r w:rsidRPr="003506A5">
              <w:t xml:space="preserve"> until list superseded</w:t>
            </w:r>
          </w:p>
          <w:p w14:paraId="19FB4548" w14:textId="77777777" w:rsidR="00225F47" w:rsidRPr="003506A5" w:rsidRDefault="00225F47" w:rsidP="001D79EB">
            <w:pPr>
              <w:spacing w:before="60" w:after="60"/>
              <w:rPr>
                <w:i/>
              </w:rPr>
            </w:pPr>
            <w:r w:rsidRPr="003506A5">
              <w:t xml:space="preserve">  </w:t>
            </w:r>
            <w:r>
              <w:t xml:space="preserve"> </w:t>
            </w:r>
            <w:r w:rsidRPr="003506A5">
              <w:rPr>
                <w:i/>
              </w:rPr>
              <w:t>then</w:t>
            </w:r>
          </w:p>
          <w:p w14:paraId="579D87D1" w14:textId="77777777" w:rsidR="00225F47" w:rsidRPr="003506A5" w:rsidRDefault="00225F47" w:rsidP="001D79EB">
            <w:pPr>
              <w:spacing w:before="60" w:after="60"/>
            </w:pPr>
            <w:r w:rsidRPr="003506A5">
              <w:rPr>
                <w:b/>
              </w:rPr>
              <w:t>Destroy</w:t>
            </w:r>
            <w:r w:rsidRPr="003506A5">
              <w:t>.</w:t>
            </w:r>
          </w:p>
        </w:tc>
        <w:tc>
          <w:tcPr>
            <w:tcW w:w="585" w:type="pct"/>
            <w:tcBorders>
              <w:top w:val="single" w:sz="4" w:space="0" w:color="000000"/>
              <w:bottom w:val="single" w:sz="4" w:space="0" w:color="000000"/>
            </w:tcBorders>
            <w:shd w:val="clear" w:color="auto" w:fill="FFFFFF"/>
            <w:tcMar>
              <w:top w:w="29" w:type="dxa"/>
              <w:left w:w="72" w:type="dxa"/>
              <w:bottom w:w="29" w:type="dxa"/>
              <w:right w:w="72" w:type="dxa"/>
            </w:tcMar>
          </w:tcPr>
          <w:p w14:paraId="5170314B" w14:textId="77777777" w:rsidR="00225F47" w:rsidRPr="0012341C" w:rsidRDefault="00225F47" w:rsidP="001D79EB">
            <w:pPr>
              <w:spacing w:before="60"/>
              <w:jc w:val="center"/>
              <w:rPr>
                <w:rFonts w:asciiTheme="minorHAnsi" w:hAnsiTheme="minorHAnsi" w:cstheme="minorHAnsi"/>
                <w:sz w:val="20"/>
                <w:szCs w:val="20"/>
              </w:rPr>
            </w:pPr>
            <w:r w:rsidRPr="0012341C">
              <w:rPr>
                <w:rFonts w:asciiTheme="minorHAnsi" w:hAnsiTheme="minorHAnsi" w:cstheme="minorHAnsi"/>
                <w:sz w:val="20"/>
                <w:szCs w:val="20"/>
              </w:rPr>
              <w:t>NON-ARCHIVAL</w:t>
            </w:r>
          </w:p>
          <w:p w14:paraId="581FF851" w14:textId="77777777" w:rsidR="00225F47" w:rsidRPr="0012341C" w:rsidRDefault="00225F47" w:rsidP="001D79EB">
            <w:pPr>
              <w:jc w:val="center"/>
              <w:rPr>
                <w:rFonts w:asciiTheme="minorHAnsi" w:hAnsiTheme="minorHAnsi" w:cstheme="minorHAnsi"/>
                <w:sz w:val="20"/>
                <w:szCs w:val="20"/>
              </w:rPr>
            </w:pPr>
            <w:r w:rsidRPr="0012341C">
              <w:rPr>
                <w:rFonts w:asciiTheme="minorHAnsi" w:hAnsiTheme="minorHAnsi" w:cstheme="minorHAnsi"/>
                <w:sz w:val="20"/>
                <w:szCs w:val="20"/>
              </w:rPr>
              <w:t>NON-ESSENTIAL</w:t>
            </w:r>
          </w:p>
          <w:p w14:paraId="5D860EBF" w14:textId="77777777" w:rsidR="00225F47" w:rsidRPr="0012341C" w:rsidRDefault="00225F47" w:rsidP="001D79EB">
            <w:pPr>
              <w:jc w:val="center"/>
              <w:rPr>
                <w:rFonts w:asciiTheme="minorHAnsi" w:hAnsiTheme="minorHAnsi" w:cstheme="minorHAnsi"/>
                <w:szCs w:val="22"/>
              </w:rPr>
            </w:pPr>
            <w:r w:rsidRPr="0012341C">
              <w:rPr>
                <w:rFonts w:asciiTheme="minorHAnsi" w:hAnsiTheme="minorHAnsi" w:cstheme="minorHAnsi"/>
                <w:sz w:val="20"/>
                <w:szCs w:val="20"/>
              </w:rPr>
              <w:t>OPR</w:t>
            </w:r>
          </w:p>
        </w:tc>
      </w:tr>
    </w:tbl>
    <w:p w14:paraId="791B3E2C" w14:textId="77777777" w:rsidR="00192C03" w:rsidRPr="000506D1" w:rsidRDefault="00192C03" w:rsidP="000506D1">
      <w:pPr>
        <w:pStyle w:val="TOCwno"/>
        <w:spacing w:after="0"/>
        <w:jc w:val="left"/>
        <w:rPr>
          <w:b w:val="0"/>
          <w:sz w:val="8"/>
          <w:szCs w:val="8"/>
        </w:rPr>
      </w:pPr>
    </w:p>
    <w:p w14:paraId="252D1D70" w14:textId="77777777" w:rsidR="00192C03" w:rsidRPr="000506D1" w:rsidRDefault="00192C03" w:rsidP="000506D1">
      <w:pPr>
        <w:pStyle w:val="TOCwno"/>
        <w:spacing w:after="0"/>
        <w:jc w:val="left"/>
        <w:rPr>
          <w:sz w:val="8"/>
          <w:szCs w:val="8"/>
        </w:rPr>
        <w:sectPr w:rsidR="00192C03" w:rsidRPr="000506D1" w:rsidSect="00257544">
          <w:footerReference w:type="default" r:id="rId19"/>
          <w:pgSz w:w="15840" w:h="12240" w:orient="landscape"/>
          <w:pgMar w:top="1080" w:right="720" w:bottom="1080" w:left="720" w:header="1080" w:footer="720" w:gutter="0"/>
          <w:cols w:space="720"/>
        </w:sectPr>
      </w:pPr>
    </w:p>
    <w:p w14:paraId="2E51DE87" w14:textId="77777777" w:rsidR="00192C03" w:rsidRPr="000506D1" w:rsidRDefault="00192C03" w:rsidP="00192C03">
      <w:pPr>
        <w:rPr>
          <w:sz w:val="8"/>
          <w:szCs w:val="8"/>
        </w:rPr>
      </w:pPr>
    </w:p>
    <w:p w14:paraId="15D2A202" w14:textId="77777777" w:rsidR="00192C03" w:rsidRPr="000506D1" w:rsidRDefault="00192C03" w:rsidP="00192C03">
      <w:pPr>
        <w:rPr>
          <w:sz w:val="8"/>
          <w:szCs w:val="8"/>
        </w:rPr>
        <w:sectPr w:rsidR="00192C03" w:rsidRPr="000506D1" w:rsidSect="00B57CF2">
          <w:headerReference w:type="even" r:id="rId20"/>
          <w:headerReference w:type="first" r:id="rId21"/>
          <w:type w:val="continuous"/>
          <w:pgSz w:w="15840" w:h="12240" w:orient="landscape"/>
          <w:pgMar w:top="1080" w:right="720" w:bottom="1080" w:left="720" w:header="1080" w:footer="720" w:gutter="0"/>
          <w:cols w:space="720"/>
        </w:sectPr>
      </w:pPr>
    </w:p>
    <w:p w14:paraId="58A040CD" w14:textId="77777777" w:rsidR="00D74CDA" w:rsidRPr="00D74CDA" w:rsidRDefault="00D74CDA" w:rsidP="00D74CDA">
      <w:pPr>
        <w:pStyle w:val="Functions"/>
        <w:numPr>
          <w:ilvl w:val="0"/>
          <w:numId w:val="1"/>
        </w:numPr>
        <w:rPr>
          <w:color w:val="auto"/>
        </w:rPr>
      </w:pPr>
      <w:bookmarkStart w:id="14" w:name="_Toc207787286"/>
      <w:r w:rsidRPr="00D74CDA">
        <w:rPr>
          <w:color w:val="auto"/>
        </w:rPr>
        <w:lastRenderedPageBreak/>
        <w:t>LEGACY RECORDS</w:t>
      </w:r>
      <w:bookmarkEnd w:id="14"/>
    </w:p>
    <w:p w14:paraId="16E2CEB8" w14:textId="77777777" w:rsidR="00D74CDA" w:rsidRPr="00D74CDA" w:rsidRDefault="00D74CDA" w:rsidP="00D74CDA">
      <w:pPr>
        <w:overflowPunct w:val="0"/>
        <w:autoSpaceDE w:val="0"/>
        <w:autoSpaceDN w:val="0"/>
        <w:adjustRightInd w:val="0"/>
        <w:spacing w:after="120"/>
        <w:textAlignment w:val="baseline"/>
      </w:pPr>
      <w:r w:rsidRPr="00B31E8F">
        <w:t>These are records no longer created and/or received by County Clerks and Clerks of the Superior Court; however, Clerks may still hold some of these records.</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8353"/>
        <w:gridCol w:w="2879"/>
        <w:gridCol w:w="1728"/>
      </w:tblGrid>
      <w:tr w:rsidR="00951FE6" w:rsidRPr="00240D87" w14:paraId="22896A84" w14:textId="77777777" w:rsidTr="00D74CDA">
        <w:trPr>
          <w:cantSplit/>
          <w:trHeight w:val="288"/>
          <w:tblHeader/>
          <w:jc w:val="center"/>
        </w:trPr>
        <w:tc>
          <w:tcPr>
            <w:tcW w:w="1440" w:type="dxa"/>
            <w:tcBorders>
              <w:top w:val="single" w:sz="4" w:space="0" w:color="000000"/>
              <w:bottom w:val="single" w:sz="4" w:space="0" w:color="000000"/>
            </w:tcBorders>
            <w:shd w:val="clear" w:color="auto" w:fill="D9D9D9"/>
            <w:tcMar>
              <w:top w:w="43" w:type="dxa"/>
              <w:left w:w="72" w:type="dxa"/>
              <w:bottom w:w="43" w:type="dxa"/>
              <w:right w:w="72" w:type="dxa"/>
            </w:tcMar>
          </w:tcPr>
          <w:p w14:paraId="16211EF2" w14:textId="77777777" w:rsidR="00951FE6" w:rsidRPr="00240D87" w:rsidRDefault="00951FE6" w:rsidP="00B57463">
            <w:pPr>
              <w:jc w:val="center"/>
              <w:rPr>
                <w:rFonts w:asciiTheme="minorHAnsi" w:hAnsiTheme="minorHAnsi" w:cstheme="minorHAnsi"/>
                <w:sz w:val="18"/>
                <w:szCs w:val="18"/>
              </w:rPr>
            </w:pPr>
            <w:r w:rsidRPr="00240D87">
              <w:rPr>
                <w:rFonts w:asciiTheme="minorHAnsi" w:eastAsia="Calibri" w:hAnsiTheme="minorHAnsi" w:cstheme="minorHAnsi"/>
                <w:b/>
                <w:sz w:val="18"/>
                <w:szCs w:val="18"/>
              </w:rPr>
              <w:t>DISPOSITION AUTHORITY NUMBER (DAN)</w:t>
            </w:r>
          </w:p>
        </w:tc>
        <w:tc>
          <w:tcPr>
            <w:tcW w:w="8355" w:type="dxa"/>
            <w:tcBorders>
              <w:top w:val="single" w:sz="4" w:space="0" w:color="000000"/>
              <w:bottom w:val="single" w:sz="4" w:space="0" w:color="000000"/>
            </w:tcBorders>
            <w:shd w:val="clear" w:color="auto" w:fill="D9D9D9"/>
            <w:tcMar>
              <w:top w:w="43" w:type="dxa"/>
              <w:left w:w="72" w:type="dxa"/>
              <w:bottom w:w="43" w:type="dxa"/>
              <w:right w:w="72" w:type="dxa"/>
            </w:tcMar>
            <w:vAlign w:val="center"/>
          </w:tcPr>
          <w:p w14:paraId="0FACE2F0" w14:textId="77777777" w:rsidR="00951FE6" w:rsidRPr="00240D87" w:rsidRDefault="00951FE6" w:rsidP="00B57463">
            <w:pPr>
              <w:jc w:val="center"/>
              <w:rPr>
                <w:rFonts w:asciiTheme="minorHAnsi" w:hAnsiTheme="minorHAnsi" w:cstheme="minorHAnsi"/>
                <w:bCs/>
                <w:szCs w:val="22"/>
              </w:rPr>
            </w:pPr>
            <w:r w:rsidRPr="00240D87">
              <w:rPr>
                <w:rFonts w:asciiTheme="minorHAnsi" w:eastAsia="Calibri" w:hAnsiTheme="minorHAnsi" w:cstheme="minorHAnsi"/>
                <w:b/>
                <w:bCs/>
                <w:sz w:val="20"/>
                <w:szCs w:val="20"/>
              </w:rPr>
              <w:t>DESCRIPTION OF RECORDS</w:t>
            </w:r>
          </w:p>
        </w:tc>
        <w:tc>
          <w:tcPr>
            <w:tcW w:w="2880" w:type="dxa"/>
            <w:tcBorders>
              <w:top w:val="single" w:sz="4" w:space="0" w:color="000000"/>
              <w:bottom w:val="single" w:sz="4" w:space="0" w:color="000000"/>
            </w:tcBorders>
            <w:shd w:val="clear" w:color="auto" w:fill="D9D9D9"/>
            <w:tcMar>
              <w:top w:w="43" w:type="dxa"/>
              <w:left w:w="72" w:type="dxa"/>
              <w:bottom w:w="43" w:type="dxa"/>
              <w:right w:w="72" w:type="dxa"/>
            </w:tcMar>
            <w:vAlign w:val="center"/>
          </w:tcPr>
          <w:p w14:paraId="768ACD6D" w14:textId="77777777" w:rsidR="00951FE6" w:rsidRPr="00240D87" w:rsidRDefault="00951FE6" w:rsidP="00951FE6">
            <w:pPr>
              <w:jc w:val="center"/>
              <w:rPr>
                <w:rFonts w:asciiTheme="minorHAnsi" w:eastAsia="Calibri" w:hAnsiTheme="minorHAnsi" w:cstheme="minorHAnsi"/>
                <w:b/>
                <w:sz w:val="20"/>
                <w:szCs w:val="20"/>
              </w:rPr>
            </w:pPr>
            <w:r w:rsidRPr="00240D87">
              <w:rPr>
                <w:rFonts w:asciiTheme="minorHAnsi" w:eastAsia="Calibri" w:hAnsiTheme="minorHAnsi" w:cstheme="minorHAnsi"/>
                <w:b/>
                <w:sz w:val="20"/>
                <w:szCs w:val="20"/>
              </w:rPr>
              <w:t>RETENTION AND</w:t>
            </w:r>
          </w:p>
          <w:p w14:paraId="45F7D04C" w14:textId="77777777" w:rsidR="00951FE6" w:rsidRPr="00240D87" w:rsidRDefault="00951FE6" w:rsidP="00B57463">
            <w:pPr>
              <w:jc w:val="center"/>
              <w:rPr>
                <w:rFonts w:asciiTheme="minorHAnsi" w:hAnsiTheme="minorHAnsi" w:cstheme="minorHAnsi"/>
                <w:b/>
                <w:szCs w:val="22"/>
              </w:rPr>
            </w:pPr>
            <w:r w:rsidRPr="00240D87">
              <w:rPr>
                <w:rFonts w:asciiTheme="minorHAnsi" w:eastAsia="Calibri" w:hAnsiTheme="minorHAnsi" w:cstheme="minorHAnsi"/>
                <w:b/>
                <w:sz w:val="20"/>
                <w:szCs w:val="20"/>
              </w:rPr>
              <w:t>DISPOSITION ACTION</w:t>
            </w:r>
          </w:p>
        </w:tc>
        <w:tc>
          <w:tcPr>
            <w:tcW w:w="1728" w:type="dxa"/>
            <w:tcBorders>
              <w:top w:val="single" w:sz="4" w:space="0" w:color="000000"/>
              <w:bottom w:val="single" w:sz="4" w:space="0" w:color="000000"/>
            </w:tcBorders>
            <w:shd w:val="clear" w:color="auto" w:fill="D9D9D9"/>
            <w:tcMar>
              <w:top w:w="43" w:type="dxa"/>
              <w:left w:w="72" w:type="dxa"/>
              <w:bottom w:w="43" w:type="dxa"/>
              <w:right w:w="72" w:type="dxa"/>
            </w:tcMar>
            <w:vAlign w:val="center"/>
          </w:tcPr>
          <w:p w14:paraId="4EFEDDA2" w14:textId="77777777" w:rsidR="00951FE6" w:rsidRPr="00240D87" w:rsidRDefault="00951FE6" w:rsidP="00951FE6">
            <w:pPr>
              <w:jc w:val="center"/>
              <w:rPr>
                <w:rFonts w:asciiTheme="minorHAnsi" w:hAnsiTheme="minorHAnsi" w:cstheme="minorHAnsi"/>
                <w:sz w:val="20"/>
                <w:szCs w:val="20"/>
              </w:rPr>
            </w:pPr>
            <w:r w:rsidRPr="00240D87">
              <w:rPr>
                <w:rFonts w:asciiTheme="minorHAnsi" w:eastAsia="Calibri" w:hAnsiTheme="minorHAnsi" w:cstheme="minorHAnsi"/>
                <w:b/>
                <w:sz w:val="20"/>
                <w:szCs w:val="20"/>
              </w:rPr>
              <w:t>DESIGNATION</w:t>
            </w:r>
          </w:p>
        </w:tc>
      </w:tr>
      <w:tr w:rsidR="00D31916" w:rsidRPr="00240D87" w14:paraId="68B43AA7" w14:textId="77777777" w:rsidTr="00D74CDA">
        <w:trPr>
          <w:cantSplit/>
          <w:jc w:val="center"/>
        </w:trPr>
        <w:tc>
          <w:tcPr>
            <w:tcW w:w="1440" w:type="dxa"/>
            <w:tcBorders>
              <w:top w:val="single" w:sz="4" w:space="0" w:color="000000"/>
              <w:bottom w:val="single" w:sz="4" w:space="0" w:color="000000"/>
            </w:tcBorders>
            <w:tcMar>
              <w:top w:w="43" w:type="dxa"/>
              <w:left w:w="72" w:type="dxa"/>
              <w:bottom w:w="43" w:type="dxa"/>
              <w:right w:w="72" w:type="dxa"/>
            </w:tcMar>
          </w:tcPr>
          <w:p w14:paraId="0CC81B8E" w14:textId="77777777" w:rsidR="00344679" w:rsidRPr="00240D87" w:rsidRDefault="00D31916" w:rsidP="00240D87">
            <w:pPr>
              <w:spacing w:before="60" w:after="60"/>
              <w:jc w:val="center"/>
            </w:pPr>
            <w:r w:rsidRPr="00240D87">
              <w:t>CL65</w:t>
            </w:r>
            <w:r w:rsidR="00F25EB6" w:rsidRPr="00240D87">
              <w:t>-</w:t>
            </w:r>
            <w:r w:rsidRPr="00240D87">
              <w:t>01</w:t>
            </w:r>
            <w:r w:rsidR="00F25EB6" w:rsidRPr="00240D87">
              <w:t>-</w:t>
            </w:r>
            <w:r w:rsidRPr="00240D87">
              <w:t>06</w:t>
            </w:r>
            <w:r w:rsidR="006B2C7B" w:rsidRPr="00240D87">
              <w:fldChar w:fldCharType="begin"/>
            </w:r>
            <w:r w:rsidR="006B2C7B" w:rsidRPr="00240D87">
              <w:instrText xml:space="preserve"> XE “CL65-01-06" \f “dan” </w:instrText>
            </w:r>
            <w:r w:rsidR="006B2C7B" w:rsidRPr="00240D87">
              <w:fldChar w:fldCharType="end"/>
            </w:r>
          </w:p>
          <w:p w14:paraId="73D5C2A4" w14:textId="77777777" w:rsidR="00D31916" w:rsidRPr="00240D87" w:rsidRDefault="00344679" w:rsidP="006B2C7B">
            <w:pPr>
              <w:spacing w:before="60" w:after="60"/>
              <w:jc w:val="center"/>
            </w:pPr>
            <w:r w:rsidRPr="00240D87">
              <w:t>Rev. 1</w:t>
            </w:r>
          </w:p>
        </w:tc>
        <w:tc>
          <w:tcPr>
            <w:tcW w:w="8355" w:type="dxa"/>
            <w:tcBorders>
              <w:top w:val="single" w:sz="4" w:space="0" w:color="000000"/>
              <w:bottom w:val="single" w:sz="4" w:space="0" w:color="000000"/>
            </w:tcBorders>
            <w:tcMar>
              <w:top w:w="43" w:type="dxa"/>
              <w:left w:w="72" w:type="dxa"/>
              <w:bottom w:w="43" w:type="dxa"/>
              <w:right w:w="72" w:type="dxa"/>
            </w:tcMar>
          </w:tcPr>
          <w:p w14:paraId="6A990649" w14:textId="77777777" w:rsidR="00D31916" w:rsidRPr="006B2C7B" w:rsidRDefault="006B2C7B" w:rsidP="006B2C7B">
            <w:pPr>
              <w:spacing w:before="60" w:after="60"/>
              <w:rPr>
                <w:b/>
                <w:i/>
              </w:rPr>
            </w:pPr>
            <w:r w:rsidRPr="006B2C7B">
              <w:rPr>
                <w:b/>
                <w:i/>
              </w:rPr>
              <w:t>Bond Dockets</w:t>
            </w:r>
          </w:p>
          <w:p w14:paraId="0B931057" w14:textId="77777777" w:rsidR="00D31916" w:rsidRPr="00240D87" w:rsidRDefault="00D31916" w:rsidP="006B2C7B">
            <w:pPr>
              <w:spacing w:before="60" w:after="60"/>
            </w:pPr>
            <w:r w:rsidRPr="00240D87">
              <w:t>May have been bound volumes containing the original or copies of bonds filed by administrators, guardians, and executors as security copies of bonds in case files.</w:t>
            </w:r>
            <w:r w:rsidR="006B2C7B" w:rsidRPr="00240D87">
              <w:t xml:space="preserve"> </w:t>
            </w:r>
            <w:r w:rsidR="006B2C7B" w:rsidRPr="00240D87">
              <w:fldChar w:fldCharType="begin"/>
            </w:r>
            <w:r w:rsidR="006B2C7B" w:rsidRPr="00240D87">
              <w:instrText xml:space="preserve"> XE "bond:dockets" \f “subject” </w:instrText>
            </w:r>
            <w:r w:rsidR="006B2C7B" w:rsidRPr="00240D87">
              <w:fldChar w:fldCharType="end"/>
            </w:r>
            <w:r w:rsidR="006B2C7B" w:rsidRPr="00240D87">
              <w:fldChar w:fldCharType="begin"/>
            </w:r>
            <w:r w:rsidR="006B2C7B" w:rsidRPr="00240D87">
              <w:instrText xml:space="preserve"> XE “docket:bond” \f “subject” </w:instrText>
            </w:r>
            <w:r w:rsidR="006B2C7B" w:rsidRPr="00240D87">
              <w:fldChar w:fldCharType="end"/>
            </w:r>
          </w:p>
          <w:p w14:paraId="23E689B6" w14:textId="77777777" w:rsidR="00D31916" w:rsidRPr="00240D87" w:rsidRDefault="00D31916" w:rsidP="006B2C7B">
            <w:pPr>
              <w:spacing w:before="60" w:after="60"/>
            </w:pPr>
            <w:r w:rsidRPr="00240D87">
              <w:t xml:space="preserve">Excludes </w:t>
            </w:r>
            <w:r w:rsidR="006B2C7B">
              <w:t xml:space="preserve">records </w:t>
            </w:r>
            <w:r w:rsidRPr="00240D87">
              <w:t xml:space="preserve">covered by </w:t>
            </w:r>
            <w:r w:rsidR="006B2C7B" w:rsidRPr="006B2C7B">
              <w:rPr>
                <w:i/>
              </w:rPr>
              <w:t xml:space="preserve">Bonds – Elected Official (DAN </w:t>
            </w:r>
            <w:r w:rsidRPr="006B2C7B">
              <w:rPr>
                <w:i/>
              </w:rPr>
              <w:t>CL65</w:t>
            </w:r>
            <w:r w:rsidR="00F25EB6" w:rsidRPr="006B2C7B">
              <w:rPr>
                <w:i/>
              </w:rPr>
              <w:t>-</w:t>
            </w:r>
            <w:r w:rsidRPr="006B2C7B">
              <w:rPr>
                <w:i/>
              </w:rPr>
              <w:t>01</w:t>
            </w:r>
            <w:r w:rsidR="00F25EB6" w:rsidRPr="006B2C7B">
              <w:rPr>
                <w:i/>
              </w:rPr>
              <w:t>-</w:t>
            </w:r>
            <w:r w:rsidRPr="006B2C7B">
              <w:rPr>
                <w:i/>
              </w:rPr>
              <w:t>33</w:t>
            </w:r>
            <w:r w:rsidR="006B2C7B" w:rsidRPr="006B2C7B">
              <w:rPr>
                <w:i/>
              </w:rPr>
              <w:t>)</w:t>
            </w:r>
            <w:r w:rsidR="00390B0C" w:rsidRPr="00240D87">
              <w:t>.</w:t>
            </w:r>
          </w:p>
        </w:tc>
        <w:tc>
          <w:tcPr>
            <w:tcW w:w="2880" w:type="dxa"/>
            <w:tcBorders>
              <w:top w:val="single" w:sz="4" w:space="0" w:color="000000"/>
              <w:bottom w:val="single" w:sz="4" w:space="0" w:color="000000"/>
            </w:tcBorders>
            <w:tcMar>
              <w:top w:w="43" w:type="dxa"/>
              <w:left w:w="72" w:type="dxa"/>
              <w:bottom w:w="43" w:type="dxa"/>
              <w:right w:w="72" w:type="dxa"/>
            </w:tcMar>
          </w:tcPr>
          <w:p w14:paraId="5E3DD61E" w14:textId="77777777" w:rsidR="00D31916" w:rsidRPr="00240D87" w:rsidRDefault="00D31916" w:rsidP="006B2C7B">
            <w:pPr>
              <w:spacing w:before="60" w:after="60"/>
            </w:pPr>
            <w:proofErr w:type="gramStart"/>
            <w:r w:rsidRPr="006B2C7B">
              <w:rPr>
                <w:b/>
              </w:rPr>
              <w:t>Retain</w:t>
            </w:r>
            <w:proofErr w:type="gramEnd"/>
            <w:r w:rsidRPr="00240D87">
              <w:t xml:space="preserve"> permanently. </w:t>
            </w:r>
            <w:r w:rsidRPr="00240D87">
              <w:fldChar w:fldCharType="begin"/>
            </w:r>
            <w:r w:rsidRPr="00240D87">
              <w:instrText xml:space="preserve"> XE "LEGACY RECORDS:Bond Dockets " \f “archival” </w:instrText>
            </w:r>
            <w:r w:rsidRPr="00240D87">
              <w:fldChar w:fldCharType="end"/>
            </w:r>
          </w:p>
        </w:tc>
        <w:tc>
          <w:tcPr>
            <w:tcW w:w="1728" w:type="dxa"/>
            <w:tcBorders>
              <w:top w:val="single" w:sz="4" w:space="0" w:color="000000"/>
              <w:bottom w:val="single" w:sz="4" w:space="0" w:color="000000"/>
            </w:tcBorders>
            <w:tcMar>
              <w:top w:w="43" w:type="dxa"/>
              <w:left w:w="72" w:type="dxa"/>
              <w:bottom w:w="43" w:type="dxa"/>
              <w:right w:w="72" w:type="dxa"/>
            </w:tcMar>
          </w:tcPr>
          <w:p w14:paraId="054C3649" w14:textId="77777777" w:rsidR="00D31916" w:rsidRPr="006B2C7B" w:rsidRDefault="00D31916" w:rsidP="004A1649">
            <w:pPr>
              <w:spacing w:before="60"/>
              <w:jc w:val="center"/>
              <w:rPr>
                <w:sz w:val="20"/>
                <w:szCs w:val="20"/>
              </w:rPr>
            </w:pPr>
            <w:r w:rsidRPr="006B2C7B">
              <w:rPr>
                <w:sz w:val="20"/>
                <w:szCs w:val="20"/>
              </w:rPr>
              <w:t>NON</w:t>
            </w:r>
            <w:r w:rsidR="00F25EB6" w:rsidRPr="006B2C7B">
              <w:rPr>
                <w:sz w:val="20"/>
                <w:szCs w:val="20"/>
              </w:rPr>
              <w:t>-</w:t>
            </w:r>
            <w:r w:rsidRPr="006B2C7B">
              <w:rPr>
                <w:sz w:val="20"/>
                <w:szCs w:val="20"/>
              </w:rPr>
              <w:t>ARCHIVAL</w:t>
            </w:r>
          </w:p>
          <w:p w14:paraId="57CB4BE2" w14:textId="77777777" w:rsidR="00D31916" w:rsidRPr="006B2C7B" w:rsidRDefault="00D31916" w:rsidP="006B2C7B">
            <w:pPr>
              <w:jc w:val="center"/>
              <w:rPr>
                <w:sz w:val="20"/>
                <w:szCs w:val="20"/>
              </w:rPr>
            </w:pPr>
            <w:r w:rsidRPr="006B2C7B">
              <w:rPr>
                <w:sz w:val="20"/>
                <w:szCs w:val="20"/>
              </w:rPr>
              <w:t>NON</w:t>
            </w:r>
            <w:r w:rsidR="00F25EB6" w:rsidRPr="006B2C7B">
              <w:rPr>
                <w:sz w:val="20"/>
                <w:szCs w:val="20"/>
              </w:rPr>
              <w:t>-</w:t>
            </w:r>
            <w:r w:rsidRPr="006B2C7B">
              <w:rPr>
                <w:sz w:val="20"/>
                <w:szCs w:val="20"/>
              </w:rPr>
              <w:t>ESSENTIAL</w:t>
            </w:r>
          </w:p>
          <w:p w14:paraId="2D2B143D" w14:textId="77777777" w:rsidR="00D31916" w:rsidRPr="006B2C7B" w:rsidRDefault="00D31916" w:rsidP="006B2C7B">
            <w:pPr>
              <w:jc w:val="center"/>
              <w:rPr>
                <w:sz w:val="20"/>
                <w:szCs w:val="20"/>
              </w:rPr>
            </w:pPr>
            <w:r w:rsidRPr="006B2C7B">
              <w:rPr>
                <w:sz w:val="20"/>
                <w:szCs w:val="20"/>
              </w:rPr>
              <w:t>OPR</w:t>
            </w:r>
          </w:p>
        </w:tc>
      </w:tr>
      <w:tr w:rsidR="00D31916" w:rsidRPr="00240D87" w14:paraId="7B5388EA" w14:textId="77777777" w:rsidTr="00D74CDA">
        <w:trPr>
          <w:cantSplit/>
          <w:trHeight w:val="874"/>
          <w:jc w:val="center"/>
        </w:trPr>
        <w:tc>
          <w:tcPr>
            <w:tcW w:w="1440" w:type="dxa"/>
            <w:tcBorders>
              <w:top w:val="single" w:sz="4" w:space="0" w:color="000000"/>
              <w:bottom w:val="single" w:sz="4" w:space="0" w:color="000000"/>
            </w:tcBorders>
            <w:tcMar>
              <w:top w:w="43" w:type="dxa"/>
              <w:left w:w="72" w:type="dxa"/>
              <w:bottom w:w="43" w:type="dxa"/>
              <w:right w:w="72" w:type="dxa"/>
            </w:tcMar>
          </w:tcPr>
          <w:p w14:paraId="653B1858" w14:textId="77777777" w:rsidR="00344679" w:rsidRPr="00240D87" w:rsidRDefault="00D31916" w:rsidP="00240D87">
            <w:pPr>
              <w:spacing w:before="60" w:after="60"/>
              <w:jc w:val="center"/>
            </w:pPr>
            <w:r w:rsidRPr="00240D87">
              <w:t>CL65</w:t>
            </w:r>
            <w:r w:rsidR="00F25EB6" w:rsidRPr="00240D87">
              <w:t>-</w:t>
            </w:r>
            <w:r w:rsidRPr="00240D87">
              <w:t>01</w:t>
            </w:r>
            <w:r w:rsidR="00F25EB6" w:rsidRPr="00240D87">
              <w:t>-</w:t>
            </w:r>
            <w:r w:rsidRPr="00240D87">
              <w:t>07</w:t>
            </w:r>
            <w:r w:rsidR="006B2C7B" w:rsidRPr="00240D87">
              <w:fldChar w:fldCharType="begin"/>
            </w:r>
            <w:r w:rsidR="006B2C7B" w:rsidRPr="00240D87">
              <w:instrText xml:space="preserve"> XE “CL65-01-07" \f “dan” </w:instrText>
            </w:r>
            <w:r w:rsidR="006B2C7B" w:rsidRPr="00240D87">
              <w:fldChar w:fldCharType="end"/>
            </w:r>
          </w:p>
          <w:p w14:paraId="2721D597" w14:textId="77777777" w:rsidR="00D31916" w:rsidRPr="00240D87" w:rsidRDefault="00344679" w:rsidP="006B2C7B">
            <w:pPr>
              <w:spacing w:before="60" w:after="60"/>
              <w:jc w:val="center"/>
            </w:pPr>
            <w:r w:rsidRPr="00240D87">
              <w:t>Rev. 1</w:t>
            </w:r>
          </w:p>
        </w:tc>
        <w:tc>
          <w:tcPr>
            <w:tcW w:w="8355" w:type="dxa"/>
            <w:tcBorders>
              <w:top w:val="single" w:sz="4" w:space="0" w:color="000000"/>
              <w:bottom w:val="single" w:sz="4" w:space="0" w:color="000000"/>
            </w:tcBorders>
            <w:tcMar>
              <w:top w:w="43" w:type="dxa"/>
              <w:left w:w="72" w:type="dxa"/>
              <w:bottom w:w="43" w:type="dxa"/>
              <w:right w:w="72" w:type="dxa"/>
            </w:tcMar>
          </w:tcPr>
          <w:p w14:paraId="580BD1BA" w14:textId="77777777" w:rsidR="00D31916" w:rsidRPr="006B2C7B" w:rsidRDefault="00D31916" w:rsidP="006B2C7B">
            <w:pPr>
              <w:spacing w:before="60" w:after="60"/>
              <w:rPr>
                <w:b/>
                <w:i/>
              </w:rPr>
            </w:pPr>
            <w:r w:rsidRPr="006B2C7B">
              <w:rPr>
                <w:b/>
                <w:i/>
              </w:rPr>
              <w:t xml:space="preserve">Book </w:t>
            </w:r>
            <w:r w:rsidR="006B2C7B">
              <w:rPr>
                <w:b/>
                <w:i/>
              </w:rPr>
              <w:t>o</w:t>
            </w:r>
            <w:r w:rsidRPr="006B2C7B">
              <w:rPr>
                <w:b/>
                <w:i/>
              </w:rPr>
              <w:t>f Levies</w:t>
            </w:r>
          </w:p>
          <w:p w14:paraId="5879BE89" w14:textId="77777777" w:rsidR="00D31916" w:rsidRPr="00240D87" w:rsidRDefault="00D31916" w:rsidP="006B2C7B">
            <w:pPr>
              <w:spacing w:before="60" w:after="60"/>
            </w:pPr>
            <w:r w:rsidRPr="00240D87">
              <w:t>May include post</w:t>
            </w:r>
            <w:r w:rsidR="00F25EB6" w:rsidRPr="00240D87">
              <w:t>-</w:t>
            </w:r>
            <w:r w:rsidRPr="00240D87">
              <w:t>judgment execution documents and events.</w:t>
            </w:r>
            <w:r w:rsidR="006B2C7B" w:rsidRPr="00240D87">
              <w:t xml:space="preserve"> </w:t>
            </w:r>
            <w:r w:rsidR="006B2C7B" w:rsidRPr="00240D87">
              <w:fldChar w:fldCharType="begin"/>
            </w:r>
            <w:r w:rsidR="006B2C7B" w:rsidRPr="00240D87">
              <w:instrText xml:space="preserve"> XE "book of levies" \f “subject” </w:instrText>
            </w:r>
            <w:r w:rsidR="006B2C7B" w:rsidRPr="00240D87">
              <w:fldChar w:fldCharType="end"/>
            </w:r>
            <w:r w:rsidR="006B2C7B" w:rsidRPr="00240D87">
              <w:fldChar w:fldCharType="begin"/>
            </w:r>
            <w:r w:rsidR="006B2C7B" w:rsidRPr="00240D87">
              <w:instrText xml:space="preserve"> XE "levies (book of)" \f “subject” </w:instrText>
            </w:r>
            <w:r w:rsidR="006B2C7B" w:rsidRPr="00240D87">
              <w:fldChar w:fldCharType="end"/>
            </w:r>
          </w:p>
          <w:p w14:paraId="518F722C" w14:textId="77777777" w:rsidR="00D31916" w:rsidRPr="006B2C7B" w:rsidRDefault="00D31916" w:rsidP="006B2C7B">
            <w:pPr>
              <w:spacing w:before="60" w:after="60"/>
              <w:rPr>
                <w:i/>
              </w:rPr>
            </w:pPr>
            <w:r w:rsidRPr="006B2C7B">
              <w:rPr>
                <w:i/>
              </w:rPr>
              <w:t xml:space="preserve">Record of debtors' properties seized by the Sheriff on court order and sold to leverage against debts in delinquency cases. </w:t>
            </w:r>
            <w:proofErr w:type="gramStart"/>
            <w:r w:rsidRPr="006B2C7B">
              <w:rPr>
                <w:i/>
              </w:rPr>
              <w:t>Record</w:t>
            </w:r>
            <w:proofErr w:type="gramEnd"/>
            <w:r w:rsidRPr="006B2C7B">
              <w:rPr>
                <w:i/>
              </w:rPr>
              <w:t xml:space="preserve"> </w:t>
            </w:r>
            <w:proofErr w:type="gramStart"/>
            <w:r w:rsidRPr="006B2C7B">
              <w:rPr>
                <w:i/>
              </w:rPr>
              <w:t>shows</w:t>
            </w:r>
            <w:proofErr w:type="gramEnd"/>
            <w:r w:rsidRPr="006B2C7B">
              <w:rPr>
                <w:i/>
              </w:rPr>
              <w:t xml:space="preserve"> names of parties, date of execution, date of levy, date of sale, date of confirmation, and description of real estate levied upon.</w:t>
            </w:r>
          </w:p>
        </w:tc>
        <w:tc>
          <w:tcPr>
            <w:tcW w:w="2880" w:type="dxa"/>
            <w:tcBorders>
              <w:top w:val="single" w:sz="4" w:space="0" w:color="000000"/>
              <w:bottom w:val="single" w:sz="4" w:space="0" w:color="000000"/>
            </w:tcBorders>
            <w:tcMar>
              <w:top w:w="43" w:type="dxa"/>
              <w:left w:w="72" w:type="dxa"/>
              <w:bottom w:w="43" w:type="dxa"/>
              <w:right w:w="72" w:type="dxa"/>
            </w:tcMar>
          </w:tcPr>
          <w:p w14:paraId="071BEB1D" w14:textId="77777777" w:rsidR="00D31916" w:rsidRPr="00240D87" w:rsidRDefault="00D31916" w:rsidP="006B2C7B">
            <w:pPr>
              <w:spacing w:before="60" w:after="60"/>
            </w:pPr>
            <w:r w:rsidRPr="006B2C7B">
              <w:rPr>
                <w:b/>
              </w:rPr>
              <w:t>Retain</w:t>
            </w:r>
            <w:r w:rsidRPr="00240D87">
              <w:t xml:space="preserve"> </w:t>
            </w:r>
            <w:r w:rsidR="005579DA" w:rsidRPr="00240D87">
              <w:t xml:space="preserve">one copy </w:t>
            </w:r>
            <w:r w:rsidRPr="00240D87">
              <w:t>permanently</w:t>
            </w:r>
          </w:p>
          <w:p w14:paraId="551764F1" w14:textId="77777777" w:rsidR="00D31916" w:rsidRPr="006B2C7B" w:rsidRDefault="00D31916" w:rsidP="006B2C7B">
            <w:pPr>
              <w:spacing w:before="60" w:after="60"/>
              <w:rPr>
                <w:i/>
              </w:rPr>
            </w:pPr>
            <w:r w:rsidRPr="00240D87">
              <w:t xml:space="preserve">  </w:t>
            </w:r>
            <w:r w:rsidR="006B2C7B">
              <w:t xml:space="preserve"> </w:t>
            </w:r>
            <w:r w:rsidRPr="006B2C7B">
              <w:rPr>
                <w:i/>
              </w:rPr>
              <w:t>and</w:t>
            </w:r>
          </w:p>
          <w:p w14:paraId="7D884E3C" w14:textId="77777777" w:rsidR="00D31916" w:rsidRPr="00240D87" w:rsidRDefault="00D31916" w:rsidP="004A1649">
            <w:pPr>
              <w:spacing w:before="60" w:after="60"/>
            </w:pPr>
            <w:r w:rsidRPr="006B2C7B">
              <w:rPr>
                <w:b/>
              </w:rPr>
              <w:t>Contact</w:t>
            </w:r>
            <w:r w:rsidRPr="00240D87">
              <w:t xml:space="preserve"> Washington State Archives for appraisal and selective retention of paper/hard copy, el</w:t>
            </w:r>
            <w:r w:rsidR="004A1649">
              <w:t>ectronic, and microfilm copies.</w:t>
            </w:r>
          </w:p>
        </w:tc>
        <w:tc>
          <w:tcPr>
            <w:tcW w:w="1728" w:type="dxa"/>
            <w:tcBorders>
              <w:top w:val="single" w:sz="4" w:space="0" w:color="000000"/>
              <w:bottom w:val="single" w:sz="4" w:space="0" w:color="000000"/>
            </w:tcBorders>
            <w:tcMar>
              <w:top w:w="43" w:type="dxa"/>
              <w:left w:w="72" w:type="dxa"/>
              <w:bottom w:w="43" w:type="dxa"/>
              <w:right w:w="72" w:type="dxa"/>
            </w:tcMar>
          </w:tcPr>
          <w:p w14:paraId="712E4815" w14:textId="77777777" w:rsidR="00D31916" w:rsidRPr="004A1649" w:rsidRDefault="00D31916" w:rsidP="004A1649">
            <w:pPr>
              <w:spacing w:before="60"/>
              <w:jc w:val="center"/>
              <w:rPr>
                <w:b/>
                <w:szCs w:val="22"/>
              </w:rPr>
            </w:pPr>
            <w:r w:rsidRPr="004A1649">
              <w:rPr>
                <w:b/>
                <w:szCs w:val="22"/>
              </w:rPr>
              <w:t>ARCHIVAL</w:t>
            </w:r>
          </w:p>
          <w:p w14:paraId="17904A3D" w14:textId="77777777" w:rsidR="00D31916" w:rsidRPr="004A1649" w:rsidRDefault="00D31916" w:rsidP="006B2C7B">
            <w:pPr>
              <w:jc w:val="center"/>
              <w:rPr>
                <w:b/>
                <w:sz w:val="18"/>
                <w:szCs w:val="18"/>
              </w:rPr>
            </w:pPr>
            <w:r w:rsidRPr="004A1649">
              <w:rPr>
                <w:b/>
                <w:sz w:val="18"/>
                <w:szCs w:val="18"/>
              </w:rPr>
              <w:t>(Appraisal Required)</w:t>
            </w:r>
            <w:r w:rsidR="004A1649" w:rsidRPr="00240D87">
              <w:fldChar w:fldCharType="begin"/>
            </w:r>
            <w:r w:rsidR="004A1649" w:rsidRPr="00240D87">
              <w:instrText xml:space="preserve"> XE "LEGACY RECORDS:Book of Levies" \f “archival” </w:instrText>
            </w:r>
            <w:r w:rsidR="004A1649" w:rsidRPr="00240D87">
              <w:fldChar w:fldCharType="end"/>
            </w:r>
          </w:p>
          <w:p w14:paraId="157CBC56" w14:textId="77777777" w:rsidR="00D31916" w:rsidRPr="006B2C7B" w:rsidRDefault="00D31916" w:rsidP="006B2C7B">
            <w:pPr>
              <w:jc w:val="center"/>
              <w:rPr>
                <w:sz w:val="20"/>
                <w:szCs w:val="20"/>
              </w:rPr>
            </w:pPr>
            <w:r w:rsidRPr="006B2C7B">
              <w:rPr>
                <w:sz w:val="20"/>
                <w:szCs w:val="20"/>
              </w:rPr>
              <w:t>NON</w:t>
            </w:r>
            <w:r w:rsidR="00F25EB6" w:rsidRPr="006B2C7B">
              <w:rPr>
                <w:sz w:val="20"/>
                <w:szCs w:val="20"/>
              </w:rPr>
              <w:t>-</w:t>
            </w:r>
            <w:r w:rsidRPr="006B2C7B">
              <w:rPr>
                <w:sz w:val="20"/>
                <w:szCs w:val="20"/>
              </w:rPr>
              <w:t>ESSENTIAL</w:t>
            </w:r>
          </w:p>
          <w:p w14:paraId="6D51EF3A" w14:textId="77777777" w:rsidR="00D31916" w:rsidRPr="006B2C7B" w:rsidRDefault="00D31916" w:rsidP="006B2C7B">
            <w:pPr>
              <w:jc w:val="center"/>
              <w:rPr>
                <w:sz w:val="20"/>
                <w:szCs w:val="20"/>
              </w:rPr>
            </w:pPr>
            <w:r w:rsidRPr="006B2C7B">
              <w:rPr>
                <w:sz w:val="20"/>
                <w:szCs w:val="20"/>
              </w:rPr>
              <w:t>OPR</w:t>
            </w:r>
          </w:p>
        </w:tc>
      </w:tr>
      <w:tr w:rsidR="00D31916" w:rsidRPr="00240D87" w14:paraId="06AB3E35" w14:textId="77777777" w:rsidTr="00D74CDA">
        <w:trPr>
          <w:cantSplit/>
          <w:jc w:val="center"/>
        </w:trPr>
        <w:tc>
          <w:tcPr>
            <w:tcW w:w="1440" w:type="dxa"/>
            <w:tcBorders>
              <w:top w:val="single" w:sz="4" w:space="0" w:color="000000"/>
              <w:bottom w:val="single" w:sz="4" w:space="0" w:color="000000"/>
            </w:tcBorders>
            <w:tcMar>
              <w:top w:w="43" w:type="dxa"/>
              <w:left w:w="72" w:type="dxa"/>
              <w:bottom w:w="43" w:type="dxa"/>
              <w:right w:w="72" w:type="dxa"/>
            </w:tcMar>
          </w:tcPr>
          <w:p w14:paraId="4EB87B28" w14:textId="77777777" w:rsidR="00344679" w:rsidRPr="00240D87" w:rsidRDefault="00D31916" w:rsidP="00240D87">
            <w:pPr>
              <w:spacing w:before="60" w:after="60"/>
              <w:jc w:val="center"/>
            </w:pPr>
            <w:r w:rsidRPr="00240D87">
              <w:t>CL65</w:t>
            </w:r>
            <w:r w:rsidR="00F25EB6" w:rsidRPr="00240D87">
              <w:t>-</w:t>
            </w:r>
            <w:r w:rsidRPr="00240D87">
              <w:t>01</w:t>
            </w:r>
            <w:r w:rsidR="00F25EB6" w:rsidRPr="00240D87">
              <w:t>-</w:t>
            </w:r>
            <w:r w:rsidRPr="00240D87">
              <w:t>14</w:t>
            </w:r>
            <w:r w:rsidR="006B2C7B" w:rsidRPr="00240D87">
              <w:fldChar w:fldCharType="begin"/>
            </w:r>
            <w:r w:rsidR="006B2C7B" w:rsidRPr="00240D87">
              <w:instrText xml:space="preserve"> XE “CL65-01-14" \f “dan” </w:instrText>
            </w:r>
            <w:r w:rsidR="006B2C7B" w:rsidRPr="00240D87">
              <w:fldChar w:fldCharType="end"/>
            </w:r>
          </w:p>
          <w:p w14:paraId="16599B01" w14:textId="77777777" w:rsidR="00D31916" w:rsidRPr="00240D87" w:rsidRDefault="00344679" w:rsidP="006B2C7B">
            <w:pPr>
              <w:spacing w:before="60" w:after="60"/>
              <w:jc w:val="center"/>
            </w:pPr>
            <w:r w:rsidRPr="00240D87">
              <w:t>Rev. 1</w:t>
            </w:r>
          </w:p>
        </w:tc>
        <w:tc>
          <w:tcPr>
            <w:tcW w:w="8355" w:type="dxa"/>
            <w:tcBorders>
              <w:top w:val="single" w:sz="4" w:space="0" w:color="000000"/>
              <w:bottom w:val="single" w:sz="4" w:space="0" w:color="000000"/>
            </w:tcBorders>
            <w:tcMar>
              <w:top w:w="43" w:type="dxa"/>
              <w:left w:w="72" w:type="dxa"/>
              <w:bottom w:w="43" w:type="dxa"/>
              <w:right w:w="72" w:type="dxa"/>
            </w:tcMar>
          </w:tcPr>
          <w:p w14:paraId="069C374E" w14:textId="77777777" w:rsidR="00D31916" w:rsidRPr="006B2C7B" w:rsidRDefault="00D31916" w:rsidP="006B2C7B">
            <w:pPr>
              <w:spacing w:before="60" w:after="60"/>
              <w:rPr>
                <w:b/>
                <w:i/>
              </w:rPr>
            </w:pPr>
            <w:r w:rsidRPr="006B2C7B">
              <w:rPr>
                <w:b/>
                <w:i/>
              </w:rPr>
              <w:t>Day Books</w:t>
            </w:r>
          </w:p>
          <w:p w14:paraId="320258D2" w14:textId="77777777" w:rsidR="00D31916" w:rsidRPr="00240D87" w:rsidRDefault="00D31916" w:rsidP="006B2C7B">
            <w:pPr>
              <w:spacing w:before="60" w:after="60"/>
            </w:pPr>
            <w:r w:rsidRPr="00240D87">
              <w:t xml:space="preserve">List of documents delivered to the clerk for filing. </w:t>
            </w:r>
            <w:r w:rsidRPr="00240D87">
              <w:fldChar w:fldCharType="begin"/>
            </w:r>
            <w:r w:rsidRPr="00240D87">
              <w:instrText xml:space="preserve"> XE "day books" \f “subject” </w:instrText>
            </w:r>
            <w:r w:rsidRPr="00240D87">
              <w:fldChar w:fldCharType="end"/>
            </w:r>
          </w:p>
        </w:tc>
        <w:tc>
          <w:tcPr>
            <w:tcW w:w="2880" w:type="dxa"/>
            <w:tcBorders>
              <w:top w:val="single" w:sz="4" w:space="0" w:color="000000"/>
              <w:bottom w:val="single" w:sz="4" w:space="0" w:color="000000"/>
            </w:tcBorders>
            <w:tcMar>
              <w:top w:w="43" w:type="dxa"/>
              <w:left w:w="72" w:type="dxa"/>
              <w:bottom w:w="43" w:type="dxa"/>
              <w:right w:w="72" w:type="dxa"/>
            </w:tcMar>
          </w:tcPr>
          <w:p w14:paraId="1F162D95" w14:textId="77777777" w:rsidR="00D31916" w:rsidRPr="00240D87" w:rsidRDefault="00D31916" w:rsidP="004A1649">
            <w:pPr>
              <w:spacing w:before="60" w:after="60"/>
            </w:pPr>
            <w:proofErr w:type="gramStart"/>
            <w:r w:rsidRPr="006B2C7B">
              <w:rPr>
                <w:b/>
              </w:rPr>
              <w:t>Retain</w:t>
            </w:r>
            <w:proofErr w:type="gramEnd"/>
            <w:r w:rsidRPr="00240D87">
              <w:t xml:space="preserve"> permanently.</w:t>
            </w:r>
            <w:r w:rsidRPr="00240D87">
              <w:fldChar w:fldCharType="begin"/>
            </w:r>
            <w:r w:rsidRPr="00240D87">
              <w:instrText xml:space="preserve"> XE "LEGACY RECORDS:Day Books" \f “archival” </w:instrText>
            </w:r>
            <w:r w:rsidRPr="00240D87">
              <w:fldChar w:fldCharType="end"/>
            </w:r>
          </w:p>
        </w:tc>
        <w:tc>
          <w:tcPr>
            <w:tcW w:w="1728" w:type="dxa"/>
            <w:tcBorders>
              <w:top w:val="single" w:sz="4" w:space="0" w:color="000000"/>
              <w:bottom w:val="single" w:sz="4" w:space="0" w:color="000000"/>
            </w:tcBorders>
            <w:tcMar>
              <w:top w:w="43" w:type="dxa"/>
              <w:left w:w="72" w:type="dxa"/>
              <w:bottom w:w="43" w:type="dxa"/>
              <w:right w:w="72" w:type="dxa"/>
            </w:tcMar>
          </w:tcPr>
          <w:p w14:paraId="30DF76EF" w14:textId="77777777" w:rsidR="00D31916" w:rsidRPr="006B2C7B" w:rsidRDefault="00D31916" w:rsidP="004A1649">
            <w:pPr>
              <w:spacing w:before="60"/>
              <w:jc w:val="center"/>
              <w:rPr>
                <w:sz w:val="20"/>
                <w:szCs w:val="20"/>
              </w:rPr>
            </w:pPr>
            <w:r w:rsidRPr="006B2C7B">
              <w:rPr>
                <w:sz w:val="20"/>
                <w:szCs w:val="20"/>
              </w:rPr>
              <w:t>NON</w:t>
            </w:r>
            <w:r w:rsidR="00F25EB6" w:rsidRPr="006B2C7B">
              <w:rPr>
                <w:sz w:val="20"/>
                <w:szCs w:val="20"/>
              </w:rPr>
              <w:t>-</w:t>
            </w:r>
            <w:r w:rsidRPr="006B2C7B">
              <w:rPr>
                <w:sz w:val="20"/>
                <w:szCs w:val="20"/>
              </w:rPr>
              <w:t>ARCHIVAL</w:t>
            </w:r>
          </w:p>
          <w:p w14:paraId="07E28572" w14:textId="77777777" w:rsidR="00D31916" w:rsidRPr="004A1649" w:rsidRDefault="00D31916" w:rsidP="006B2C7B">
            <w:pPr>
              <w:jc w:val="center"/>
              <w:rPr>
                <w:b/>
                <w:szCs w:val="22"/>
              </w:rPr>
            </w:pPr>
            <w:r w:rsidRPr="004A1649">
              <w:rPr>
                <w:b/>
                <w:szCs w:val="22"/>
              </w:rPr>
              <w:t>ESSENTIAL</w:t>
            </w:r>
          </w:p>
          <w:p w14:paraId="182618FE" w14:textId="77777777" w:rsidR="004A1649" w:rsidRPr="004A1649" w:rsidRDefault="004A1649" w:rsidP="006B2C7B">
            <w:pPr>
              <w:jc w:val="center"/>
              <w:rPr>
                <w:b/>
                <w:sz w:val="16"/>
                <w:szCs w:val="16"/>
              </w:rPr>
            </w:pPr>
            <w:r w:rsidRPr="004A1649">
              <w:rPr>
                <w:b/>
                <w:sz w:val="16"/>
                <w:szCs w:val="16"/>
              </w:rPr>
              <w:t>(for Disaster Recovery)</w:t>
            </w:r>
            <w:r w:rsidRPr="00240D87">
              <w:fldChar w:fldCharType="begin"/>
            </w:r>
            <w:r w:rsidRPr="00240D87">
              <w:instrText xml:space="preserve"> XE "LEGACY RECORDS:Day Books" \f “essential” </w:instrText>
            </w:r>
            <w:r w:rsidRPr="00240D87">
              <w:fldChar w:fldCharType="end"/>
            </w:r>
          </w:p>
          <w:p w14:paraId="0899930E" w14:textId="77777777" w:rsidR="00D31916" w:rsidRPr="006B2C7B" w:rsidRDefault="00D31916" w:rsidP="004A1649">
            <w:pPr>
              <w:jc w:val="center"/>
              <w:rPr>
                <w:sz w:val="20"/>
                <w:szCs w:val="20"/>
              </w:rPr>
            </w:pPr>
            <w:r w:rsidRPr="006B2C7B">
              <w:rPr>
                <w:sz w:val="20"/>
                <w:szCs w:val="20"/>
              </w:rPr>
              <w:t>OPR</w:t>
            </w:r>
          </w:p>
        </w:tc>
      </w:tr>
      <w:tr w:rsidR="004274EB" w:rsidRPr="00240D87" w14:paraId="44C71B58" w14:textId="77777777" w:rsidTr="00D74CDA">
        <w:trPr>
          <w:cantSplit/>
          <w:jc w:val="center"/>
        </w:trPr>
        <w:tc>
          <w:tcPr>
            <w:tcW w:w="1440" w:type="dxa"/>
            <w:tcBorders>
              <w:top w:val="single" w:sz="4" w:space="0" w:color="000000"/>
              <w:bottom w:val="single" w:sz="4" w:space="0" w:color="000000"/>
            </w:tcBorders>
            <w:tcMar>
              <w:top w:w="43" w:type="dxa"/>
              <w:left w:w="72" w:type="dxa"/>
              <w:bottom w:w="43" w:type="dxa"/>
              <w:right w:w="72" w:type="dxa"/>
            </w:tcMar>
          </w:tcPr>
          <w:p w14:paraId="727E1A9E" w14:textId="77777777" w:rsidR="00344679" w:rsidRPr="00515101" w:rsidRDefault="004274EB" w:rsidP="00515101">
            <w:pPr>
              <w:spacing w:before="60" w:after="60"/>
              <w:jc w:val="center"/>
            </w:pPr>
            <w:r w:rsidRPr="00515101">
              <w:t>CL65</w:t>
            </w:r>
            <w:r w:rsidR="00F25EB6" w:rsidRPr="00515101">
              <w:t>-</w:t>
            </w:r>
            <w:r w:rsidRPr="00515101">
              <w:t>01</w:t>
            </w:r>
            <w:r w:rsidR="00F25EB6" w:rsidRPr="00515101">
              <w:t>-</w:t>
            </w:r>
            <w:r w:rsidRPr="00515101">
              <w:t>16</w:t>
            </w:r>
            <w:r w:rsidR="00515101" w:rsidRPr="00515101">
              <w:fldChar w:fldCharType="begin"/>
            </w:r>
            <w:r w:rsidR="00515101" w:rsidRPr="00515101">
              <w:instrText xml:space="preserve"> XE “CL65-01-16" \f “dan” </w:instrText>
            </w:r>
            <w:r w:rsidR="00515101" w:rsidRPr="00515101">
              <w:fldChar w:fldCharType="end"/>
            </w:r>
          </w:p>
          <w:p w14:paraId="6AD01569" w14:textId="77777777" w:rsidR="00FC1DC7" w:rsidRPr="00515101" w:rsidRDefault="00344679" w:rsidP="00515101">
            <w:pPr>
              <w:spacing w:before="60" w:after="60"/>
              <w:jc w:val="center"/>
            </w:pPr>
            <w:r w:rsidRPr="00515101">
              <w:t>Rev. 1</w:t>
            </w:r>
          </w:p>
        </w:tc>
        <w:tc>
          <w:tcPr>
            <w:tcW w:w="8355" w:type="dxa"/>
            <w:tcBorders>
              <w:top w:val="single" w:sz="4" w:space="0" w:color="000000"/>
              <w:bottom w:val="single" w:sz="4" w:space="0" w:color="000000"/>
            </w:tcBorders>
            <w:tcMar>
              <w:top w:w="43" w:type="dxa"/>
              <w:left w:w="72" w:type="dxa"/>
              <w:bottom w:w="43" w:type="dxa"/>
              <w:right w:w="72" w:type="dxa"/>
            </w:tcMar>
          </w:tcPr>
          <w:p w14:paraId="4BD23A48" w14:textId="77777777" w:rsidR="004274EB" w:rsidRPr="00515101" w:rsidRDefault="00D05902" w:rsidP="00515101">
            <w:pPr>
              <w:spacing w:before="60" w:after="60"/>
            </w:pPr>
            <w:r w:rsidRPr="00515101">
              <w:rPr>
                <w:b/>
                <w:i/>
              </w:rPr>
              <w:t>Depositions, Unpublished/Unopened</w:t>
            </w:r>
          </w:p>
          <w:p w14:paraId="5B12AD9A" w14:textId="77777777" w:rsidR="0005513E" w:rsidRPr="00515101" w:rsidRDefault="0005513E" w:rsidP="00515101">
            <w:pPr>
              <w:spacing w:before="60" w:after="60"/>
            </w:pPr>
            <w:r w:rsidRPr="00515101">
              <w:t xml:space="preserve">Effective </w:t>
            </w:r>
            <w:r w:rsidR="009A6D81" w:rsidRPr="00515101">
              <w:t>9/1/1988</w:t>
            </w:r>
            <w:r w:rsidRPr="00515101">
              <w:t>, unpublished</w:t>
            </w:r>
            <w:r w:rsidR="009A6D81" w:rsidRPr="00515101">
              <w:t>/unopened</w:t>
            </w:r>
            <w:r w:rsidRPr="00515101">
              <w:t xml:space="preserve"> depositions, interrogatories and responses are no</w:t>
            </w:r>
            <w:r w:rsidR="00FC1DC7" w:rsidRPr="00515101">
              <w:t xml:space="preserve"> longer </w:t>
            </w:r>
            <w:r w:rsidRPr="00515101">
              <w:t>filed with the Clerk.</w:t>
            </w:r>
            <w:r w:rsidR="00EB4294" w:rsidRPr="00515101">
              <w:fldChar w:fldCharType="begin"/>
            </w:r>
            <w:r w:rsidR="00EB4294" w:rsidRPr="00515101">
              <w:instrText xml:space="preserve"> xe "unpublished/unopened depositions" \f “subject” </w:instrText>
            </w:r>
            <w:r w:rsidR="00EB4294" w:rsidRPr="00515101">
              <w:fldChar w:fldCharType="end"/>
            </w:r>
            <w:r w:rsidR="00EB4294" w:rsidRPr="00515101">
              <w:fldChar w:fldCharType="begin"/>
            </w:r>
            <w:r w:rsidR="00EB4294" w:rsidRPr="00515101">
              <w:instrText xml:space="preserve"> xe "depositions:unpublished/unopened" \f “subject” </w:instrText>
            </w:r>
            <w:r w:rsidR="00EB4294" w:rsidRPr="00515101">
              <w:fldChar w:fldCharType="end"/>
            </w:r>
          </w:p>
          <w:p w14:paraId="769AD7CA" w14:textId="77777777" w:rsidR="004274EB" w:rsidRPr="00C516BD" w:rsidRDefault="00515101" w:rsidP="00515101">
            <w:pPr>
              <w:spacing w:before="60" w:after="60"/>
              <w:rPr>
                <w:i/>
                <w:sz w:val="21"/>
                <w:szCs w:val="21"/>
              </w:rPr>
            </w:pPr>
            <w:r w:rsidRPr="00C516BD">
              <w:rPr>
                <w:i/>
                <w:sz w:val="21"/>
                <w:szCs w:val="21"/>
              </w:rPr>
              <w:t xml:space="preserve">Reference: </w:t>
            </w:r>
            <w:r w:rsidR="009E0008" w:rsidRPr="00413972">
              <w:rPr>
                <w:i/>
                <w:sz w:val="21"/>
                <w:szCs w:val="21"/>
              </w:rPr>
              <w:t>CR 5(</w:t>
            </w:r>
            <w:proofErr w:type="spellStart"/>
            <w:r w:rsidR="009E0008" w:rsidRPr="00413972">
              <w:rPr>
                <w:i/>
                <w:sz w:val="21"/>
                <w:szCs w:val="21"/>
              </w:rPr>
              <w:t>i</w:t>
            </w:r>
            <w:proofErr w:type="spellEnd"/>
            <w:r w:rsidR="009E0008" w:rsidRPr="00413972">
              <w:rPr>
                <w:i/>
                <w:sz w:val="21"/>
                <w:szCs w:val="21"/>
              </w:rPr>
              <w:t>)</w:t>
            </w:r>
            <w:r w:rsidR="0005513E" w:rsidRPr="00C516BD">
              <w:rPr>
                <w:i/>
                <w:sz w:val="21"/>
                <w:szCs w:val="21"/>
              </w:rPr>
              <w:t>, discovery material “shall not be filed with the court unless for use in a proceeding or trial or on order of the court”.</w:t>
            </w:r>
          </w:p>
        </w:tc>
        <w:tc>
          <w:tcPr>
            <w:tcW w:w="2880" w:type="dxa"/>
            <w:tcBorders>
              <w:top w:val="single" w:sz="4" w:space="0" w:color="000000"/>
              <w:bottom w:val="single" w:sz="4" w:space="0" w:color="000000"/>
            </w:tcBorders>
            <w:tcMar>
              <w:top w:w="43" w:type="dxa"/>
              <w:left w:w="72" w:type="dxa"/>
              <w:bottom w:w="43" w:type="dxa"/>
              <w:right w:w="72" w:type="dxa"/>
            </w:tcMar>
          </w:tcPr>
          <w:p w14:paraId="2D556156" w14:textId="77777777" w:rsidR="004274EB" w:rsidRPr="00515101" w:rsidRDefault="004274EB" w:rsidP="00515101">
            <w:pPr>
              <w:spacing w:before="60" w:after="60"/>
            </w:pPr>
            <w:r w:rsidRPr="00C516BD">
              <w:rPr>
                <w:b/>
              </w:rPr>
              <w:t>Retain</w:t>
            </w:r>
            <w:r w:rsidRPr="00515101">
              <w:t xml:space="preserve"> until court order authorizing destruction of record(s) has been signed and entered</w:t>
            </w:r>
          </w:p>
          <w:p w14:paraId="3F83EAF2" w14:textId="77777777" w:rsidR="004274EB" w:rsidRPr="00C516BD" w:rsidRDefault="004274EB" w:rsidP="00515101">
            <w:pPr>
              <w:spacing w:before="60" w:after="60"/>
              <w:rPr>
                <w:i/>
              </w:rPr>
            </w:pPr>
            <w:r w:rsidRPr="00515101">
              <w:t xml:space="preserve">   </w:t>
            </w:r>
            <w:r w:rsidRPr="00C516BD">
              <w:rPr>
                <w:i/>
              </w:rPr>
              <w:t>then</w:t>
            </w:r>
          </w:p>
          <w:p w14:paraId="42D9236D" w14:textId="77777777" w:rsidR="004274EB" w:rsidRPr="00515101" w:rsidRDefault="004274EB" w:rsidP="00515101">
            <w:pPr>
              <w:spacing w:before="60" w:after="60"/>
            </w:pPr>
            <w:r w:rsidRPr="00C516BD">
              <w:rPr>
                <w:b/>
              </w:rPr>
              <w:t>Destroy</w:t>
            </w:r>
            <w:r w:rsidRPr="00515101">
              <w:t>.</w:t>
            </w:r>
          </w:p>
        </w:tc>
        <w:tc>
          <w:tcPr>
            <w:tcW w:w="1728" w:type="dxa"/>
            <w:tcBorders>
              <w:top w:val="single" w:sz="4" w:space="0" w:color="000000"/>
              <w:bottom w:val="single" w:sz="4" w:space="0" w:color="000000"/>
            </w:tcBorders>
            <w:tcMar>
              <w:top w:w="43" w:type="dxa"/>
              <w:left w:w="72" w:type="dxa"/>
              <w:bottom w:w="43" w:type="dxa"/>
              <w:right w:w="72" w:type="dxa"/>
            </w:tcMar>
          </w:tcPr>
          <w:p w14:paraId="1F30DA73" w14:textId="77777777" w:rsidR="00D05902" w:rsidRPr="00240D87" w:rsidRDefault="00D05902" w:rsidP="00C516BD">
            <w:pPr>
              <w:spacing w:before="60"/>
              <w:jc w:val="center"/>
              <w:rPr>
                <w:rFonts w:asciiTheme="minorHAnsi" w:hAnsiTheme="minorHAnsi" w:cstheme="minorHAnsi"/>
                <w:sz w:val="20"/>
                <w:szCs w:val="20"/>
              </w:rPr>
            </w:pPr>
            <w:r w:rsidRPr="00240D87">
              <w:rPr>
                <w:rFonts w:asciiTheme="minorHAnsi" w:hAnsiTheme="minorHAnsi" w:cstheme="minorHAnsi"/>
                <w:sz w:val="20"/>
                <w:szCs w:val="20"/>
              </w:rPr>
              <w:t>NON</w:t>
            </w:r>
            <w:r w:rsidR="00F25EB6" w:rsidRPr="00240D87">
              <w:rPr>
                <w:rFonts w:asciiTheme="minorHAnsi" w:hAnsiTheme="minorHAnsi" w:cstheme="minorHAnsi"/>
                <w:sz w:val="20"/>
                <w:szCs w:val="20"/>
              </w:rPr>
              <w:t>-</w:t>
            </w:r>
            <w:r w:rsidRPr="00240D87">
              <w:rPr>
                <w:rFonts w:asciiTheme="minorHAnsi" w:hAnsiTheme="minorHAnsi" w:cstheme="minorHAnsi"/>
                <w:sz w:val="20"/>
                <w:szCs w:val="20"/>
              </w:rPr>
              <w:t>ARCHIVAL</w:t>
            </w:r>
          </w:p>
          <w:p w14:paraId="30393D0E" w14:textId="77777777" w:rsidR="00D05902" w:rsidRPr="00240D87" w:rsidRDefault="00D05902" w:rsidP="00D05902">
            <w:pPr>
              <w:jc w:val="center"/>
              <w:rPr>
                <w:rFonts w:asciiTheme="minorHAnsi" w:hAnsiTheme="minorHAnsi" w:cstheme="minorHAnsi"/>
                <w:sz w:val="20"/>
                <w:szCs w:val="20"/>
              </w:rPr>
            </w:pPr>
            <w:r w:rsidRPr="00240D87">
              <w:rPr>
                <w:rFonts w:asciiTheme="minorHAnsi" w:hAnsiTheme="minorHAnsi" w:cstheme="minorHAnsi"/>
                <w:sz w:val="20"/>
                <w:szCs w:val="20"/>
              </w:rPr>
              <w:t>NON</w:t>
            </w:r>
            <w:r w:rsidR="00F25EB6" w:rsidRPr="00240D87">
              <w:rPr>
                <w:rFonts w:asciiTheme="minorHAnsi" w:hAnsiTheme="minorHAnsi" w:cstheme="minorHAnsi"/>
                <w:sz w:val="20"/>
                <w:szCs w:val="20"/>
              </w:rPr>
              <w:t>-</w:t>
            </w:r>
            <w:r w:rsidRPr="00240D87">
              <w:rPr>
                <w:rFonts w:asciiTheme="minorHAnsi" w:hAnsiTheme="minorHAnsi" w:cstheme="minorHAnsi"/>
                <w:sz w:val="20"/>
                <w:szCs w:val="20"/>
              </w:rPr>
              <w:t>ESSENTIAL</w:t>
            </w:r>
          </w:p>
          <w:p w14:paraId="1EE7FC4F" w14:textId="77777777" w:rsidR="004274EB" w:rsidRPr="00240D87" w:rsidRDefault="00D05902" w:rsidP="00D05902">
            <w:pPr>
              <w:jc w:val="center"/>
              <w:rPr>
                <w:rFonts w:asciiTheme="minorHAnsi" w:hAnsiTheme="minorHAnsi" w:cstheme="minorHAnsi"/>
                <w:b/>
                <w:szCs w:val="22"/>
              </w:rPr>
            </w:pPr>
            <w:r w:rsidRPr="00240D87">
              <w:rPr>
                <w:rFonts w:asciiTheme="minorHAnsi" w:hAnsiTheme="minorHAnsi" w:cstheme="minorHAnsi"/>
                <w:sz w:val="20"/>
                <w:szCs w:val="20"/>
              </w:rPr>
              <w:t>OPR</w:t>
            </w:r>
          </w:p>
        </w:tc>
      </w:tr>
      <w:tr w:rsidR="00D31916" w:rsidRPr="00240D87" w14:paraId="60379B2A" w14:textId="77777777" w:rsidTr="00D74CDA">
        <w:trPr>
          <w:cantSplit/>
          <w:jc w:val="center"/>
        </w:trPr>
        <w:tc>
          <w:tcPr>
            <w:tcW w:w="1440" w:type="dxa"/>
            <w:tcBorders>
              <w:top w:val="single" w:sz="4" w:space="0" w:color="000000"/>
              <w:bottom w:val="single" w:sz="4" w:space="0" w:color="000000"/>
            </w:tcBorders>
            <w:tcMar>
              <w:top w:w="43" w:type="dxa"/>
              <w:left w:w="72" w:type="dxa"/>
              <w:bottom w:w="43" w:type="dxa"/>
              <w:right w:w="72" w:type="dxa"/>
            </w:tcMar>
          </w:tcPr>
          <w:p w14:paraId="2570E519" w14:textId="77777777" w:rsidR="00344679" w:rsidRPr="00C516BD" w:rsidRDefault="00D31916" w:rsidP="00C516BD">
            <w:pPr>
              <w:spacing w:before="60" w:after="60"/>
              <w:jc w:val="center"/>
            </w:pPr>
            <w:r w:rsidRPr="00C516BD">
              <w:lastRenderedPageBreak/>
              <w:t>CL65</w:t>
            </w:r>
            <w:r w:rsidR="00F25EB6" w:rsidRPr="00C516BD">
              <w:t>-</w:t>
            </w:r>
            <w:r w:rsidRPr="00C516BD">
              <w:t>01</w:t>
            </w:r>
            <w:r w:rsidR="00F25EB6" w:rsidRPr="00C516BD">
              <w:t>-</w:t>
            </w:r>
            <w:r w:rsidRPr="00C516BD">
              <w:t>28</w:t>
            </w:r>
            <w:r w:rsidR="00C516BD" w:rsidRPr="00C516BD">
              <w:fldChar w:fldCharType="begin"/>
            </w:r>
            <w:r w:rsidR="00C516BD" w:rsidRPr="00C516BD">
              <w:instrText xml:space="preserve"> XE “CL65-01-28" \f “dan” </w:instrText>
            </w:r>
            <w:r w:rsidR="00C516BD" w:rsidRPr="00C516BD">
              <w:fldChar w:fldCharType="end"/>
            </w:r>
          </w:p>
          <w:p w14:paraId="7711B9A9" w14:textId="77777777" w:rsidR="00D31916" w:rsidRPr="00C516BD" w:rsidRDefault="00344679" w:rsidP="00C516BD">
            <w:pPr>
              <w:spacing w:before="60" w:after="60"/>
              <w:jc w:val="center"/>
            </w:pPr>
            <w:r w:rsidRPr="00C516BD">
              <w:t>Rev. 1</w:t>
            </w:r>
          </w:p>
        </w:tc>
        <w:tc>
          <w:tcPr>
            <w:tcW w:w="8355" w:type="dxa"/>
            <w:tcBorders>
              <w:top w:val="single" w:sz="4" w:space="0" w:color="000000"/>
              <w:bottom w:val="single" w:sz="4" w:space="0" w:color="000000"/>
            </w:tcBorders>
            <w:tcMar>
              <w:top w:w="43" w:type="dxa"/>
              <w:left w:w="72" w:type="dxa"/>
              <w:bottom w:w="43" w:type="dxa"/>
              <w:right w:w="72" w:type="dxa"/>
            </w:tcMar>
          </w:tcPr>
          <w:p w14:paraId="7E0C7077" w14:textId="77777777" w:rsidR="00D31916" w:rsidRPr="00C516BD" w:rsidRDefault="00D31916" w:rsidP="00C516BD">
            <w:pPr>
              <w:spacing w:before="60" w:after="60"/>
              <w:rPr>
                <w:b/>
                <w:i/>
              </w:rPr>
            </w:pPr>
            <w:r w:rsidRPr="00C516BD">
              <w:rPr>
                <w:b/>
                <w:i/>
              </w:rPr>
              <w:t>Land Registration Files (Torrens Act)</w:t>
            </w:r>
          </w:p>
          <w:p w14:paraId="3E4390F9" w14:textId="77777777" w:rsidR="00D31916" w:rsidRPr="00C516BD" w:rsidRDefault="00390B0C" w:rsidP="00C516BD">
            <w:pPr>
              <w:spacing w:before="60" w:after="60"/>
            </w:pPr>
            <w:r w:rsidRPr="00C516BD">
              <w:t xml:space="preserve">Records </w:t>
            </w:r>
            <w:r w:rsidR="00D31916" w:rsidRPr="00C516BD">
              <w:t>filed in a land registration/</w:t>
            </w:r>
            <w:r w:rsidR="00413972" w:rsidRPr="00C516BD">
              <w:t>Torrens</w:t>
            </w:r>
            <w:r w:rsidR="00D31916" w:rsidRPr="00C516BD">
              <w:t xml:space="preserve"> case. </w:t>
            </w:r>
            <w:r w:rsidR="00D31916" w:rsidRPr="00C516BD">
              <w:fldChar w:fldCharType="begin"/>
            </w:r>
            <w:r w:rsidR="00D31916" w:rsidRPr="00C516BD">
              <w:instrText xml:space="preserve"> XE "land registration (</w:instrText>
            </w:r>
            <w:r w:rsidR="003C7277" w:rsidRPr="00C516BD">
              <w:instrText>T</w:instrText>
            </w:r>
            <w:r w:rsidR="00D31916" w:rsidRPr="00C516BD">
              <w:instrText xml:space="preserve">orrens </w:instrText>
            </w:r>
            <w:r w:rsidR="003C7277" w:rsidRPr="00C516BD">
              <w:instrText>Act</w:instrText>
            </w:r>
            <w:r w:rsidR="00D31916" w:rsidRPr="00C516BD">
              <w:instrText xml:space="preserve">)" \f “subject” </w:instrText>
            </w:r>
            <w:r w:rsidR="00D31916" w:rsidRPr="00C516BD">
              <w:fldChar w:fldCharType="end"/>
            </w:r>
            <w:r w:rsidR="00D31916" w:rsidRPr="00C516BD">
              <w:fldChar w:fldCharType="begin"/>
            </w:r>
            <w:r w:rsidR="00D31916" w:rsidRPr="00C516BD">
              <w:instrText xml:space="preserve"> XE "Torrens Act (land registration)" \f “subject” </w:instrText>
            </w:r>
            <w:r w:rsidR="00D31916" w:rsidRPr="00C516BD">
              <w:fldChar w:fldCharType="end"/>
            </w:r>
          </w:p>
        </w:tc>
        <w:tc>
          <w:tcPr>
            <w:tcW w:w="2880" w:type="dxa"/>
            <w:tcBorders>
              <w:top w:val="single" w:sz="4" w:space="0" w:color="000000"/>
              <w:bottom w:val="single" w:sz="4" w:space="0" w:color="000000"/>
            </w:tcBorders>
            <w:tcMar>
              <w:top w:w="43" w:type="dxa"/>
              <w:left w:w="72" w:type="dxa"/>
              <w:bottom w:w="43" w:type="dxa"/>
              <w:right w:w="72" w:type="dxa"/>
            </w:tcMar>
          </w:tcPr>
          <w:p w14:paraId="411D7128" w14:textId="77777777" w:rsidR="00D31916" w:rsidRPr="00C516BD" w:rsidRDefault="00D31916" w:rsidP="00C516BD">
            <w:pPr>
              <w:spacing w:before="60" w:after="60"/>
            </w:pPr>
            <w:r w:rsidRPr="00C516BD">
              <w:rPr>
                <w:b/>
              </w:rPr>
              <w:t>Retain</w:t>
            </w:r>
            <w:r w:rsidRPr="00C516BD">
              <w:t xml:space="preserve"> one copy permanently</w:t>
            </w:r>
          </w:p>
          <w:p w14:paraId="218AD710" w14:textId="77777777" w:rsidR="00D31916" w:rsidRPr="00C516BD" w:rsidRDefault="00D31916" w:rsidP="00C516BD">
            <w:pPr>
              <w:spacing w:before="60" w:after="60"/>
              <w:rPr>
                <w:i/>
              </w:rPr>
            </w:pPr>
            <w:r w:rsidRPr="00C516BD">
              <w:t xml:space="preserve"> </w:t>
            </w:r>
            <w:r w:rsidR="00C516BD">
              <w:t xml:space="preserve"> </w:t>
            </w:r>
            <w:r w:rsidRPr="00C516BD">
              <w:t xml:space="preserve"> </w:t>
            </w:r>
            <w:r w:rsidRPr="00C516BD">
              <w:rPr>
                <w:i/>
              </w:rPr>
              <w:t>and</w:t>
            </w:r>
          </w:p>
          <w:p w14:paraId="666937E2" w14:textId="77777777" w:rsidR="00D31916" w:rsidRPr="00C516BD" w:rsidRDefault="00D31916" w:rsidP="00343CF6">
            <w:pPr>
              <w:spacing w:before="60" w:after="60"/>
            </w:pPr>
            <w:r w:rsidRPr="00C516BD">
              <w:rPr>
                <w:b/>
              </w:rPr>
              <w:t>Contact</w:t>
            </w:r>
            <w:r w:rsidRPr="00C516BD">
              <w:t xml:space="preserve"> Washington State Archives for appraisal </w:t>
            </w:r>
            <w:r w:rsidR="00343CF6">
              <w:t>and</w:t>
            </w:r>
            <w:r w:rsidRPr="00C516BD">
              <w:t xml:space="preserve"> selective retention of paper/hard copy, el</w:t>
            </w:r>
            <w:r w:rsidR="00C516BD">
              <w:t>ectronic, and microfilm copies.</w:t>
            </w:r>
          </w:p>
        </w:tc>
        <w:tc>
          <w:tcPr>
            <w:tcW w:w="1728" w:type="dxa"/>
            <w:tcBorders>
              <w:top w:val="single" w:sz="4" w:space="0" w:color="000000"/>
              <w:bottom w:val="single" w:sz="4" w:space="0" w:color="000000"/>
            </w:tcBorders>
            <w:tcMar>
              <w:top w:w="43" w:type="dxa"/>
              <w:left w:w="72" w:type="dxa"/>
              <w:bottom w:w="43" w:type="dxa"/>
              <w:right w:w="72" w:type="dxa"/>
            </w:tcMar>
          </w:tcPr>
          <w:p w14:paraId="6D91C658" w14:textId="77777777" w:rsidR="00D31916" w:rsidRPr="00240D87" w:rsidRDefault="00D31916" w:rsidP="002D1732">
            <w:pPr>
              <w:spacing w:before="60"/>
              <w:jc w:val="center"/>
              <w:rPr>
                <w:rFonts w:asciiTheme="minorHAnsi" w:hAnsiTheme="minorHAnsi" w:cstheme="minorHAnsi"/>
                <w:b/>
                <w:szCs w:val="22"/>
              </w:rPr>
            </w:pPr>
            <w:r w:rsidRPr="00240D87">
              <w:rPr>
                <w:rFonts w:asciiTheme="minorHAnsi" w:hAnsiTheme="minorHAnsi" w:cstheme="minorHAnsi"/>
                <w:b/>
                <w:szCs w:val="22"/>
              </w:rPr>
              <w:t>ARCHIVAL</w:t>
            </w:r>
          </w:p>
          <w:p w14:paraId="0C7317BB" w14:textId="77777777" w:rsidR="00D31916" w:rsidRPr="00240D87" w:rsidRDefault="00D31916" w:rsidP="00AC637F">
            <w:pPr>
              <w:jc w:val="center"/>
              <w:rPr>
                <w:rFonts w:asciiTheme="minorHAnsi" w:hAnsiTheme="minorHAnsi" w:cstheme="minorHAnsi"/>
                <w:b/>
                <w:sz w:val="18"/>
                <w:szCs w:val="18"/>
              </w:rPr>
            </w:pPr>
            <w:r w:rsidRPr="00240D87">
              <w:rPr>
                <w:rFonts w:asciiTheme="minorHAnsi" w:hAnsiTheme="minorHAnsi" w:cstheme="minorHAnsi"/>
                <w:b/>
                <w:sz w:val="18"/>
                <w:szCs w:val="18"/>
              </w:rPr>
              <w:t>(Appraisal Required)</w:t>
            </w:r>
            <w:r w:rsidR="00C516BD" w:rsidRPr="00C516BD">
              <w:fldChar w:fldCharType="begin"/>
            </w:r>
            <w:r w:rsidR="00C516BD" w:rsidRPr="00C516BD">
              <w:instrText xml:space="preserve"> XE "LEGACY RECORDS:Land Registration Files (Torrens Act)" \f “archival” </w:instrText>
            </w:r>
            <w:r w:rsidR="00C516BD" w:rsidRPr="00C516BD">
              <w:fldChar w:fldCharType="end"/>
            </w:r>
          </w:p>
          <w:p w14:paraId="36621ADB" w14:textId="77777777" w:rsidR="00D31916" w:rsidRDefault="00D31916" w:rsidP="00AC637F">
            <w:pPr>
              <w:jc w:val="center"/>
              <w:rPr>
                <w:rFonts w:asciiTheme="minorHAnsi" w:hAnsiTheme="minorHAnsi" w:cstheme="minorHAnsi"/>
                <w:b/>
                <w:szCs w:val="22"/>
              </w:rPr>
            </w:pPr>
            <w:r w:rsidRPr="00240D87">
              <w:rPr>
                <w:rFonts w:asciiTheme="minorHAnsi" w:hAnsiTheme="minorHAnsi" w:cstheme="minorHAnsi"/>
                <w:b/>
                <w:szCs w:val="22"/>
              </w:rPr>
              <w:t>ESSENTIAL</w:t>
            </w:r>
          </w:p>
          <w:p w14:paraId="6CAD06B1" w14:textId="77777777" w:rsidR="00C516BD" w:rsidRPr="00C516BD" w:rsidRDefault="00C516BD" w:rsidP="00AC637F">
            <w:pPr>
              <w:jc w:val="center"/>
              <w:rPr>
                <w:rFonts w:asciiTheme="minorHAnsi" w:hAnsiTheme="minorHAnsi" w:cstheme="minorHAnsi"/>
                <w:b/>
                <w:sz w:val="16"/>
                <w:szCs w:val="16"/>
              </w:rPr>
            </w:pPr>
            <w:r w:rsidRPr="00C516BD">
              <w:rPr>
                <w:rFonts w:asciiTheme="minorHAnsi" w:hAnsiTheme="minorHAnsi" w:cstheme="minorHAnsi"/>
                <w:b/>
                <w:sz w:val="16"/>
                <w:szCs w:val="16"/>
              </w:rPr>
              <w:t>(for Disaster Recovery)</w:t>
            </w:r>
            <w:r w:rsidRPr="00C516BD">
              <w:fldChar w:fldCharType="begin"/>
            </w:r>
            <w:r w:rsidRPr="00C516BD">
              <w:instrText xml:space="preserve"> XE "LEGACY RECORDS:Land Registration Files (Torrens Act)" \f “essential” </w:instrText>
            </w:r>
            <w:r w:rsidRPr="00C516BD">
              <w:fldChar w:fldCharType="end"/>
            </w:r>
          </w:p>
          <w:p w14:paraId="44E6AAEA" w14:textId="77777777" w:rsidR="00D31916" w:rsidRPr="00240D87" w:rsidRDefault="00D31916" w:rsidP="00AC637F">
            <w:pPr>
              <w:jc w:val="center"/>
              <w:rPr>
                <w:rFonts w:asciiTheme="minorHAnsi" w:hAnsiTheme="minorHAnsi" w:cstheme="minorHAnsi"/>
                <w:szCs w:val="22"/>
              </w:rPr>
            </w:pPr>
            <w:r w:rsidRPr="00240D87">
              <w:rPr>
                <w:rFonts w:asciiTheme="minorHAnsi" w:hAnsiTheme="minorHAnsi" w:cstheme="minorHAnsi"/>
                <w:sz w:val="20"/>
                <w:szCs w:val="20"/>
              </w:rPr>
              <w:t>OPR</w:t>
            </w:r>
          </w:p>
        </w:tc>
      </w:tr>
      <w:tr w:rsidR="009D1591" w:rsidRPr="00240D87" w14:paraId="0DEA18B5" w14:textId="77777777" w:rsidTr="00D74CDA">
        <w:trPr>
          <w:cantSplit/>
          <w:jc w:val="center"/>
        </w:trPr>
        <w:tc>
          <w:tcPr>
            <w:tcW w:w="1440" w:type="dxa"/>
            <w:tcBorders>
              <w:top w:val="single" w:sz="4" w:space="0" w:color="000000"/>
              <w:bottom w:val="single" w:sz="4" w:space="0" w:color="000000"/>
            </w:tcBorders>
            <w:shd w:val="clear" w:color="auto" w:fill="FFFFFF"/>
            <w:tcMar>
              <w:top w:w="43" w:type="dxa"/>
              <w:left w:w="72" w:type="dxa"/>
              <w:bottom w:w="43" w:type="dxa"/>
              <w:right w:w="72" w:type="dxa"/>
            </w:tcMar>
          </w:tcPr>
          <w:p w14:paraId="50487106" w14:textId="77777777" w:rsidR="009D1591" w:rsidRPr="00343CF6" w:rsidRDefault="006D76AE" w:rsidP="00343CF6">
            <w:pPr>
              <w:spacing w:before="60" w:after="60"/>
              <w:jc w:val="center"/>
            </w:pPr>
            <w:r w:rsidRPr="00343CF6">
              <w:lastRenderedPageBreak/>
              <w:t>CL2014</w:t>
            </w:r>
            <w:r w:rsidR="00F25EB6" w:rsidRPr="00343CF6">
              <w:t>-</w:t>
            </w:r>
            <w:r w:rsidRPr="00343CF6">
              <w:t>015</w:t>
            </w:r>
            <w:r w:rsidR="00343CF6" w:rsidRPr="00343CF6">
              <w:fldChar w:fldCharType="begin"/>
            </w:r>
            <w:r w:rsidR="00343CF6" w:rsidRPr="00343CF6">
              <w:instrText xml:space="preserve"> XE “CL2014-015" \f “dan” </w:instrText>
            </w:r>
            <w:r w:rsidR="00343CF6" w:rsidRPr="00343CF6">
              <w:fldChar w:fldCharType="end"/>
            </w:r>
          </w:p>
          <w:p w14:paraId="0624DA0F" w14:textId="77777777" w:rsidR="009D1591" w:rsidRPr="00343CF6" w:rsidRDefault="00F61189" w:rsidP="00343CF6">
            <w:pPr>
              <w:spacing w:before="60" w:after="60"/>
              <w:jc w:val="center"/>
            </w:pPr>
            <w:r w:rsidRPr="00343CF6">
              <w:t>Rev. 0</w:t>
            </w:r>
          </w:p>
        </w:tc>
        <w:tc>
          <w:tcPr>
            <w:tcW w:w="8355" w:type="dxa"/>
            <w:tcBorders>
              <w:top w:val="single" w:sz="4" w:space="0" w:color="000000"/>
              <w:bottom w:val="single" w:sz="4" w:space="0" w:color="000000"/>
            </w:tcBorders>
            <w:shd w:val="clear" w:color="auto" w:fill="FFFFFF"/>
            <w:tcMar>
              <w:top w:w="43" w:type="dxa"/>
              <w:left w:w="72" w:type="dxa"/>
              <w:bottom w:w="43" w:type="dxa"/>
              <w:right w:w="72" w:type="dxa"/>
            </w:tcMar>
          </w:tcPr>
          <w:p w14:paraId="4ECE33FC" w14:textId="77777777" w:rsidR="009D1591" w:rsidRPr="00343CF6" w:rsidRDefault="009D1591" w:rsidP="00343CF6">
            <w:pPr>
              <w:spacing w:before="60" w:after="60"/>
              <w:rPr>
                <w:b/>
                <w:i/>
              </w:rPr>
            </w:pPr>
            <w:r w:rsidRPr="00343CF6">
              <w:rPr>
                <w:b/>
                <w:i/>
              </w:rPr>
              <w:t xml:space="preserve">Legacy Records </w:t>
            </w:r>
            <w:r w:rsidR="00D46342" w:rsidRPr="00343CF6">
              <w:rPr>
                <w:b/>
                <w:i/>
              </w:rPr>
              <w:t>– Paper/Hard Copy</w:t>
            </w:r>
          </w:p>
          <w:p w14:paraId="57AD2FC6" w14:textId="77777777" w:rsidR="009D1591" w:rsidRPr="00343CF6" w:rsidRDefault="009D1591" w:rsidP="00343CF6">
            <w:pPr>
              <w:spacing w:before="60" w:after="60"/>
            </w:pPr>
            <w:r w:rsidRPr="00343CF6">
              <w:t>Superior Court records that were created or filed in paper/hard copy form</w:t>
            </w:r>
            <w:r w:rsidR="005A3C57" w:rsidRPr="00343CF6">
              <w:t xml:space="preserve">, </w:t>
            </w:r>
            <w:r w:rsidR="00A648AA" w:rsidRPr="00343CF6">
              <w:t xml:space="preserve">that </w:t>
            </w:r>
            <w:r w:rsidRPr="00343CF6">
              <w:t xml:space="preserve">have been </w:t>
            </w:r>
            <w:r w:rsidR="00172962" w:rsidRPr="00343CF6">
              <w:t xml:space="preserve">reproduced in accordance with </w:t>
            </w:r>
            <w:r w:rsidR="00172962" w:rsidRPr="00413972">
              <w:t>RCW 36.23.065</w:t>
            </w:r>
            <w:r w:rsidR="005A3C57" w:rsidRPr="00343CF6">
              <w:t xml:space="preserve">, and </w:t>
            </w:r>
            <w:r w:rsidR="005C19CA" w:rsidRPr="00343CF6">
              <w:t xml:space="preserve">that </w:t>
            </w:r>
            <w:r w:rsidR="00390B0C" w:rsidRPr="00343CF6">
              <w:t xml:space="preserve">have been determined to </w:t>
            </w:r>
            <w:r w:rsidRPr="00343CF6">
              <w:t>possess enduring historical value in paper/hard copy form</w:t>
            </w:r>
            <w:r w:rsidR="00343CF6">
              <w:t>.</w:t>
            </w:r>
            <w:r w:rsidR="00343CF6" w:rsidRPr="00343CF6">
              <w:t xml:space="preserve"> </w:t>
            </w:r>
            <w:r w:rsidR="00343CF6" w:rsidRPr="00343CF6">
              <w:fldChar w:fldCharType="begin"/>
            </w:r>
            <w:r w:rsidR="00343CF6" w:rsidRPr="00343CF6">
              <w:instrText xml:space="preserve"> XE "legacy records" \f “subject” </w:instrText>
            </w:r>
            <w:r w:rsidR="00343CF6" w:rsidRPr="00343CF6">
              <w:fldChar w:fldCharType="end"/>
            </w:r>
            <w:r w:rsidR="00343CF6" w:rsidRPr="00343CF6">
              <w:fldChar w:fldCharType="begin"/>
            </w:r>
            <w:r w:rsidR="00343CF6" w:rsidRPr="00343CF6">
              <w:instrText xml:space="preserve"> XE "territorial case files" \f “subject” </w:instrText>
            </w:r>
            <w:r w:rsidR="00343CF6" w:rsidRPr="00343CF6">
              <w:fldChar w:fldCharType="end"/>
            </w:r>
            <w:r w:rsidR="00343CF6" w:rsidRPr="00343CF6">
              <w:fldChar w:fldCharType="begin"/>
            </w:r>
            <w:r w:rsidR="00343CF6" w:rsidRPr="00343CF6">
              <w:instrText xml:space="preserve"> XE "articles of incorporation" \f “subject” </w:instrText>
            </w:r>
            <w:r w:rsidR="00343CF6" w:rsidRPr="00343CF6">
              <w:fldChar w:fldCharType="end"/>
            </w:r>
            <w:r w:rsidR="00343CF6" w:rsidRPr="00343CF6">
              <w:fldChar w:fldCharType="begin"/>
            </w:r>
            <w:r w:rsidR="00343CF6" w:rsidRPr="00343CF6">
              <w:instrText xml:space="preserve"> XE "business registers (assumed business name certificates)" \f “subject” </w:instrText>
            </w:r>
            <w:r w:rsidR="00343CF6" w:rsidRPr="00343CF6">
              <w:fldChar w:fldCharType="end"/>
            </w:r>
            <w:r w:rsidR="00343CF6" w:rsidRPr="00343CF6">
              <w:fldChar w:fldCharType="begin"/>
            </w:r>
            <w:r w:rsidR="00343CF6" w:rsidRPr="00343CF6">
              <w:instrText xml:space="preserve"> XE "trade names" \f “subject” </w:instrText>
            </w:r>
            <w:r w:rsidR="00343CF6" w:rsidRPr="00343CF6">
              <w:fldChar w:fldCharType="end"/>
            </w:r>
            <w:r w:rsidR="00343CF6" w:rsidRPr="00343CF6">
              <w:fldChar w:fldCharType="begin"/>
            </w:r>
            <w:r w:rsidR="00343CF6" w:rsidRPr="00343CF6">
              <w:instrText xml:space="preserve"> XE "coroner investigation files (other than inquest)" \f “subject” </w:instrText>
            </w:r>
            <w:r w:rsidR="00343CF6" w:rsidRPr="00343CF6">
              <w:fldChar w:fldCharType="end"/>
            </w:r>
            <w:r w:rsidR="00343CF6" w:rsidRPr="00343CF6">
              <w:fldChar w:fldCharType="begin"/>
            </w:r>
            <w:r w:rsidR="00343CF6" w:rsidRPr="00343CF6">
              <w:instrText xml:space="preserve"> XE "delayed birth certificates" \f “subject” </w:instrText>
            </w:r>
            <w:r w:rsidR="00343CF6" w:rsidRPr="00343CF6">
              <w:fldChar w:fldCharType="end"/>
            </w:r>
            <w:r w:rsidR="00343CF6" w:rsidRPr="00343CF6">
              <w:fldChar w:fldCharType="begin"/>
            </w:r>
            <w:r w:rsidR="00343CF6" w:rsidRPr="00343CF6">
              <w:instrText xml:space="preserve"> XE "certificates (delayed birth)" \f “subject” </w:instrText>
            </w:r>
            <w:r w:rsidR="00343CF6" w:rsidRPr="00343CF6">
              <w:fldChar w:fldCharType="end"/>
            </w:r>
            <w:r w:rsidR="00343CF6" w:rsidRPr="00343CF6">
              <w:fldChar w:fldCharType="begin"/>
            </w:r>
            <w:r w:rsidR="00343CF6" w:rsidRPr="00343CF6">
              <w:instrText xml:space="preserve"> XE " marriage index/application/certs/waivers " \f “subject” </w:instrText>
            </w:r>
            <w:r w:rsidR="00343CF6" w:rsidRPr="00343CF6">
              <w:fldChar w:fldCharType="end"/>
            </w:r>
            <w:r w:rsidR="00343CF6" w:rsidRPr="00343CF6">
              <w:fldChar w:fldCharType="begin"/>
            </w:r>
            <w:r w:rsidR="00343CF6" w:rsidRPr="00343CF6">
              <w:instrText xml:space="preserve"> XE "mother’s petition/pension" \f “subject” </w:instrText>
            </w:r>
            <w:r w:rsidR="00343CF6" w:rsidRPr="00343CF6">
              <w:fldChar w:fldCharType="end"/>
            </w:r>
            <w:r w:rsidR="00343CF6" w:rsidRPr="00343CF6">
              <w:fldChar w:fldCharType="begin"/>
            </w:r>
            <w:r w:rsidR="00343CF6" w:rsidRPr="00343CF6">
              <w:instrText xml:space="preserve"> XE "old age assistance claims" \f “subject” </w:instrText>
            </w:r>
            <w:r w:rsidR="00343CF6" w:rsidRPr="00343CF6">
              <w:fldChar w:fldCharType="end"/>
            </w:r>
            <w:r w:rsidR="00343CF6" w:rsidRPr="00343CF6">
              <w:fldChar w:fldCharType="begin"/>
            </w:r>
            <w:r w:rsidR="00343CF6" w:rsidRPr="00343CF6">
              <w:instrText xml:space="preserve"> XE "naturalization records" \f “subject” </w:instrText>
            </w:r>
            <w:r w:rsidR="00343CF6" w:rsidRPr="00343CF6">
              <w:fldChar w:fldCharType="end"/>
            </w:r>
            <w:r w:rsidR="00343CF6" w:rsidRPr="00343CF6">
              <w:fldChar w:fldCharType="begin"/>
            </w:r>
            <w:r w:rsidR="00343CF6" w:rsidRPr="00343CF6">
              <w:instrText xml:space="preserve"> XE "professional register/journal/cert" \f “subject” </w:instrText>
            </w:r>
            <w:r w:rsidR="00343CF6" w:rsidRPr="00343CF6">
              <w:fldChar w:fldCharType="end"/>
            </w:r>
            <w:r w:rsidR="00343CF6" w:rsidRPr="00343CF6">
              <w:fldChar w:fldCharType="begin"/>
            </w:r>
            <w:r w:rsidR="00343CF6" w:rsidRPr="00343CF6">
              <w:instrText xml:space="preserve"> XE "medical practitioner register/journal/certificate” \f “subject” </w:instrText>
            </w:r>
            <w:r w:rsidR="00343CF6" w:rsidRPr="00343CF6">
              <w:fldChar w:fldCharType="end"/>
            </w:r>
            <w:r w:rsidR="00343CF6" w:rsidRPr="00343CF6">
              <w:fldChar w:fldCharType="begin"/>
            </w:r>
            <w:r w:rsidR="00343CF6" w:rsidRPr="00343CF6">
              <w:instrText xml:space="preserve"> XE "architect register/journal/certificate" \f “subject” </w:instrText>
            </w:r>
            <w:r w:rsidR="00343CF6" w:rsidRPr="00343CF6">
              <w:fldChar w:fldCharType="end"/>
            </w:r>
            <w:r w:rsidR="00343CF6" w:rsidRPr="00343CF6">
              <w:fldChar w:fldCharType="begin"/>
            </w:r>
            <w:r w:rsidR="00343CF6" w:rsidRPr="00343CF6">
              <w:instrText xml:space="preserve"> XE "tide land appeals" \f “subject” </w:instrText>
            </w:r>
            <w:r w:rsidR="00343CF6" w:rsidRPr="00343CF6">
              <w:fldChar w:fldCharType="end"/>
            </w:r>
            <w:r w:rsidR="00343CF6" w:rsidRPr="00343CF6">
              <w:fldChar w:fldCharType="begin"/>
            </w:r>
            <w:r w:rsidR="00343CF6" w:rsidRPr="00343CF6">
              <w:instrText xml:space="preserve"> XE "U.S. Land Office records" \f “subject” </w:instrText>
            </w:r>
            <w:r w:rsidR="00343CF6" w:rsidRPr="00343CF6">
              <w:fldChar w:fldCharType="end"/>
            </w:r>
            <w:r w:rsidR="00343CF6" w:rsidRPr="00343CF6">
              <w:fldChar w:fldCharType="begin"/>
            </w:r>
            <w:r w:rsidR="00343CF6" w:rsidRPr="00343CF6">
              <w:instrText xml:space="preserve"> XE "mother’s petition/pension" \f “subject” </w:instrText>
            </w:r>
            <w:r w:rsidR="00343CF6" w:rsidRPr="00343CF6">
              <w:fldChar w:fldCharType="end"/>
            </w:r>
            <w:r w:rsidR="00343CF6" w:rsidRPr="00343CF6">
              <w:fldChar w:fldCharType="begin"/>
            </w:r>
            <w:r w:rsidR="00343CF6" w:rsidRPr="00343CF6">
              <w:instrText xml:space="preserve"> XE "naturalization records" \f “subject” </w:instrText>
            </w:r>
            <w:r w:rsidR="00343CF6" w:rsidRPr="00343CF6">
              <w:fldChar w:fldCharType="end"/>
            </w:r>
            <w:r w:rsidR="00343CF6" w:rsidRPr="00343CF6">
              <w:fldChar w:fldCharType="begin"/>
            </w:r>
            <w:r w:rsidR="00343CF6" w:rsidRPr="00343CF6">
              <w:instrText xml:space="preserve"> XE "birth (delayed)" \f “subject” </w:instrText>
            </w:r>
            <w:r w:rsidR="00343CF6" w:rsidRPr="00343CF6">
              <w:fldChar w:fldCharType="end"/>
            </w:r>
            <w:r w:rsidR="00343CF6" w:rsidRPr="00343CF6">
              <w:fldChar w:fldCharType="begin"/>
            </w:r>
            <w:r w:rsidR="00343CF6" w:rsidRPr="00343CF6">
              <w:instrText xml:space="preserve"> XE "intentions (declaration of)" \f “subject” </w:instrText>
            </w:r>
            <w:r w:rsidR="00343CF6" w:rsidRPr="00343CF6">
              <w:fldChar w:fldCharType="end"/>
            </w:r>
            <w:r w:rsidR="00343CF6" w:rsidRPr="00343CF6">
              <w:fldChar w:fldCharType="begin"/>
            </w:r>
            <w:r w:rsidR="00343CF6" w:rsidRPr="00343CF6">
              <w:instrText xml:space="preserve"> XE "U.S. citizenship" \f “subject” </w:instrText>
            </w:r>
            <w:r w:rsidR="00343CF6" w:rsidRPr="00343CF6">
              <w:fldChar w:fldCharType="end"/>
            </w:r>
            <w:r w:rsidR="00343CF6" w:rsidRPr="00343CF6">
              <w:fldChar w:fldCharType="begin"/>
            </w:r>
            <w:r w:rsidR="00343CF6" w:rsidRPr="00343CF6">
              <w:instrText xml:space="preserve"> XE "citizenship (U.S.)" \f “subject” </w:instrText>
            </w:r>
            <w:r w:rsidR="00343CF6" w:rsidRPr="00343CF6">
              <w:fldChar w:fldCharType="end"/>
            </w:r>
            <w:r w:rsidR="00343CF6" w:rsidRPr="00343CF6">
              <w:fldChar w:fldCharType="begin"/>
            </w:r>
            <w:r w:rsidR="00343CF6" w:rsidRPr="00343CF6">
              <w:instrText xml:space="preserve"> XE "old age assistance claims" \f “subject” </w:instrText>
            </w:r>
            <w:r w:rsidR="00343CF6" w:rsidRPr="00343CF6">
              <w:fldChar w:fldCharType="end"/>
            </w:r>
            <w:r w:rsidR="00343CF6" w:rsidRPr="00343CF6">
              <w:fldChar w:fldCharType="begin"/>
            </w:r>
            <w:r w:rsidR="00343CF6" w:rsidRPr="00343CF6">
              <w:instrText xml:space="preserve"> XE "financial assistance (old age)" \f “subject” </w:instrText>
            </w:r>
            <w:r w:rsidR="00343CF6" w:rsidRPr="00343CF6">
              <w:fldChar w:fldCharType="end"/>
            </w:r>
            <w:r w:rsidR="00343CF6" w:rsidRPr="00343CF6">
              <w:fldChar w:fldCharType="begin"/>
            </w:r>
            <w:r w:rsidR="00343CF6" w:rsidRPr="00343CF6">
              <w:instrText xml:space="preserve"> XE "Washington territorial case files" \f “subject” </w:instrText>
            </w:r>
            <w:r w:rsidR="00343CF6" w:rsidRPr="00343CF6">
              <w:fldChar w:fldCharType="end"/>
            </w:r>
            <w:r w:rsidR="00343CF6" w:rsidRPr="00343CF6">
              <w:fldChar w:fldCharType="begin"/>
            </w:r>
            <w:r w:rsidR="00343CF6" w:rsidRPr="00343CF6">
              <w:instrText xml:space="preserve"> XE "case files:territorial" \f “subject” </w:instrText>
            </w:r>
            <w:r w:rsidR="00343CF6" w:rsidRPr="00343CF6">
              <w:fldChar w:fldCharType="end"/>
            </w:r>
            <w:r w:rsidR="00343CF6" w:rsidRPr="00343CF6">
              <w:fldChar w:fldCharType="begin"/>
            </w:r>
            <w:r w:rsidR="00343CF6" w:rsidRPr="00343CF6">
              <w:instrText xml:space="preserve"> XE “docket:record of petitions (naturalization)” \f “subject” </w:instrText>
            </w:r>
            <w:r w:rsidR="00343CF6" w:rsidRPr="00343CF6">
              <w:fldChar w:fldCharType="end"/>
            </w:r>
          </w:p>
          <w:p w14:paraId="2A0EA7FB" w14:textId="77777777" w:rsidR="009D1591" w:rsidRPr="00343CF6" w:rsidRDefault="009D1591" w:rsidP="00343CF6">
            <w:pPr>
              <w:spacing w:before="60" w:after="60"/>
            </w:pPr>
            <w:r w:rsidRPr="00343CF6">
              <w:t xml:space="preserve">Includes, but is not limited to: </w:t>
            </w:r>
          </w:p>
          <w:p w14:paraId="0F4F14FD" w14:textId="77777777" w:rsidR="009D1591" w:rsidRPr="00343CF6" w:rsidRDefault="009D1591" w:rsidP="00CF7930">
            <w:pPr>
              <w:pStyle w:val="ListParagraph"/>
              <w:numPr>
                <w:ilvl w:val="0"/>
                <w:numId w:val="18"/>
              </w:numPr>
              <w:spacing w:before="60" w:after="60"/>
            </w:pPr>
            <w:r w:rsidRPr="00343CF6">
              <w:t xml:space="preserve">Territorial </w:t>
            </w:r>
            <w:r w:rsidR="0094515F" w:rsidRPr="00343CF6">
              <w:t>c</w:t>
            </w:r>
            <w:r w:rsidRPr="00343CF6">
              <w:t>ase</w:t>
            </w:r>
            <w:r w:rsidR="0094515F" w:rsidRPr="00343CF6">
              <w:t xml:space="preserve"> f</w:t>
            </w:r>
            <w:r w:rsidRPr="00343CF6">
              <w:t>iles (official record of Washington Territory cases prior to statehood</w:t>
            </w:r>
            <w:proofErr w:type="gramStart"/>
            <w:r w:rsidRPr="00343CF6">
              <w:t>);</w:t>
            </w:r>
            <w:proofErr w:type="gramEnd"/>
          </w:p>
          <w:p w14:paraId="67E4E85A" w14:textId="77777777" w:rsidR="0094515F" w:rsidRPr="00343CF6" w:rsidRDefault="0094515F" w:rsidP="00CF7930">
            <w:pPr>
              <w:pStyle w:val="ListParagraph"/>
              <w:numPr>
                <w:ilvl w:val="0"/>
                <w:numId w:val="18"/>
              </w:numPr>
              <w:spacing w:before="60" w:after="60"/>
            </w:pPr>
            <w:r w:rsidRPr="00343CF6">
              <w:t xml:space="preserve">Articles of </w:t>
            </w:r>
            <w:proofErr w:type="gramStart"/>
            <w:r w:rsidRPr="00343CF6">
              <w:t>incorporation;</w:t>
            </w:r>
            <w:proofErr w:type="gramEnd"/>
          </w:p>
          <w:p w14:paraId="53B2B89C" w14:textId="77777777" w:rsidR="0094515F" w:rsidRPr="00343CF6" w:rsidRDefault="0094515F" w:rsidP="00CF7930">
            <w:pPr>
              <w:pStyle w:val="ListParagraph"/>
              <w:numPr>
                <w:ilvl w:val="0"/>
                <w:numId w:val="18"/>
              </w:numPr>
              <w:spacing w:before="60" w:after="60"/>
            </w:pPr>
            <w:r w:rsidRPr="00343CF6">
              <w:t>Business register</w:t>
            </w:r>
            <w:r w:rsidR="003D60CB" w:rsidRPr="00343CF6">
              <w:t>s</w:t>
            </w:r>
            <w:r w:rsidRPr="00343CF6">
              <w:t xml:space="preserve"> (or assumed business name certificates), trade names, </w:t>
            </w:r>
            <w:proofErr w:type="gramStart"/>
            <w:r w:rsidRPr="00343CF6">
              <w:t>etc.;</w:t>
            </w:r>
            <w:proofErr w:type="gramEnd"/>
          </w:p>
          <w:p w14:paraId="0A611271" w14:textId="77777777" w:rsidR="0051335B" w:rsidRPr="00343CF6" w:rsidRDefault="0051335B" w:rsidP="00CF7930">
            <w:pPr>
              <w:pStyle w:val="ListParagraph"/>
              <w:numPr>
                <w:ilvl w:val="0"/>
                <w:numId w:val="18"/>
              </w:numPr>
              <w:spacing w:before="60" w:after="60"/>
            </w:pPr>
            <w:r w:rsidRPr="00343CF6">
              <w:t>Child support ledgers (payments received, to whom funds were disbursed, etc.</w:t>
            </w:r>
            <w:proofErr w:type="gramStart"/>
            <w:r w:rsidRPr="00343CF6">
              <w:t>);</w:t>
            </w:r>
            <w:proofErr w:type="gramEnd"/>
          </w:p>
          <w:p w14:paraId="490D1D64" w14:textId="77777777" w:rsidR="0094515F" w:rsidRPr="00343CF6" w:rsidRDefault="0094515F" w:rsidP="00CF7930">
            <w:pPr>
              <w:pStyle w:val="ListParagraph"/>
              <w:numPr>
                <w:ilvl w:val="0"/>
                <w:numId w:val="18"/>
              </w:numPr>
              <w:spacing w:before="60" w:after="60"/>
            </w:pPr>
            <w:r w:rsidRPr="00343CF6">
              <w:t xml:space="preserve">Coroner investigation </w:t>
            </w:r>
            <w:proofErr w:type="gramStart"/>
            <w:r w:rsidRPr="00343CF6">
              <w:t>files;</w:t>
            </w:r>
            <w:proofErr w:type="gramEnd"/>
          </w:p>
          <w:p w14:paraId="172D62D7" w14:textId="77777777" w:rsidR="00CC200C" w:rsidRPr="00343CF6" w:rsidRDefault="00CC200C" w:rsidP="00CF7930">
            <w:pPr>
              <w:pStyle w:val="ListParagraph"/>
              <w:numPr>
                <w:ilvl w:val="0"/>
                <w:numId w:val="18"/>
              </w:numPr>
              <w:spacing w:before="60" w:after="60"/>
            </w:pPr>
            <w:r w:rsidRPr="00343CF6">
              <w:t xml:space="preserve">Delayed birth </w:t>
            </w:r>
            <w:proofErr w:type="gramStart"/>
            <w:r w:rsidRPr="00343CF6">
              <w:t>certificates;</w:t>
            </w:r>
            <w:proofErr w:type="gramEnd"/>
          </w:p>
          <w:p w14:paraId="43359FF5" w14:textId="77777777" w:rsidR="0094515F" w:rsidRPr="00343CF6" w:rsidRDefault="0094515F" w:rsidP="00CF7930">
            <w:pPr>
              <w:pStyle w:val="ListParagraph"/>
              <w:numPr>
                <w:ilvl w:val="0"/>
                <w:numId w:val="18"/>
              </w:numPr>
              <w:spacing w:before="60" w:after="60"/>
            </w:pPr>
            <w:r w:rsidRPr="00343CF6">
              <w:t xml:space="preserve">Marriage index, applications, certificates, and/or </w:t>
            </w:r>
            <w:proofErr w:type="gramStart"/>
            <w:r w:rsidRPr="00343CF6">
              <w:t>waivers;</w:t>
            </w:r>
            <w:proofErr w:type="gramEnd"/>
          </w:p>
          <w:p w14:paraId="7B464946" w14:textId="77777777" w:rsidR="009D1591" w:rsidRPr="00343CF6" w:rsidRDefault="009D1591" w:rsidP="00CF7930">
            <w:pPr>
              <w:pStyle w:val="ListParagraph"/>
              <w:numPr>
                <w:ilvl w:val="0"/>
                <w:numId w:val="18"/>
              </w:numPr>
              <w:spacing w:before="60" w:after="60"/>
            </w:pPr>
            <w:r w:rsidRPr="00343CF6">
              <w:t>Mother’s</w:t>
            </w:r>
            <w:r w:rsidR="0094515F" w:rsidRPr="00343CF6">
              <w:t xml:space="preserve"> p</w:t>
            </w:r>
            <w:r w:rsidRPr="00343CF6">
              <w:t>etition/</w:t>
            </w:r>
            <w:r w:rsidR="0094515F" w:rsidRPr="00343CF6">
              <w:t>p</w:t>
            </w:r>
            <w:r w:rsidRPr="00343CF6">
              <w:t>ension</w:t>
            </w:r>
            <w:r w:rsidR="0094515F" w:rsidRPr="00343CF6">
              <w:t xml:space="preserve">, old age assistance claims, </w:t>
            </w:r>
            <w:proofErr w:type="gramStart"/>
            <w:r w:rsidR="0094515F" w:rsidRPr="00343CF6">
              <w:t>etc.</w:t>
            </w:r>
            <w:r w:rsidRPr="00343CF6">
              <w:t>;</w:t>
            </w:r>
            <w:proofErr w:type="gramEnd"/>
          </w:p>
          <w:p w14:paraId="52760960" w14:textId="77777777" w:rsidR="009D1591" w:rsidRPr="00343CF6" w:rsidRDefault="009D1591" w:rsidP="00CF7930">
            <w:pPr>
              <w:pStyle w:val="ListParagraph"/>
              <w:numPr>
                <w:ilvl w:val="0"/>
                <w:numId w:val="18"/>
              </w:numPr>
              <w:spacing w:before="60" w:after="60"/>
            </w:pPr>
            <w:r w:rsidRPr="00343CF6">
              <w:t>Naturalization (</w:t>
            </w:r>
            <w:r w:rsidR="0094515F" w:rsidRPr="00343CF6">
              <w:t xml:space="preserve">declarations, petitions, records, certificates, oaths, correspondence, </w:t>
            </w:r>
            <w:r w:rsidRPr="00343CF6">
              <w:t>dockets, etc.</w:t>
            </w:r>
            <w:proofErr w:type="gramStart"/>
            <w:r w:rsidRPr="00343CF6">
              <w:t>)</w:t>
            </w:r>
            <w:r w:rsidR="00FA780F" w:rsidRPr="00343CF6">
              <w:t>;</w:t>
            </w:r>
            <w:proofErr w:type="gramEnd"/>
          </w:p>
          <w:p w14:paraId="155286F6" w14:textId="77777777" w:rsidR="00CC200C" w:rsidRPr="00343CF6" w:rsidRDefault="0094515F" w:rsidP="00CF7930">
            <w:pPr>
              <w:pStyle w:val="ListParagraph"/>
              <w:numPr>
                <w:ilvl w:val="0"/>
                <w:numId w:val="18"/>
              </w:numPr>
              <w:spacing w:before="60" w:after="60"/>
            </w:pPr>
            <w:r w:rsidRPr="00343CF6">
              <w:t>Professional registers/journals/certificates (medical practitioners, architects, etc.</w:t>
            </w:r>
            <w:proofErr w:type="gramStart"/>
            <w:r w:rsidRPr="00343CF6">
              <w:t>);</w:t>
            </w:r>
            <w:proofErr w:type="gramEnd"/>
            <w:r w:rsidRPr="00343CF6">
              <w:t xml:space="preserve"> </w:t>
            </w:r>
          </w:p>
          <w:p w14:paraId="1A10521A" w14:textId="77777777" w:rsidR="0094515F" w:rsidRPr="00343CF6" w:rsidRDefault="009A6D81" w:rsidP="00CF7930">
            <w:pPr>
              <w:pStyle w:val="ListParagraph"/>
              <w:numPr>
                <w:ilvl w:val="0"/>
                <w:numId w:val="18"/>
              </w:numPr>
              <w:spacing w:before="60" w:after="60"/>
            </w:pPr>
            <w:r w:rsidRPr="00343CF6">
              <w:t xml:space="preserve">Record of wills (not associated with a case file; </w:t>
            </w:r>
            <w:proofErr w:type="gramStart"/>
            <w:r w:rsidRPr="00343CF6">
              <w:t>may be</w:t>
            </w:r>
            <w:proofErr w:type="gramEnd"/>
            <w:r w:rsidRPr="00343CF6">
              <w:t xml:space="preserve"> bound volumes</w:t>
            </w:r>
            <w:proofErr w:type="gramStart"/>
            <w:r w:rsidRPr="00343CF6">
              <w:t>);</w:t>
            </w:r>
            <w:proofErr w:type="gramEnd"/>
          </w:p>
          <w:p w14:paraId="7F2A74E6" w14:textId="77777777" w:rsidR="00CC200C" w:rsidRPr="00343CF6" w:rsidRDefault="00CC200C" w:rsidP="00CF7930">
            <w:pPr>
              <w:pStyle w:val="ListParagraph"/>
              <w:numPr>
                <w:ilvl w:val="0"/>
                <w:numId w:val="18"/>
              </w:numPr>
              <w:spacing w:before="60" w:after="60"/>
            </w:pPr>
            <w:r w:rsidRPr="00343CF6">
              <w:t xml:space="preserve">Tide </w:t>
            </w:r>
            <w:r w:rsidR="0094515F" w:rsidRPr="00343CF6">
              <w:t>l</w:t>
            </w:r>
            <w:r w:rsidRPr="00343CF6">
              <w:t xml:space="preserve">and </w:t>
            </w:r>
            <w:proofErr w:type="gramStart"/>
            <w:r w:rsidRPr="00343CF6">
              <w:t>appeals;</w:t>
            </w:r>
            <w:proofErr w:type="gramEnd"/>
          </w:p>
          <w:p w14:paraId="1AD3AA5F" w14:textId="77777777" w:rsidR="00FA780F" w:rsidRPr="00343CF6" w:rsidRDefault="00FA780F" w:rsidP="00CF7930">
            <w:pPr>
              <w:pStyle w:val="ListParagraph"/>
              <w:numPr>
                <w:ilvl w:val="0"/>
                <w:numId w:val="18"/>
              </w:numPr>
              <w:spacing w:before="60" w:after="60"/>
            </w:pPr>
            <w:r w:rsidRPr="00343CF6">
              <w:t xml:space="preserve">U.S. Land Office </w:t>
            </w:r>
            <w:r w:rsidR="0094515F" w:rsidRPr="00343CF6">
              <w:t>r</w:t>
            </w:r>
            <w:r w:rsidRPr="00343CF6">
              <w:t>ecords.</w:t>
            </w:r>
          </w:p>
          <w:p w14:paraId="453BBA14" w14:textId="77777777" w:rsidR="00A55DF3" w:rsidRPr="00343CF6" w:rsidRDefault="009D43D9" w:rsidP="00343CF6">
            <w:pPr>
              <w:spacing w:before="60" w:after="60"/>
            </w:pPr>
            <w:r w:rsidRPr="00343CF6">
              <w:t>I</w:t>
            </w:r>
            <w:r w:rsidR="00A55DF3" w:rsidRPr="00343CF6">
              <w:t>ncludes indexes and other finding aids.</w:t>
            </w:r>
          </w:p>
        </w:tc>
        <w:tc>
          <w:tcPr>
            <w:tcW w:w="2880" w:type="dxa"/>
            <w:tcBorders>
              <w:top w:val="single" w:sz="4" w:space="0" w:color="000000"/>
              <w:bottom w:val="single" w:sz="4" w:space="0" w:color="000000"/>
            </w:tcBorders>
            <w:shd w:val="clear" w:color="auto" w:fill="FFFFFF"/>
            <w:tcMar>
              <w:top w:w="43" w:type="dxa"/>
              <w:left w:w="72" w:type="dxa"/>
              <w:bottom w:w="43" w:type="dxa"/>
              <w:right w:w="72" w:type="dxa"/>
            </w:tcMar>
          </w:tcPr>
          <w:p w14:paraId="1F5E7A9E" w14:textId="77777777" w:rsidR="009D1591" w:rsidRPr="00343CF6" w:rsidRDefault="009D1591" w:rsidP="00343CF6">
            <w:pPr>
              <w:spacing w:before="60" w:after="60"/>
            </w:pPr>
            <w:r w:rsidRPr="00343CF6">
              <w:rPr>
                <w:b/>
              </w:rPr>
              <w:t>Retain</w:t>
            </w:r>
            <w:r w:rsidRPr="00343CF6">
              <w:t xml:space="preserve"> one copy permanently</w:t>
            </w:r>
          </w:p>
          <w:p w14:paraId="0692C1B7" w14:textId="77777777" w:rsidR="009D1591" w:rsidRPr="00343CF6" w:rsidRDefault="009D1591" w:rsidP="00343CF6">
            <w:pPr>
              <w:spacing w:before="60" w:after="60"/>
              <w:rPr>
                <w:i/>
              </w:rPr>
            </w:pPr>
            <w:r w:rsidRPr="00343CF6">
              <w:t xml:space="preserve">  </w:t>
            </w:r>
            <w:r w:rsidR="00343CF6">
              <w:t xml:space="preserve"> </w:t>
            </w:r>
            <w:r w:rsidRPr="00343CF6">
              <w:rPr>
                <w:i/>
              </w:rPr>
              <w:t>and</w:t>
            </w:r>
          </w:p>
          <w:p w14:paraId="471E3371" w14:textId="77777777" w:rsidR="009D1591" w:rsidRPr="00343CF6" w:rsidRDefault="009D1591" w:rsidP="00343CF6">
            <w:pPr>
              <w:spacing w:before="60" w:after="60"/>
            </w:pPr>
            <w:r w:rsidRPr="00343CF6">
              <w:rPr>
                <w:b/>
              </w:rPr>
              <w:t>Transfer</w:t>
            </w:r>
            <w:r w:rsidRPr="00343CF6">
              <w:t xml:space="preserve"> paper/hard </w:t>
            </w:r>
            <w:r w:rsidR="004F3633" w:rsidRPr="00343CF6">
              <w:t xml:space="preserve">and electronic copy </w:t>
            </w:r>
            <w:r w:rsidRPr="00343CF6">
              <w:t>to Washington State Archives for permanent retention.</w:t>
            </w:r>
          </w:p>
        </w:tc>
        <w:tc>
          <w:tcPr>
            <w:tcW w:w="1728" w:type="dxa"/>
            <w:tcBorders>
              <w:top w:val="single" w:sz="4" w:space="0" w:color="000000"/>
              <w:bottom w:val="single" w:sz="4" w:space="0" w:color="000000"/>
            </w:tcBorders>
            <w:shd w:val="clear" w:color="auto" w:fill="FFFFFF"/>
            <w:tcMar>
              <w:top w:w="43" w:type="dxa"/>
              <w:left w:w="72" w:type="dxa"/>
              <w:bottom w:w="43" w:type="dxa"/>
              <w:right w:w="72" w:type="dxa"/>
            </w:tcMar>
          </w:tcPr>
          <w:p w14:paraId="6CA84519" w14:textId="77777777" w:rsidR="009D1591" w:rsidRPr="00240D87" w:rsidRDefault="009D1591" w:rsidP="002D1732">
            <w:pPr>
              <w:spacing w:before="60"/>
              <w:jc w:val="center"/>
              <w:rPr>
                <w:rFonts w:asciiTheme="minorHAnsi" w:hAnsiTheme="minorHAnsi" w:cstheme="minorHAnsi"/>
                <w:b/>
                <w:szCs w:val="22"/>
              </w:rPr>
            </w:pPr>
            <w:r w:rsidRPr="00240D87">
              <w:rPr>
                <w:rFonts w:asciiTheme="minorHAnsi" w:hAnsiTheme="minorHAnsi" w:cstheme="minorHAnsi"/>
                <w:b/>
                <w:szCs w:val="22"/>
              </w:rPr>
              <w:t>ARCHIVAL</w:t>
            </w:r>
          </w:p>
          <w:p w14:paraId="0E6FC220" w14:textId="77777777" w:rsidR="009D1591" w:rsidRPr="00240D87" w:rsidRDefault="009D1591" w:rsidP="00887B38">
            <w:pPr>
              <w:jc w:val="center"/>
              <w:rPr>
                <w:rFonts w:asciiTheme="minorHAnsi" w:hAnsiTheme="minorHAnsi" w:cstheme="minorHAnsi"/>
                <w:b/>
                <w:sz w:val="16"/>
                <w:szCs w:val="16"/>
              </w:rPr>
            </w:pPr>
            <w:r w:rsidRPr="00240D87">
              <w:rPr>
                <w:rFonts w:asciiTheme="minorHAnsi" w:hAnsiTheme="minorHAnsi" w:cstheme="minorHAnsi"/>
                <w:b/>
                <w:sz w:val="16"/>
                <w:szCs w:val="16"/>
              </w:rPr>
              <w:t>(Permanent Retention)</w:t>
            </w:r>
            <w:r w:rsidR="00343CF6" w:rsidRPr="00240D87">
              <w:rPr>
                <w:rFonts w:asciiTheme="minorHAnsi" w:hAnsiTheme="minorHAnsi" w:cstheme="minorHAnsi"/>
                <w:sz w:val="20"/>
                <w:szCs w:val="20"/>
              </w:rPr>
              <w:t xml:space="preserve"> </w:t>
            </w:r>
            <w:r w:rsidR="00343CF6" w:rsidRPr="00240D87">
              <w:rPr>
                <w:rFonts w:asciiTheme="minorHAnsi" w:hAnsiTheme="minorHAnsi" w:cstheme="minorHAnsi"/>
                <w:sz w:val="20"/>
                <w:szCs w:val="20"/>
              </w:rPr>
              <w:fldChar w:fldCharType="begin"/>
            </w:r>
            <w:r w:rsidR="00343CF6" w:rsidRPr="00240D87">
              <w:rPr>
                <w:rFonts w:asciiTheme="minorHAnsi" w:hAnsiTheme="minorHAnsi" w:cstheme="minorHAnsi"/>
                <w:sz w:val="20"/>
                <w:szCs w:val="20"/>
              </w:rPr>
              <w:instrText xml:space="preserve"> XE "LEGACY RECORDS:Legacy Records – Paper/Hard Copy" \f “archival” </w:instrText>
            </w:r>
            <w:r w:rsidR="00343CF6" w:rsidRPr="00240D87">
              <w:rPr>
                <w:rFonts w:asciiTheme="minorHAnsi" w:hAnsiTheme="minorHAnsi" w:cstheme="minorHAnsi"/>
                <w:sz w:val="20"/>
                <w:szCs w:val="20"/>
              </w:rPr>
              <w:fldChar w:fldCharType="end"/>
            </w:r>
          </w:p>
          <w:p w14:paraId="70770AC8" w14:textId="77777777" w:rsidR="009D1591" w:rsidRDefault="009D1591" w:rsidP="00887B38">
            <w:pPr>
              <w:jc w:val="center"/>
              <w:rPr>
                <w:rFonts w:asciiTheme="minorHAnsi" w:hAnsiTheme="minorHAnsi" w:cstheme="minorHAnsi"/>
                <w:b/>
                <w:szCs w:val="22"/>
              </w:rPr>
            </w:pPr>
            <w:r w:rsidRPr="00240D87">
              <w:rPr>
                <w:rFonts w:asciiTheme="minorHAnsi" w:hAnsiTheme="minorHAnsi" w:cstheme="minorHAnsi"/>
                <w:b/>
                <w:szCs w:val="22"/>
              </w:rPr>
              <w:t>ESSENTIAL</w:t>
            </w:r>
          </w:p>
          <w:p w14:paraId="21E58D99" w14:textId="77777777" w:rsidR="00343CF6" w:rsidRPr="00343CF6" w:rsidRDefault="00343CF6" w:rsidP="00887B38">
            <w:pPr>
              <w:jc w:val="center"/>
              <w:rPr>
                <w:rFonts w:asciiTheme="minorHAnsi" w:hAnsiTheme="minorHAnsi" w:cstheme="minorHAnsi"/>
                <w:b/>
                <w:sz w:val="16"/>
                <w:szCs w:val="16"/>
              </w:rPr>
            </w:pPr>
            <w:r w:rsidRPr="00343CF6">
              <w:rPr>
                <w:rFonts w:asciiTheme="minorHAnsi" w:hAnsiTheme="minorHAnsi" w:cstheme="minorHAnsi"/>
                <w:b/>
                <w:sz w:val="16"/>
                <w:szCs w:val="16"/>
              </w:rPr>
              <w:t>(for Disaster Recovery)</w:t>
            </w:r>
            <w:r w:rsidRPr="00240D87">
              <w:rPr>
                <w:rFonts w:asciiTheme="minorHAnsi" w:hAnsiTheme="minorHAnsi" w:cstheme="minorHAnsi"/>
                <w:sz w:val="20"/>
                <w:szCs w:val="20"/>
              </w:rPr>
              <w:t xml:space="preserve"> </w:t>
            </w:r>
            <w:r w:rsidRPr="00240D87">
              <w:rPr>
                <w:rFonts w:asciiTheme="minorHAnsi" w:hAnsiTheme="minorHAnsi" w:cstheme="minorHAnsi"/>
                <w:sz w:val="20"/>
                <w:szCs w:val="20"/>
              </w:rPr>
              <w:fldChar w:fldCharType="begin"/>
            </w:r>
            <w:r w:rsidRPr="00240D87">
              <w:rPr>
                <w:rFonts w:asciiTheme="minorHAnsi" w:hAnsiTheme="minorHAnsi" w:cstheme="minorHAnsi"/>
                <w:sz w:val="20"/>
                <w:szCs w:val="20"/>
              </w:rPr>
              <w:instrText xml:space="preserve"> XE "LEGACY RECORDS:Legacy Records – Paper/Hard Copy" \f “essential” </w:instrText>
            </w:r>
            <w:r w:rsidRPr="00240D87">
              <w:rPr>
                <w:rFonts w:asciiTheme="minorHAnsi" w:hAnsiTheme="minorHAnsi" w:cstheme="minorHAnsi"/>
                <w:sz w:val="20"/>
                <w:szCs w:val="20"/>
              </w:rPr>
              <w:fldChar w:fldCharType="end"/>
            </w:r>
          </w:p>
          <w:p w14:paraId="7E75F2A1" w14:textId="77777777" w:rsidR="009D1591" w:rsidRPr="00240D87" w:rsidRDefault="009D1591" w:rsidP="00343CF6">
            <w:pPr>
              <w:jc w:val="center"/>
              <w:rPr>
                <w:rFonts w:asciiTheme="minorHAnsi" w:hAnsiTheme="minorHAnsi" w:cstheme="minorHAnsi"/>
                <w:sz w:val="20"/>
                <w:szCs w:val="20"/>
              </w:rPr>
            </w:pPr>
            <w:r w:rsidRPr="00240D87">
              <w:rPr>
                <w:rFonts w:asciiTheme="minorHAnsi" w:hAnsiTheme="minorHAnsi" w:cstheme="minorHAnsi"/>
                <w:sz w:val="20"/>
                <w:szCs w:val="20"/>
              </w:rPr>
              <w:t>OPR</w:t>
            </w:r>
          </w:p>
        </w:tc>
      </w:tr>
    </w:tbl>
    <w:p w14:paraId="68C281F0" w14:textId="77777777" w:rsidR="00FD1F8B" w:rsidRDefault="00FD1F8B" w:rsidP="00B17C21">
      <w:pPr>
        <w:pStyle w:val="TOCwno"/>
        <w:jc w:val="right"/>
        <w:sectPr w:rsidR="00FD1F8B" w:rsidSect="00BD16B0">
          <w:footerReference w:type="default" r:id="rId22"/>
          <w:pgSz w:w="15840" w:h="12240" w:orient="landscape"/>
          <w:pgMar w:top="1080" w:right="720" w:bottom="1080" w:left="720" w:header="1080" w:footer="720" w:gutter="0"/>
          <w:cols w:space="720"/>
        </w:sectPr>
      </w:pPr>
    </w:p>
    <w:p w14:paraId="08FFB825" w14:textId="77777777" w:rsidR="00FD1F8B" w:rsidRPr="006B4A6A" w:rsidRDefault="00FD1F8B" w:rsidP="00B17C21">
      <w:pPr>
        <w:pStyle w:val="TOCwno"/>
        <w:jc w:val="right"/>
        <w:rPr>
          <w:b w:val="0"/>
          <w:sz w:val="22"/>
          <w:szCs w:val="22"/>
        </w:rPr>
      </w:pPr>
    </w:p>
    <w:p w14:paraId="3463C381" w14:textId="77777777" w:rsidR="006B4A6A" w:rsidRPr="006B4A6A" w:rsidRDefault="006B4A6A" w:rsidP="00B17C21">
      <w:pPr>
        <w:pStyle w:val="TOCwno"/>
        <w:jc w:val="right"/>
        <w:rPr>
          <w:b w:val="0"/>
          <w:sz w:val="22"/>
          <w:szCs w:val="22"/>
        </w:rPr>
      </w:pPr>
    </w:p>
    <w:p w14:paraId="65403A55" w14:textId="77777777" w:rsidR="006B4A6A" w:rsidRDefault="006B4A6A" w:rsidP="00B17C21">
      <w:pPr>
        <w:pStyle w:val="TOCwno"/>
        <w:jc w:val="right"/>
        <w:rPr>
          <w:b w:val="0"/>
          <w:sz w:val="22"/>
          <w:szCs w:val="22"/>
        </w:rPr>
        <w:sectPr w:rsidR="006B4A6A" w:rsidSect="00FD1F8B">
          <w:footerReference w:type="default" r:id="rId23"/>
          <w:type w:val="continuous"/>
          <w:pgSz w:w="15840" w:h="12240" w:orient="landscape"/>
          <w:pgMar w:top="1080" w:right="720" w:bottom="1080" w:left="720" w:header="1080" w:footer="720" w:gutter="0"/>
          <w:cols w:space="720"/>
        </w:sectPr>
      </w:pPr>
    </w:p>
    <w:p w14:paraId="6C0ACE68" w14:textId="77777777" w:rsidR="006B4A6A" w:rsidRDefault="006B4A6A" w:rsidP="006B4A6A">
      <w:pPr>
        <w:pStyle w:val="TOCwno"/>
      </w:pPr>
      <w:bookmarkStart w:id="15" w:name="_Toc215394215"/>
      <w:bookmarkStart w:id="16" w:name="_Toc219518915"/>
      <w:bookmarkStart w:id="17" w:name="_Toc299352380"/>
      <w:bookmarkStart w:id="18" w:name="_Toc304382616"/>
      <w:bookmarkStart w:id="19" w:name="_Toc364164680"/>
      <w:bookmarkStart w:id="20" w:name="_Toc207787287"/>
      <w:r>
        <w:lastRenderedPageBreak/>
        <w:t>g</w:t>
      </w:r>
      <w:r w:rsidRPr="00C04DC1">
        <w:t>lossary</w:t>
      </w:r>
      <w:bookmarkEnd w:id="15"/>
      <w:bookmarkEnd w:id="16"/>
      <w:bookmarkEnd w:id="17"/>
      <w:bookmarkEnd w:id="18"/>
      <w:bookmarkEnd w:id="19"/>
      <w:bookmarkEnd w:id="20"/>
    </w:p>
    <w:tbl>
      <w:tblPr>
        <w:tblW w:w="14400" w:type="dxa"/>
        <w:jc w:val="center"/>
        <w:tblLook w:val="04A0" w:firstRow="1" w:lastRow="0" w:firstColumn="1" w:lastColumn="0" w:noHBand="0" w:noVBand="1"/>
      </w:tblPr>
      <w:tblGrid>
        <w:gridCol w:w="14400"/>
      </w:tblGrid>
      <w:tr w:rsidR="007551FF" w:rsidRPr="0089069B" w14:paraId="0D0E4DB4" w14:textId="77777777" w:rsidTr="00C12438">
        <w:trPr>
          <w:trHeight w:val="405"/>
          <w:jc w:val="center"/>
        </w:trPr>
        <w:tc>
          <w:tcPr>
            <w:tcW w:w="14400" w:type="dxa"/>
            <w:tcMar>
              <w:left w:w="115" w:type="dxa"/>
              <w:right w:w="202" w:type="dxa"/>
            </w:tcMar>
          </w:tcPr>
          <w:p w14:paraId="7EE407DB" w14:textId="77777777" w:rsidR="007551FF" w:rsidRPr="0089069B" w:rsidRDefault="007551FF" w:rsidP="00C12438">
            <w:pPr>
              <w:shd w:val="clear" w:color="auto" w:fill="FFFFFF"/>
              <w:spacing w:before="120"/>
              <w:jc w:val="both"/>
              <w:rPr>
                <w:rFonts w:eastAsia="Calibri" w:cs="Times New Roman"/>
                <w:i/>
                <w:szCs w:val="22"/>
              </w:rPr>
            </w:pPr>
            <w:bookmarkStart w:id="21" w:name="_Hlk139014499"/>
            <w:r w:rsidRPr="0089069B">
              <w:rPr>
                <w:rFonts w:eastAsia="Calibri" w:cs="Times New Roman"/>
                <w:b/>
                <w:i/>
                <w:sz w:val="24"/>
                <w:szCs w:val="24"/>
              </w:rPr>
              <w:t>Appraisal</w:t>
            </w:r>
          </w:p>
        </w:tc>
      </w:tr>
      <w:tr w:rsidR="007551FF" w:rsidRPr="0089069B" w14:paraId="1FD0F4B3" w14:textId="77777777" w:rsidTr="00C12438">
        <w:trPr>
          <w:jc w:val="center"/>
        </w:trPr>
        <w:tc>
          <w:tcPr>
            <w:tcW w:w="14400" w:type="dxa"/>
            <w:tcMar>
              <w:left w:w="115" w:type="dxa"/>
              <w:right w:w="202" w:type="dxa"/>
            </w:tcMar>
          </w:tcPr>
          <w:p w14:paraId="78C7B0A7" w14:textId="77777777" w:rsidR="007551FF" w:rsidRPr="00266E8E" w:rsidRDefault="007551FF" w:rsidP="00C12438">
            <w:pPr>
              <w:shd w:val="clear" w:color="auto" w:fill="FFFFFF"/>
              <w:spacing w:after="60"/>
              <w:ind w:left="432"/>
              <w:jc w:val="both"/>
              <w:rPr>
                <w:rFonts w:eastAsia="Calibri" w:cs="Times New Roman"/>
                <w:szCs w:val="22"/>
              </w:rPr>
            </w:pPr>
            <w:r w:rsidRPr="00266E8E">
              <w:rPr>
                <w:rFonts w:eastAsia="Calibri" w:cs="Times New Roman"/>
                <w:szCs w:val="22"/>
              </w:rPr>
              <w:t>The process of determining the value and disposition of records based on their administrative, legal, and fiscal use; their evidential and informational or research value; and their relationship to other records.</w:t>
            </w:r>
          </w:p>
        </w:tc>
      </w:tr>
      <w:tr w:rsidR="00E23EB0" w:rsidRPr="0089069B" w14:paraId="22A5F30E" w14:textId="77777777" w:rsidTr="00C12438">
        <w:trPr>
          <w:jc w:val="center"/>
        </w:trPr>
        <w:tc>
          <w:tcPr>
            <w:tcW w:w="14400" w:type="dxa"/>
            <w:tcMar>
              <w:left w:w="115" w:type="dxa"/>
              <w:right w:w="202" w:type="dxa"/>
            </w:tcMar>
          </w:tcPr>
          <w:p w14:paraId="4354AE0D" w14:textId="28914092" w:rsidR="00E23EB0" w:rsidRPr="00266E8E" w:rsidRDefault="00E23EB0" w:rsidP="00E23EB0">
            <w:pPr>
              <w:shd w:val="clear" w:color="auto" w:fill="FFFFFF"/>
              <w:spacing w:before="120"/>
              <w:jc w:val="both"/>
              <w:rPr>
                <w:rFonts w:eastAsia="Calibri" w:cs="Times New Roman"/>
                <w:szCs w:val="22"/>
              </w:rPr>
            </w:pPr>
            <w:r w:rsidRPr="00E23EB0">
              <w:rPr>
                <w:rFonts w:eastAsia="Calibri" w:cs="Times New Roman"/>
                <w:b/>
                <w:i/>
                <w:sz w:val="24"/>
                <w:szCs w:val="24"/>
              </w:rPr>
              <w:t>AR</w:t>
            </w:r>
          </w:p>
        </w:tc>
      </w:tr>
      <w:tr w:rsidR="00E23EB0" w:rsidRPr="0089069B" w14:paraId="457E6E40" w14:textId="77777777" w:rsidTr="00C12438">
        <w:trPr>
          <w:jc w:val="center"/>
        </w:trPr>
        <w:tc>
          <w:tcPr>
            <w:tcW w:w="14400" w:type="dxa"/>
            <w:tcMar>
              <w:left w:w="115" w:type="dxa"/>
              <w:right w:w="202" w:type="dxa"/>
            </w:tcMar>
          </w:tcPr>
          <w:p w14:paraId="26BD414A" w14:textId="040AE8CD" w:rsidR="00E23EB0" w:rsidRPr="00266E8E" w:rsidRDefault="00E23EB0" w:rsidP="00C12438">
            <w:pPr>
              <w:shd w:val="clear" w:color="auto" w:fill="FFFFFF"/>
              <w:spacing w:after="60"/>
              <w:ind w:left="432"/>
              <w:jc w:val="both"/>
              <w:rPr>
                <w:rFonts w:eastAsia="Calibri" w:cs="Times New Roman"/>
                <w:szCs w:val="22"/>
              </w:rPr>
            </w:pPr>
            <w:r>
              <w:rPr>
                <w:rFonts w:eastAsia="Calibri" w:cs="Times New Roman"/>
                <w:szCs w:val="22"/>
              </w:rPr>
              <w:t>Superior Court Administrative Rules.</w:t>
            </w:r>
          </w:p>
        </w:tc>
      </w:tr>
      <w:tr w:rsidR="007551FF" w:rsidRPr="0089069B" w14:paraId="2495C5E1" w14:textId="77777777" w:rsidTr="00C12438">
        <w:trPr>
          <w:jc w:val="center"/>
        </w:trPr>
        <w:tc>
          <w:tcPr>
            <w:tcW w:w="14400" w:type="dxa"/>
            <w:tcMar>
              <w:left w:w="115" w:type="dxa"/>
              <w:right w:w="202" w:type="dxa"/>
            </w:tcMar>
          </w:tcPr>
          <w:p w14:paraId="2E483E96" w14:textId="77777777" w:rsidR="007551FF" w:rsidRPr="0089069B" w:rsidRDefault="007551FF" w:rsidP="00C12438">
            <w:pPr>
              <w:shd w:val="clear" w:color="auto" w:fill="FFFFFF"/>
              <w:spacing w:before="120"/>
              <w:jc w:val="both"/>
              <w:rPr>
                <w:rFonts w:eastAsia="Calibri" w:cs="Times New Roman"/>
                <w:i/>
                <w:sz w:val="24"/>
                <w:szCs w:val="24"/>
              </w:rPr>
            </w:pPr>
            <w:r w:rsidRPr="0089069B">
              <w:rPr>
                <w:rFonts w:eastAsia="Calibri" w:cs="Times New Roman"/>
                <w:b/>
                <w:i/>
                <w:sz w:val="24"/>
                <w:szCs w:val="24"/>
              </w:rPr>
              <w:t>Archival (Appraisal Required)</w:t>
            </w:r>
            <w:r w:rsidRPr="0089069B">
              <w:t xml:space="preserve"> </w:t>
            </w:r>
          </w:p>
        </w:tc>
      </w:tr>
      <w:tr w:rsidR="007551FF" w:rsidRPr="0089069B" w14:paraId="2701CE77" w14:textId="77777777" w:rsidTr="00C12438">
        <w:trPr>
          <w:jc w:val="center"/>
        </w:trPr>
        <w:tc>
          <w:tcPr>
            <w:tcW w:w="14400" w:type="dxa"/>
            <w:tcMar>
              <w:left w:w="115" w:type="dxa"/>
              <w:right w:w="202" w:type="dxa"/>
            </w:tcMar>
          </w:tcPr>
          <w:p w14:paraId="20D503DC" w14:textId="77777777" w:rsidR="007551FF" w:rsidRPr="0089069B" w:rsidRDefault="007551FF" w:rsidP="00C12438">
            <w:pPr>
              <w:shd w:val="clear" w:color="auto" w:fill="FFFFFF"/>
              <w:spacing w:after="60"/>
              <w:ind w:left="432"/>
              <w:jc w:val="both"/>
              <w:rPr>
                <w:rFonts w:eastAsia="Calibri" w:cs="Times New Roman"/>
                <w:b/>
                <w:szCs w:val="22"/>
              </w:rPr>
            </w:pPr>
            <w:r>
              <w:t>Designation for public records that may possess enduring legal and/or historical value and must be appraised by the Archives. Such records are to be evaluated, sampled, and weeded according to archival principles by Archives staff. Records appraised as non-archival may be destroyed after their retention has been met.</w:t>
            </w:r>
          </w:p>
        </w:tc>
      </w:tr>
      <w:tr w:rsidR="007551FF" w:rsidRPr="0089069B" w14:paraId="251E155C" w14:textId="77777777" w:rsidTr="00C12438">
        <w:trPr>
          <w:trHeight w:val="333"/>
          <w:jc w:val="center"/>
        </w:trPr>
        <w:tc>
          <w:tcPr>
            <w:tcW w:w="14400" w:type="dxa"/>
            <w:tcMar>
              <w:left w:w="115" w:type="dxa"/>
              <w:right w:w="202" w:type="dxa"/>
            </w:tcMar>
            <w:vAlign w:val="center"/>
          </w:tcPr>
          <w:p w14:paraId="0B5A5FE9" w14:textId="77777777" w:rsidR="007551FF" w:rsidRPr="0089069B" w:rsidRDefault="007551FF" w:rsidP="00C12438">
            <w:pPr>
              <w:shd w:val="clear" w:color="auto" w:fill="FFFFFF"/>
              <w:spacing w:before="120"/>
              <w:jc w:val="both"/>
              <w:rPr>
                <w:rFonts w:eastAsia="Calibri" w:cs="Times New Roman"/>
                <w:i/>
                <w:szCs w:val="22"/>
              </w:rPr>
            </w:pPr>
            <w:r w:rsidRPr="0089069B">
              <w:rPr>
                <w:rFonts w:eastAsia="Calibri" w:cs="Times New Roman"/>
                <w:b/>
                <w:i/>
                <w:sz w:val="24"/>
                <w:szCs w:val="24"/>
              </w:rPr>
              <w:t>Archival (Permanent Retention)</w:t>
            </w:r>
            <w:r w:rsidRPr="0089069B">
              <w:t xml:space="preserve"> </w:t>
            </w:r>
          </w:p>
        </w:tc>
      </w:tr>
      <w:tr w:rsidR="007551FF" w:rsidRPr="0089069B" w14:paraId="68E28061" w14:textId="77777777" w:rsidTr="00C12438">
        <w:trPr>
          <w:trHeight w:val="1197"/>
          <w:jc w:val="center"/>
        </w:trPr>
        <w:tc>
          <w:tcPr>
            <w:tcW w:w="14400" w:type="dxa"/>
            <w:tcMar>
              <w:left w:w="115" w:type="dxa"/>
              <w:right w:w="202" w:type="dxa"/>
            </w:tcMar>
          </w:tcPr>
          <w:p w14:paraId="0E26283E" w14:textId="77777777" w:rsidR="007551FF" w:rsidRPr="0089069B" w:rsidRDefault="007551FF" w:rsidP="00C12438">
            <w:pPr>
              <w:shd w:val="clear" w:color="auto" w:fill="FFFFFF"/>
              <w:spacing w:after="60"/>
              <w:ind w:left="432"/>
              <w:jc w:val="both"/>
              <w:rPr>
                <w:rFonts w:eastAsia="Calibri" w:cs="Times New Roman"/>
                <w:i/>
                <w:sz w:val="21"/>
                <w:szCs w:val="21"/>
              </w:rPr>
            </w:pPr>
            <w:r>
              <w:t>Designation for public records that possess enduring legal and/or historical value and must not be destroyed. State government agencies must transfer these records to the Archives at the end of their minimum retention period. Local government agencies must either transfer these records to the Archives or retain and preserve them according to archival best practice until transferred to the Archives. Other than removing and disposing of duplicates, the Archives will not sample, weed, or otherwise dispose of records with this designation.</w:t>
            </w:r>
          </w:p>
        </w:tc>
      </w:tr>
      <w:tr w:rsidR="00E23EB0" w:rsidRPr="0089069B" w14:paraId="7C2D5945" w14:textId="77777777" w:rsidTr="00E23EB0">
        <w:trPr>
          <w:trHeight w:val="360"/>
          <w:jc w:val="center"/>
        </w:trPr>
        <w:tc>
          <w:tcPr>
            <w:tcW w:w="14400" w:type="dxa"/>
            <w:tcMar>
              <w:left w:w="115" w:type="dxa"/>
              <w:right w:w="202" w:type="dxa"/>
            </w:tcMar>
          </w:tcPr>
          <w:p w14:paraId="45FFAA19" w14:textId="49981293" w:rsidR="00E23EB0" w:rsidRDefault="00E23EB0" w:rsidP="00E23EB0">
            <w:pPr>
              <w:shd w:val="clear" w:color="auto" w:fill="FFFFFF"/>
              <w:spacing w:before="120"/>
              <w:jc w:val="both"/>
            </w:pPr>
            <w:r w:rsidRPr="00E23EB0">
              <w:rPr>
                <w:rFonts w:eastAsia="Calibri" w:cs="Times New Roman"/>
                <w:b/>
                <w:i/>
                <w:sz w:val="24"/>
                <w:szCs w:val="24"/>
              </w:rPr>
              <w:t>CR</w:t>
            </w:r>
          </w:p>
        </w:tc>
      </w:tr>
      <w:tr w:rsidR="00E23EB0" w:rsidRPr="0089069B" w14:paraId="1D704CE9" w14:textId="77777777" w:rsidTr="00E23EB0">
        <w:trPr>
          <w:trHeight w:val="333"/>
          <w:jc w:val="center"/>
        </w:trPr>
        <w:tc>
          <w:tcPr>
            <w:tcW w:w="14400" w:type="dxa"/>
            <w:tcMar>
              <w:left w:w="115" w:type="dxa"/>
              <w:right w:w="202" w:type="dxa"/>
            </w:tcMar>
          </w:tcPr>
          <w:p w14:paraId="04D5E9A0" w14:textId="0472894C" w:rsidR="00E23EB0" w:rsidRDefault="00E23EB0" w:rsidP="00C12438">
            <w:pPr>
              <w:shd w:val="clear" w:color="auto" w:fill="FFFFFF"/>
              <w:spacing w:after="60"/>
              <w:ind w:left="432"/>
              <w:jc w:val="both"/>
            </w:pPr>
            <w:r>
              <w:t>Superior Court Civil Rules.</w:t>
            </w:r>
          </w:p>
        </w:tc>
      </w:tr>
      <w:tr w:rsidR="007551FF" w:rsidRPr="0089069B" w14:paraId="17FCBD14" w14:textId="77777777" w:rsidTr="00C12438">
        <w:trPr>
          <w:trHeight w:val="360"/>
          <w:jc w:val="center"/>
        </w:trPr>
        <w:tc>
          <w:tcPr>
            <w:tcW w:w="14400" w:type="dxa"/>
            <w:tcMar>
              <w:left w:w="115" w:type="dxa"/>
              <w:right w:w="202" w:type="dxa"/>
            </w:tcMar>
          </w:tcPr>
          <w:p w14:paraId="5463E95F" w14:textId="77777777" w:rsidR="007551FF" w:rsidRPr="0089069B" w:rsidRDefault="007551FF" w:rsidP="00C12438">
            <w:pPr>
              <w:shd w:val="clear" w:color="auto" w:fill="FFFFFF"/>
              <w:spacing w:before="120"/>
              <w:jc w:val="both"/>
              <w:rPr>
                <w:rFonts w:eastAsia="Calibri" w:cs="Times New Roman"/>
                <w:b/>
                <w:i/>
                <w:sz w:val="24"/>
                <w:szCs w:val="24"/>
              </w:rPr>
            </w:pPr>
            <w:r w:rsidRPr="0089069B">
              <w:rPr>
                <w:rFonts w:eastAsia="Calibri" w:cs="Times New Roman"/>
                <w:b/>
                <w:i/>
                <w:sz w:val="24"/>
                <w:szCs w:val="24"/>
              </w:rPr>
              <w:t>Disposition</w:t>
            </w:r>
          </w:p>
        </w:tc>
      </w:tr>
      <w:tr w:rsidR="007551FF" w:rsidRPr="0089069B" w14:paraId="340E9C06" w14:textId="77777777" w:rsidTr="00C12438">
        <w:trPr>
          <w:jc w:val="center"/>
        </w:trPr>
        <w:tc>
          <w:tcPr>
            <w:tcW w:w="14400" w:type="dxa"/>
            <w:tcMar>
              <w:left w:w="115" w:type="dxa"/>
              <w:right w:w="202" w:type="dxa"/>
            </w:tcMar>
          </w:tcPr>
          <w:p w14:paraId="55EE5A64" w14:textId="77777777" w:rsidR="007551FF" w:rsidRPr="0089069B" w:rsidRDefault="007551FF" w:rsidP="00C12438">
            <w:pPr>
              <w:shd w:val="clear" w:color="auto" w:fill="FFFFFF"/>
              <w:spacing w:after="60"/>
              <w:ind w:left="432"/>
              <w:jc w:val="both"/>
              <w:rPr>
                <w:rFonts w:eastAsia="Calibri" w:cs="Times New Roman"/>
                <w:b/>
                <w:szCs w:val="22"/>
              </w:rPr>
            </w:pPr>
            <w:r>
              <w:t>Actions taken with records when they are no longer required to be retained by an agency. Possible disposition actions include transfer to the Archives and destruction.</w:t>
            </w:r>
          </w:p>
        </w:tc>
      </w:tr>
      <w:tr w:rsidR="007551FF" w:rsidRPr="0089069B" w14:paraId="05BDD2AA" w14:textId="77777777" w:rsidTr="00C12438">
        <w:trPr>
          <w:trHeight w:val="360"/>
          <w:jc w:val="center"/>
        </w:trPr>
        <w:tc>
          <w:tcPr>
            <w:tcW w:w="14400" w:type="dxa"/>
            <w:tcMar>
              <w:left w:w="115" w:type="dxa"/>
              <w:right w:w="202" w:type="dxa"/>
            </w:tcMar>
          </w:tcPr>
          <w:p w14:paraId="2F846906" w14:textId="77777777" w:rsidR="007551FF" w:rsidRPr="0089069B" w:rsidRDefault="007551FF" w:rsidP="00C12438">
            <w:pPr>
              <w:shd w:val="clear" w:color="auto" w:fill="FFFFFF"/>
              <w:spacing w:before="120"/>
              <w:jc w:val="both"/>
              <w:rPr>
                <w:rFonts w:eastAsia="Calibri" w:cs="Times New Roman"/>
                <w:b/>
                <w:i/>
                <w:sz w:val="24"/>
                <w:szCs w:val="24"/>
              </w:rPr>
            </w:pPr>
            <w:r w:rsidRPr="0089069B">
              <w:rPr>
                <w:rFonts w:eastAsia="Calibri" w:cs="Times New Roman"/>
                <w:b/>
                <w:i/>
                <w:sz w:val="24"/>
                <w:szCs w:val="24"/>
              </w:rPr>
              <w:t>Disposition Authority Number (DAN)</w:t>
            </w:r>
            <w:r w:rsidRPr="0089069B">
              <w:t xml:space="preserve"> </w:t>
            </w:r>
          </w:p>
        </w:tc>
      </w:tr>
      <w:tr w:rsidR="007551FF" w:rsidRPr="0089069B" w14:paraId="7859B796" w14:textId="77777777" w:rsidTr="00C12438">
        <w:trPr>
          <w:jc w:val="center"/>
        </w:trPr>
        <w:tc>
          <w:tcPr>
            <w:tcW w:w="14400" w:type="dxa"/>
            <w:tcMar>
              <w:left w:w="115" w:type="dxa"/>
              <w:right w:w="202" w:type="dxa"/>
            </w:tcMar>
          </w:tcPr>
          <w:p w14:paraId="5E47822C" w14:textId="77777777" w:rsidR="007551FF" w:rsidRPr="0089069B" w:rsidRDefault="007551FF" w:rsidP="00C12438">
            <w:pPr>
              <w:shd w:val="clear" w:color="auto" w:fill="FFFFFF"/>
              <w:spacing w:after="60"/>
              <w:ind w:left="432"/>
              <w:jc w:val="both"/>
              <w:rPr>
                <w:rFonts w:eastAsia="Calibri" w:cs="Times New Roman"/>
                <w:b/>
                <w:szCs w:val="22"/>
              </w:rPr>
            </w:pPr>
            <w:r>
              <w:t>Control number for a specific records series in a retention schedule that authorizes a retention period and disposition action for records belonging to that series.</w:t>
            </w:r>
          </w:p>
        </w:tc>
      </w:tr>
      <w:bookmarkEnd w:id="21"/>
    </w:tbl>
    <w:p w14:paraId="52E4F31A" w14:textId="77777777" w:rsidR="004371CF" w:rsidRDefault="004371CF">
      <w:r>
        <w:br w:type="page"/>
      </w:r>
    </w:p>
    <w:tbl>
      <w:tblPr>
        <w:tblW w:w="14400" w:type="dxa"/>
        <w:jc w:val="center"/>
        <w:tblLook w:val="04A0" w:firstRow="1" w:lastRow="0" w:firstColumn="1" w:lastColumn="0" w:noHBand="0" w:noVBand="1"/>
      </w:tblPr>
      <w:tblGrid>
        <w:gridCol w:w="14400"/>
      </w:tblGrid>
      <w:tr w:rsidR="007551FF" w:rsidRPr="0089069B" w14:paraId="7AB32D73" w14:textId="77777777" w:rsidTr="00C12438">
        <w:trPr>
          <w:trHeight w:val="288"/>
          <w:jc w:val="center"/>
        </w:trPr>
        <w:tc>
          <w:tcPr>
            <w:tcW w:w="14400" w:type="dxa"/>
            <w:tcMar>
              <w:left w:w="115" w:type="dxa"/>
              <w:right w:w="202" w:type="dxa"/>
            </w:tcMar>
          </w:tcPr>
          <w:p w14:paraId="24E4DB06" w14:textId="79126CCD" w:rsidR="007551FF" w:rsidRPr="0089069B" w:rsidRDefault="007551FF" w:rsidP="00C12438">
            <w:pPr>
              <w:shd w:val="clear" w:color="auto" w:fill="FFFFFF"/>
              <w:spacing w:before="120"/>
              <w:jc w:val="both"/>
              <w:rPr>
                <w:rFonts w:eastAsia="Calibri" w:cs="Times New Roman"/>
                <w:b/>
                <w:sz w:val="24"/>
                <w:szCs w:val="24"/>
              </w:rPr>
            </w:pPr>
            <w:bookmarkStart w:id="22" w:name="_Hlk139014525"/>
            <w:r w:rsidRPr="0089069B">
              <w:rPr>
                <w:rFonts w:eastAsia="Calibri" w:cs="Times New Roman"/>
                <w:b/>
                <w:i/>
                <w:sz w:val="24"/>
                <w:szCs w:val="24"/>
              </w:rPr>
              <w:lastRenderedPageBreak/>
              <w:t>Essential Records</w:t>
            </w:r>
          </w:p>
        </w:tc>
      </w:tr>
      <w:tr w:rsidR="007551FF" w:rsidRPr="0089069B" w14:paraId="2075F9EF" w14:textId="77777777" w:rsidTr="00C12438">
        <w:trPr>
          <w:jc w:val="center"/>
        </w:trPr>
        <w:tc>
          <w:tcPr>
            <w:tcW w:w="14400" w:type="dxa"/>
            <w:tcMar>
              <w:left w:w="115" w:type="dxa"/>
              <w:right w:w="202" w:type="dxa"/>
            </w:tcMar>
          </w:tcPr>
          <w:p w14:paraId="46E37E6D" w14:textId="26764155" w:rsidR="007551FF" w:rsidRPr="0089069B" w:rsidRDefault="007551FF" w:rsidP="00C12438">
            <w:pPr>
              <w:ind w:left="432"/>
              <w:jc w:val="both"/>
              <w:rPr>
                <w:i/>
                <w:sz w:val="21"/>
                <w:szCs w:val="21"/>
              </w:rPr>
            </w:pPr>
            <w:r>
              <w:t>Records needed to respond to, and/or perform critical operations during/after, a disaster or emergency. They need to be protected through backup or enhance</w:t>
            </w:r>
            <w:r w:rsidR="00394AC5">
              <w:t>d</w:t>
            </w:r>
            <w:r>
              <w:t xml:space="preserve"> storage. (RCW 40.10.010)</w:t>
            </w:r>
          </w:p>
        </w:tc>
      </w:tr>
      <w:tr w:rsidR="00E23EB0" w:rsidRPr="0089069B" w14:paraId="4411199A" w14:textId="77777777" w:rsidTr="00C12438">
        <w:trPr>
          <w:jc w:val="center"/>
        </w:trPr>
        <w:tc>
          <w:tcPr>
            <w:tcW w:w="14400" w:type="dxa"/>
            <w:tcMar>
              <w:left w:w="115" w:type="dxa"/>
              <w:right w:w="202" w:type="dxa"/>
            </w:tcMar>
          </w:tcPr>
          <w:p w14:paraId="14D4D58C" w14:textId="0264C06C" w:rsidR="00E23EB0" w:rsidRDefault="00E23EB0" w:rsidP="00E23EB0">
            <w:pPr>
              <w:shd w:val="clear" w:color="auto" w:fill="FFFFFF"/>
              <w:spacing w:before="120"/>
              <w:jc w:val="both"/>
            </w:pPr>
            <w:r w:rsidRPr="00E23EB0">
              <w:rPr>
                <w:rFonts w:eastAsia="Calibri" w:cs="Times New Roman"/>
                <w:b/>
                <w:i/>
                <w:sz w:val="24"/>
                <w:szCs w:val="24"/>
              </w:rPr>
              <w:t>GR</w:t>
            </w:r>
          </w:p>
        </w:tc>
      </w:tr>
      <w:tr w:rsidR="00E23EB0" w:rsidRPr="0089069B" w14:paraId="754C6E49" w14:textId="77777777" w:rsidTr="00C12438">
        <w:trPr>
          <w:jc w:val="center"/>
        </w:trPr>
        <w:tc>
          <w:tcPr>
            <w:tcW w:w="14400" w:type="dxa"/>
            <w:tcMar>
              <w:left w:w="115" w:type="dxa"/>
              <w:right w:w="202" w:type="dxa"/>
            </w:tcMar>
          </w:tcPr>
          <w:p w14:paraId="15583DED" w14:textId="3E058EB5" w:rsidR="00E23EB0" w:rsidRDefault="00E23EB0" w:rsidP="00C12438">
            <w:pPr>
              <w:ind w:left="432"/>
              <w:jc w:val="both"/>
            </w:pPr>
            <w:r>
              <w:t>General Rules.</w:t>
            </w:r>
          </w:p>
        </w:tc>
      </w:tr>
      <w:tr w:rsidR="004371CF" w:rsidRPr="0089069B" w14:paraId="3BA87092" w14:textId="77777777" w:rsidTr="00C12438">
        <w:trPr>
          <w:jc w:val="center"/>
        </w:trPr>
        <w:tc>
          <w:tcPr>
            <w:tcW w:w="14400" w:type="dxa"/>
            <w:tcMar>
              <w:left w:w="115" w:type="dxa"/>
              <w:right w:w="202" w:type="dxa"/>
            </w:tcMar>
          </w:tcPr>
          <w:p w14:paraId="5C3A179B" w14:textId="1F3F52BC" w:rsidR="004371CF" w:rsidRPr="004371CF" w:rsidRDefault="004371CF" w:rsidP="004371CF">
            <w:pPr>
              <w:shd w:val="clear" w:color="auto" w:fill="FFFFFF"/>
              <w:spacing w:before="120"/>
              <w:jc w:val="both"/>
              <w:rPr>
                <w:rFonts w:eastAsia="Calibri" w:cs="Times New Roman"/>
                <w:b/>
                <w:i/>
                <w:sz w:val="24"/>
                <w:szCs w:val="24"/>
              </w:rPr>
            </w:pPr>
            <w:proofErr w:type="spellStart"/>
            <w:r w:rsidRPr="004371CF">
              <w:rPr>
                <w:rFonts w:eastAsia="Calibri" w:cs="Times New Roman"/>
                <w:b/>
                <w:i/>
                <w:sz w:val="24"/>
                <w:szCs w:val="24"/>
              </w:rPr>
              <w:t>JuCR</w:t>
            </w:r>
            <w:proofErr w:type="spellEnd"/>
          </w:p>
        </w:tc>
      </w:tr>
      <w:tr w:rsidR="004371CF" w:rsidRPr="0089069B" w14:paraId="298B1CC0" w14:textId="77777777" w:rsidTr="00C12438">
        <w:trPr>
          <w:jc w:val="center"/>
        </w:trPr>
        <w:tc>
          <w:tcPr>
            <w:tcW w:w="14400" w:type="dxa"/>
            <w:tcMar>
              <w:left w:w="115" w:type="dxa"/>
              <w:right w:w="202" w:type="dxa"/>
            </w:tcMar>
          </w:tcPr>
          <w:p w14:paraId="3C8A87DE" w14:textId="73AA7914" w:rsidR="004371CF" w:rsidRDefault="004371CF" w:rsidP="00C12438">
            <w:pPr>
              <w:ind w:left="432"/>
              <w:jc w:val="both"/>
            </w:pPr>
            <w:r>
              <w:t>Juvenile Court Rules.</w:t>
            </w:r>
          </w:p>
        </w:tc>
      </w:tr>
      <w:tr w:rsidR="007551FF" w:rsidRPr="0089069B" w14:paraId="0FB6C341" w14:textId="77777777" w:rsidTr="00C12438">
        <w:trPr>
          <w:trHeight w:val="432"/>
          <w:jc w:val="center"/>
        </w:trPr>
        <w:tc>
          <w:tcPr>
            <w:tcW w:w="14400" w:type="dxa"/>
            <w:tcMar>
              <w:left w:w="115" w:type="dxa"/>
              <w:right w:w="202" w:type="dxa"/>
            </w:tcMar>
          </w:tcPr>
          <w:p w14:paraId="69021399" w14:textId="77777777" w:rsidR="007551FF" w:rsidRPr="0089069B" w:rsidRDefault="007551FF" w:rsidP="00C12438">
            <w:pPr>
              <w:shd w:val="clear" w:color="auto" w:fill="FFFFFF"/>
              <w:spacing w:before="120"/>
              <w:jc w:val="both"/>
              <w:rPr>
                <w:rFonts w:eastAsia="Calibri" w:cs="Times New Roman"/>
                <w:b/>
                <w:i/>
                <w:sz w:val="24"/>
                <w:szCs w:val="24"/>
              </w:rPr>
            </w:pPr>
            <w:r>
              <w:rPr>
                <w:rFonts w:eastAsia="Calibri" w:cs="Times New Roman"/>
                <w:b/>
                <w:i/>
                <w:sz w:val="24"/>
                <w:szCs w:val="24"/>
              </w:rPr>
              <w:t>Local</w:t>
            </w:r>
            <w:r w:rsidRPr="0089069B">
              <w:rPr>
                <w:rFonts w:eastAsia="Calibri" w:cs="Times New Roman"/>
                <w:b/>
                <w:i/>
                <w:sz w:val="24"/>
                <w:szCs w:val="24"/>
              </w:rPr>
              <w:t xml:space="preserve"> Records Committee</w:t>
            </w:r>
          </w:p>
        </w:tc>
      </w:tr>
      <w:tr w:rsidR="007551FF" w:rsidRPr="0089069B" w14:paraId="0A143947" w14:textId="77777777" w:rsidTr="00C12438">
        <w:trPr>
          <w:trHeight w:val="432"/>
          <w:jc w:val="center"/>
        </w:trPr>
        <w:tc>
          <w:tcPr>
            <w:tcW w:w="14400" w:type="dxa"/>
            <w:tcMar>
              <w:left w:w="115" w:type="dxa"/>
              <w:right w:w="202" w:type="dxa"/>
            </w:tcMar>
          </w:tcPr>
          <w:p w14:paraId="716D52F3" w14:textId="77777777" w:rsidR="007551FF" w:rsidRPr="0089069B" w:rsidRDefault="007551FF" w:rsidP="00C12438">
            <w:pPr>
              <w:shd w:val="clear" w:color="auto" w:fill="FFFFFF"/>
              <w:spacing w:after="60"/>
              <w:ind w:left="432"/>
              <w:jc w:val="both"/>
              <w:rPr>
                <w:rFonts w:eastAsia="Calibri" w:cs="Times New Roman"/>
                <w:b/>
                <w:szCs w:val="22"/>
              </w:rPr>
            </w:pPr>
            <w:r>
              <w:t>Committee established by RCW 40.14.070 to review and approve disposition of local government records through records retention schedules. The Committee’s three members include the State Archivist and one representative each from the Office of the Attorney General and the State Auditor.</w:t>
            </w:r>
          </w:p>
        </w:tc>
      </w:tr>
      <w:tr w:rsidR="007551FF" w:rsidRPr="0089069B" w14:paraId="4AD2E952" w14:textId="77777777" w:rsidTr="00C12438">
        <w:trPr>
          <w:trHeight w:val="432"/>
          <w:jc w:val="center"/>
        </w:trPr>
        <w:tc>
          <w:tcPr>
            <w:tcW w:w="14400" w:type="dxa"/>
            <w:tcMar>
              <w:left w:w="115" w:type="dxa"/>
              <w:right w:w="202" w:type="dxa"/>
            </w:tcMar>
          </w:tcPr>
          <w:p w14:paraId="44E61C27" w14:textId="77777777" w:rsidR="007551FF" w:rsidRPr="0089069B" w:rsidRDefault="007551FF" w:rsidP="00C12438">
            <w:pPr>
              <w:shd w:val="clear" w:color="auto" w:fill="FFFFFF"/>
              <w:spacing w:before="120"/>
              <w:jc w:val="both"/>
              <w:rPr>
                <w:rFonts w:eastAsia="Calibri" w:cs="Times New Roman"/>
                <w:b/>
                <w:i/>
                <w:sz w:val="24"/>
                <w:szCs w:val="24"/>
              </w:rPr>
            </w:pPr>
            <w:r w:rsidRPr="0089069B">
              <w:rPr>
                <w:rFonts w:eastAsia="Calibri" w:cs="Times New Roman"/>
                <w:b/>
                <w:i/>
                <w:sz w:val="24"/>
                <w:szCs w:val="24"/>
              </w:rPr>
              <w:t>Non</w:t>
            </w:r>
            <w:r w:rsidRPr="00596199">
              <w:rPr>
                <w:rFonts w:ascii="Arial" w:eastAsia="Calibri" w:hAnsi="Arial" w:cs="Times New Roman"/>
                <w:b/>
                <w:i/>
                <w:sz w:val="24"/>
                <w:szCs w:val="24"/>
              </w:rPr>
              <w:t>-</w:t>
            </w:r>
            <w:r w:rsidRPr="0089069B">
              <w:rPr>
                <w:rFonts w:eastAsia="Calibri" w:cs="Times New Roman"/>
                <w:b/>
                <w:i/>
                <w:sz w:val="24"/>
                <w:szCs w:val="24"/>
              </w:rPr>
              <w:t>Archival</w:t>
            </w:r>
          </w:p>
        </w:tc>
      </w:tr>
      <w:tr w:rsidR="007551FF" w:rsidRPr="0089069B" w14:paraId="7C52CBEE" w14:textId="77777777" w:rsidTr="00C12438">
        <w:trPr>
          <w:jc w:val="center"/>
        </w:trPr>
        <w:tc>
          <w:tcPr>
            <w:tcW w:w="14400" w:type="dxa"/>
            <w:tcMar>
              <w:left w:w="115" w:type="dxa"/>
              <w:right w:w="202" w:type="dxa"/>
            </w:tcMar>
          </w:tcPr>
          <w:p w14:paraId="184DD0DF" w14:textId="77777777" w:rsidR="007551FF" w:rsidRPr="0089069B" w:rsidRDefault="007551FF" w:rsidP="00C12438">
            <w:pPr>
              <w:shd w:val="clear" w:color="auto" w:fill="FFFFFF"/>
              <w:spacing w:after="60"/>
              <w:ind w:left="432"/>
              <w:jc w:val="both"/>
              <w:rPr>
                <w:rFonts w:eastAsia="Calibri" w:cs="Times New Roman"/>
                <w:b/>
                <w:i/>
                <w:sz w:val="24"/>
                <w:szCs w:val="24"/>
              </w:rPr>
            </w:pPr>
            <w:r>
              <w:t>Designation given to public records that do not possess sufficient historical value to be designated as “Archival.” Agencies must retain these records for the minimum retention period specified by the appropriate current records retention schedule. Agencies should destroy these records after their minimum retention period expires, provided the records are not required for litigation, public records requests, or other purposes required by law.</w:t>
            </w:r>
          </w:p>
        </w:tc>
      </w:tr>
      <w:tr w:rsidR="007551FF" w:rsidRPr="0089069B" w14:paraId="67ED651F" w14:textId="77777777" w:rsidTr="00C12438">
        <w:trPr>
          <w:trHeight w:val="378"/>
          <w:jc w:val="center"/>
        </w:trPr>
        <w:tc>
          <w:tcPr>
            <w:tcW w:w="14400" w:type="dxa"/>
            <w:tcMar>
              <w:left w:w="115" w:type="dxa"/>
              <w:right w:w="202" w:type="dxa"/>
            </w:tcMar>
          </w:tcPr>
          <w:p w14:paraId="0F667043" w14:textId="77777777" w:rsidR="007551FF" w:rsidRPr="0089069B" w:rsidRDefault="007551FF" w:rsidP="00C12438">
            <w:pPr>
              <w:shd w:val="clear" w:color="auto" w:fill="FFFFFF"/>
              <w:spacing w:before="120"/>
              <w:jc w:val="both"/>
              <w:rPr>
                <w:rFonts w:eastAsia="Calibri" w:cs="Times New Roman"/>
                <w:b/>
                <w:sz w:val="24"/>
                <w:szCs w:val="24"/>
              </w:rPr>
            </w:pPr>
            <w:r w:rsidRPr="0089069B">
              <w:rPr>
                <w:rFonts w:eastAsia="Calibri" w:cs="Times New Roman"/>
                <w:b/>
                <w:i/>
                <w:sz w:val="24"/>
                <w:szCs w:val="24"/>
              </w:rPr>
              <w:t>Non</w:t>
            </w:r>
            <w:r w:rsidRPr="00596199">
              <w:rPr>
                <w:rFonts w:ascii="Arial" w:eastAsia="Calibri" w:hAnsi="Arial" w:cs="Times New Roman"/>
                <w:b/>
                <w:i/>
                <w:sz w:val="24"/>
                <w:szCs w:val="24"/>
              </w:rPr>
              <w:t>-</w:t>
            </w:r>
            <w:r w:rsidRPr="0089069B">
              <w:rPr>
                <w:rFonts w:eastAsia="Calibri" w:cs="Times New Roman"/>
                <w:b/>
                <w:i/>
                <w:sz w:val="24"/>
                <w:szCs w:val="24"/>
              </w:rPr>
              <w:t>Essential Records</w:t>
            </w:r>
          </w:p>
        </w:tc>
      </w:tr>
      <w:tr w:rsidR="007551FF" w:rsidRPr="0089069B" w14:paraId="455A17A8" w14:textId="77777777" w:rsidTr="00C12438">
        <w:trPr>
          <w:trHeight w:val="333"/>
          <w:jc w:val="center"/>
        </w:trPr>
        <w:tc>
          <w:tcPr>
            <w:tcW w:w="14400" w:type="dxa"/>
            <w:tcMar>
              <w:left w:w="115" w:type="dxa"/>
              <w:right w:w="202" w:type="dxa"/>
            </w:tcMar>
          </w:tcPr>
          <w:p w14:paraId="194D4B9A" w14:textId="77777777" w:rsidR="007551FF" w:rsidRPr="0089069B" w:rsidRDefault="007551FF" w:rsidP="00C12438">
            <w:pPr>
              <w:shd w:val="clear" w:color="auto" w:fill="FFFFFF"/>
              <w:spacing w:after="60"/>
              <w:ind w:left="432"/>
              <w:jc w:val="both"/>
              <w:rPr>
                <w:rFonts w:eastAsia="Calibri" w:cs="Times New Roman"/>
                <w:b/>
                <w:szCs w:val="22"/>
              </w:rPr>
            </w:pPr>
            <w:r>
              <w:t xml:space="preserve">Public </w:t>
            </w:r>
            <w:proofErr w:type="gramStart"/>
            <w:r>
              <w:t>records which</w:t>
            </w:r>
            <w:proofErr w:type="gramEnd"/>
            <w:r>
              <w:t xml:space="preserve"> are not required </w:t>
            </w:r>
            <w:proofErr w:type="gramStart"/>
            <w:r>
              <w:t>in order for</w:t>
            </w:r>
            <w:proofErr w:type="gramEnd"/>
            <w:r>
              <w:t xml:space="preserve"> an agency to resume its core functions following a disaster, as described in chapter 40.10 RCW.</w:t>
            </w:r>
          </w:p>
        </w:tc>
      </w:tr>
      <w:tr w:rsidR="007551FF" w:rsidRPr="0089069B" w14:paraId="3A187686" w14:textId="77777777" w:rsidTr="00C12438">
        <w:trPr>
          <w:trHeight w:val="288"/>
          <w:jc w:val="center"/>
        </w:trPr>
        <w:tc>
          <w:tcPr>
            <w:tcW w:w="14400" w:type="dxa"/>
            <w:tcMar>
              <w:left w:w="115" w:type="dxa"/>
              <w:right w:w="202" w:type="dxa"/>
            </w:tcMar>
          </w:tcPr>
          <w:p w14:paraId="2C4A512A" w14:textId="77777777" w:rsidR="007551FF" w:rsidRPr="0089069B" w:rsidRDefault="007551FF" w:rsidP="00C12438">
            <w:pPr>
              <w:shd w:val="clear" w:color="auto" w:fill="FFFFFF"/>
              <w:spacing w:before="120"/>
              <w:jc w:val="both"/>
              <w:rPr>
                <w:rFonts w:eastAsia="Calibri" w:cs="Times New Roman"/>
                <w:b/>
                <w:sz w:val="24"/>
                <w:szCs w:val="24"/>
              </w:rPr>
            </w:pPr>
            <w:bookmarkStart w:id="23" w:name="_Hlk265674201"/>
            <w:r w:rsidRPr="0089069B">
              <w:rPr>
                <w:rFonts w:eastAsia="Calibri" w:cs="Times New Roman"/>
                <w:b/>
                <w:i/>
                <w:sz w:val="24"/>
                <w:szCs w:val="24"/>
              </w:rPr>
              <w:t>OFM (Office Files and Memoranda)</w:t>
            </w:r>
            <w:r w:rsidRPr="0089069B">
              <w:t xml:space="preserve"> </w:t>
            </w:r>
          </w:p>
        </w:tc>
      </w:tr>
      <w:tr w:rsidR="007551FF" w:rsidRPr="0089069B" w14:paraId="0F6A7FBE" w14:textId="77777777" w:rsidTr="00C12438">
        <w:trPr>
          <w:trHeight w:val="432"/>
          <w:jc w:val="center"/>
        </w:trPr>
        <w:tc>
          <w:tcPr>
            <w:tcW w:w="14400" w:type="dxa"/>
            <w:tcMar>
              <w:left w:w="115" w:type="dxa"/>
              <w:right w:w="202" w:type="dxa"/>
            </w:tcMar>
          </w:tcPr>
          <w:p w14:paraId="5787CA58" w14:textId="77777777" w:rsidR="007551FF" w:rsidRPr="0089069B" w:rsidRDefault="007551FF" w:rsidP="00C12438">
            <w:pPr>
              <w:shd w:val="clear" w:color="auto" w:fill="FFFFFF"/>
              <w:spacing w:after="40"/>
              <w:ind w:left="432"/>
              <w:jc w:val="both"/>
              <w:rPr>
                <w:rFonts w:eastAsia="Calibri" w:cs="Times New Roman"/>
                <w:b/>
                <w:i/>
                <w:sz w:val="24"/>
                <w:szCs w:val="24"/>
              </w:rPr>
            </w:pPr>
            <w:r>
              <w:t>Public records not defined and classified as official public records in RCW 40.14.010 and other documents or records as determined by the records committee to be office files and memoranda.</w:t>
            </w:r>
          </w:p>
        </w:tc>
      </w:tr>
      <w:tr w:rsidR="007551FF" w:rsidRPr="0089069B" w14:paraId="11960C52" w14:textId="77777777" w:rsidTr="00C12438">
        <w:trPr>
          <w:trHeight w:val="432"/>
          <w:jc w:val="center"/>
        </w:trPr>
        <w:tc>
          <w:tcPr>
            <w:tcW w:w="14400" w:type="dxa"/>
            <w:tcMar>
              <w:left w:w="115" w:type="dxa"/>
              <w:right w:w="202" w:type="dxa"/>
            </w:tcMar>
          </w:tcPr>
          <w:p w14:paraId="03B35379" w14:textId="77777777" w:rsidR="007551FF" w:rsidRPr="0089069B" w:rsidRDefault="007551FF" w:rsidP="00C12438">
            <w:pPr>
              <w:shd w:val="clear" w:color="auto" w:fill="FFFFFF"/>
              <w:spacing w:before="120"/>
              <w:jc w:val="both"/>
              <w:rPr>
                <w:rFonts w:eastAsia="Calibri" w:cs="Times New Roman"/>
                <w:b/>
                <w:i/>
                <w:sz w:val="24"/>
                <w:szCs w:val="24"/>
              </w:rPr>
            </w:pPr>
            <w:r w:rsidRPr="0089069B">
              <w:rPr>
                <w:rFonts w:eastAsia="Calibri" w:cs="Times New Roman"/>
                <w:b/>
                <w:i/>
                <w:sz w:val="24"/>
                <w:szCs w:val="24"/>
              </w:rPr>
              <w:t>OPR (Official Public Records</w:t>
            </w:r>
            <w:r>
              <w:rPr>
                <w:rFonts w:eastAsia="Calibri" w:cs="Times New Roman"/>
                <w:b/>
                <w:i/>
                <w:sz w:val="24"/>
                <w:szCs w:val="24"/>
              </w:rPr>
              <w:t>)</w:t>
            </w:r>
          </w:p>
        </w:tc>
      </w:tr>
      <w:tr w:rsidR="007551FF" w:rsidRPr="0089069B" w14:paraId="341663D9" w14:textId="77777777" w:rsidTr="00C12438">
        <w:trPr>
          <w:trHeight w:val="288"/>
          <w:jc w:val="center"/>
        </w:trPr>
        <w:tc>
          <w:tcPr>
            <w:tcW w:w="14400" w:type="dxa"/>
            <w:tcMar>
              <w:left w:w="115" w:type="dxa"/>
              <w:right w:w="202" w:type="dxa"/>
            </w:tcMar>
          </w:tcPr>
          <w:p w14:paraId="44636494" w14:textId="77777777" w:rsidR="007551FF" w:rsidRPr="0089069B" w:rsidRDefault="007551FF" w:rsidP="00C12438">
            <w:pPr>
              <w:spacing w:after="40"/>
              <w:ind w:left="432"/>
              <w:jc w:val="both"/>
              <w:rPr>
                <w:rFonts w:eastAsia="Calibri" w:cs="Times New Roman"/>
                <w:b/>
                <w:i/>
                <w:szCs w:val="22"/>
              </w:rPr>
            </w:pPr>
            <w:r>
              <w:t xml:space="preserve">Public records </w:t>
            </w:r>
            <w:proofErr w:type="gramStart"/>
            <w:r>
              <w:t>necessary</w:t>
            </w:r>
            <w:proofErr w:type="gramEnd"/>
            <w:r>
              <w:t xml:space="preserve"> to document transactions relating to public property, public finances, and other agency business, or records determined by the records committee to be official public records.</w:t>
            </w:r>
          </w:p>
        </w:tc>
      </w:tr>
      <w:bookmarkEnd w:id="23"/>
      <w:tr w:rsidR="007551FF" w:rsidRPr="0089069B" w14:paraId="7EEA688B" w14:textId="77777777" w:rsidTr="00C12438">
        <w:trPr>
          <w:trHeight w:val="441"/>
          <w:jc w:val="center"/>
        </w:trPr>
        <w:tc>
          <w:tcPr>
            <w:tcW w:w="14400" w:type="dxa"/>
            <w:tcMar>
              <w:left w:w="115" w:type="dxa"/>
              <w:right w:w="202" w:type="dxa"/>
            </w:tcMar>
          </w:tcPr>
          <w:p w14:paraId="5A014CC1" w14:textId="77777777" w:rsidR="007551FF" w:rsidRPr="0089069B" w:rsidRDefault="007551FF" w:rsidP="00C12438">
            <w:pPr>
              <w:shd w:val="clear" w:color="auto" w:fill="FFFFFF"/>
              <w:spacing w:before="120"/>
              <w:jc w:val="both"/>
              <w:rPr>
                <w:rFonts w:eastAsia="Calibri" w:cs="Times New Roman"/>
                <w:b/>
                <w:i/>
                <w:sz w:val="24"/>
                <w:szCs w:val="24"/>
              </w:rPr>
            </w:pPr>
            <w:r w:rsidRPr="0089069B">
              <w:rPr>
                <w:rFonts w:eastAsia="Calibri" w:cs="Times New Roman"/>
                <w:b/>
                <w:i/>
                <w:sz w:val="24"/>
                <w:szCs w:val="24"/>
              </w:rPr>
              <w:t>Public Records</w:t>
            </w:r>
          </w:p>
        </w:tc>
      </w:tr>
      <w:tr w:rsidR="007551FF" w:rsidRPr="0089069B" w14:paraId="476CFFFB" w14:textId="77777777" w:rsidTr="00C12438">
        <w:trPr>
          <w:trHeight w:val="432"/>
          <w:jc w:val="center"/>
        </w:trPr>
        <w:tc>
          <w:tcPr>
            <w:tcW w:w="14400" w:type="dxa"/>
            <w:tcMar>
              <w:left w:w="115" w:type="dxa"/>
              <w:right w:w="202" w:type="dxa"/>
            </w:tcMar>
          </w:tcPr>
          <w:p w14:paraId="01B993F0" w14:textId="77777777" w:rsidR="007551FF" w:rsidRPr="0089069B" w:rsidRDefault="007551FF" w:rsidP="00C12438">
            <w:pPr>
              <w:shd w:val="clear" w:color="auto" w:fill="FFFFFF"/>
              <w:spacing w:after="60"/>
              <w:ind w:left="432"/>
              <w:jc w:val="both"/>
              <w:rPr>
                <w:rFonts w:eastAsia="Calibri" w:cs="Times New Roman"/>
                <w:b/>
                <w:i/>
                <w:sz w:val="24"/>
                <w:szCs w:val="24"/>
              </w:rPr>
            </w:pPr>
            <w:r>
              <w:t>Records that have been created or received by any government agency in Washington State in connection with the transaction of public business regardless of physical form or characteristics.</w:t>
            </w:r>
          </w:p>
        </w:tc>
      </w:tr>
      <w:tr w:rsidR="00E23EB0" w:rsidRPr="0089069B" w14:paraId="17072C9C" w14:textId="77777777" w:rsidTr="00C12438">
        <w:trPr>
          <w:trHeight w:val="432"/>
          <w:jc w:val="center"/>
        </w:trPr>
        <w:tc>
          <w:tcPr>
            <w:tcW w:w="14400" w:type="dxa"/>
            <w:tcMar>
              <w:left w:w="115" w:type="dxa"/>
              <w:right w:w="202" w:type="dxa"/>
            </w:tcMar>
          </w:tcPr>
          <w:p w14:paraId="437FC075" w14:textId="0E84931A" w:rsidR="00E23EB0" w:rsidRPr="00E23EB0" w:rsidRDefault="00E23EB0" w:rsidP="00E23EB0">
            <w:pPr>
              <w:shd w:val="clear" w:color="auto" w:fill="FFFFFF"/>
              <w:spacing w:before="120"/>
              <w:jc w:val="both"/>
              <w:rPr>
                <w:rFonts w:eastAsia="Calibri" w:cs="Times New Roman"/>
                <w:b/>
                <w:i/>
                <w:sz w:val="24"/>
                <w:szCs w:val="24"/>
              </w:rPr>
            </w:pPr>
            <w:r w:rsidRPr="00E23EB0">
              <w:rPr>
                <w:rFonts w:eastAsia="Calibri" w:cs="Times New Roman"/>
                <w:b/>
                <w:i/>
                <w:sz w:val="24"/>
                <w:szCs w:val="24"/>
              </w:rPr>
              <w:lastRenderedPageBreak/>
              <w:t>RAP</w:t>
            </w:r>
          </w:p>
        </w:tc>
      </w:tr>
      <w:tr w:rsidR="00E23EB0" w:rsidRPr="0089069B" w14:paraId="0B28184B" w14:textId="77777777" w:rsidTr="00C12438">
        <w:trPr>
          <w:trHeight w:val="432"/>
          <w:jc w:val="center"/>
        </w:trPr>
        <w:tc>
          <w:tcPr>
            <w:tcW w:w="14400" w:type="dxa"/>
            <w:tcMar>
              <w:left w:w="115" w:type="dxa"/>
              <w:right w:w="202" w:type="dxa"/>
            </w:tcMar>
          </w:tcPr>
          <w:p w14:paraId="07B6CECC" w14:textId="6F1E84C7" w:rsidR="00E23EB0" w:rsidRDefault="00E23EB0" w:rsidP="00C12438">
            <w:pPr>
              <w:shd w:val="clear" w:color="auto" w:fill="FFFFFF"/>
              <w:spacing w:after="60"/>
              <w:ind w:left="432"/>
              <w:jc w:val="both"/>
            </w:pPr>
            <w:r>
              <w:t>Rules of Appellate Procedure.</w:t>
            </w:r>
          </w:p>
        </w:tc>
      </w:tr>
      <w:tr w:rsidR="007551FF" w:rsidRPr="0089069B" w14:paraId="476E6628" w14:textId="77777777" w:rsidTr="00C12438">
        <w:trPr>
          <w:trHeight w:val="351"/>
          <w:jc w:val="center"/>
        </w:trPr>
        <w:tc>
          <w:tcPr>
            <w:tcW w:w="14400" w:type="dxa"/>
            <w:tcMar>
              <w:left w:w="115" w:type="dxa"/>
              <w:right w:w="202" w:type="dxa"/>
            </w:tcMar>
          </w:tcPr>
          <w:p w14:paraId="3BA516F4" w14:textId="77777777" w:rsidR="007551FF" w:rsidRPr="0089069B" w:rsidRDefault="007551FF" w:rsidP="00C12438">
            <w:pPr>
              <w:shd w:val="clear" w:color="auto" w:fill="FFFFFF"/>
              <w:spacing w:before="120"/>
              <w:ind w:left="274" w:hanging="274"/>
              <w:jc w:val="both"/>
              <w:rPr>
                <w:rFonts w:eastAsia="Calibri" w:cs="Times New Roman"/>
                <w:b/>
                <w:bCs/>
                <w:i/>
                <w:sz w:val="24"/>
                <w:szCs w:val="24"/>
              </w:rPr>
            </w:pPr>
            <w:r w:rsidRPr="0089069B">
              <w:rPr>
                <w:rFonts w:eastAsia="Calibri" w:cs="Times New Roman"/>
                <w:b/>
                <w:i/>
                <w:sz w:val="24"/>
                <w:szCs w:val="24"/>
              </w:rPr>
              <w:t>Records Series</w:t>
            </w:r>
          </w:p>
        </w:tc>
      </w:tr>
      <w:tr w:rsidR="007551FF" w:rsidRPr="0089069B" w14:paraId="6EE591D6" w14:textId="77777777" w:rsidTr="00C12438">
        <w:trPr>
          <w:trHeight w:val="432"/>
          <w:jc w:val="center"/>
        </w:trPr>
        <w:tc>
          <w:tcPr>
            <w:tcW w:w="14400" w:type="dxa"/>
            <w:tcMar>
              <w:left w:w="115" w:type="dxa"/>
              <w:right w:w="202" w:type="dxa"/>
            </w:tcMar>
          </w:tcPr>
          <w:p w14:paraId="7151EC5D" w14:textId="77777777" w:rsidR="007551FF" w:rsidRPr="0089069B" w:rsidRDefault="007551FF" w:rsidP="00C12438">
            <w:pPr>
              <w:shd w:val="clear" w:color="auto" w:fill="FFFFFF"/>
              <w:spacing w:after="60"/>
              <w:ind w:left="432"/>
              <w:jc w:val="both"/>
              <w:rPr>
                <w:rFonts w:eastAsia="Calibri" w:cs="Times New Roman"/>
                <w:b/>
                <w:bCs/>
                <w:szCs w:val="22"/>
              </w:rPr>
            </w:pPr>
            <w:r>
              <w:t xml:space="preserve">A group of records performing a specific function, which is used as a unit, filed as a unit, and may be transferred or destroyed as a unit. A records series may consist of a single type or </w:t>
            </w:r>
            <w:proofErr w:type="gramStart"/>
            <w:r>
              <w:t>a number of</w:t>
            </w:r>
            <w:proofErr w:type="gramEnd"/>
            <w:r>
              <w:t xml:space="preserve"> different types of documents that are filed together to document a specific function.</w:t>
            </w:r>
          </w:p>
        </w:tc>
      </w:tr>
      <w:tr w:rsidR="00E23EB0" w:rsidRPr="0089069B" w14:paraId="60B003EB" w14:textId="77777777" w:rsidTr="00C12438">
        <w:trPr>
          <w:trHeight w:val="432"/>
          <w:jc w:val="center"/>
        </w:trPr>
        <w:tc>
          <w:tcPr>
            <w:tcW w:w="14400" w:type="dxa"/>
            <w:tcMar>
              <w:left w:w="115" w:type="dxa"/>
              <w:right w:w="202" w:type="dxa"/>
            </w:tcMar>
          </w:tcPr>
          <w:p w14:paraId="39F3FFFB" w14:textId="3BF401E7" w:rsidR="00E23EB0" w:rsidRDefault="00E23EB0" w:rsidP="004371CF">
            <w:pPr>
              <w:shd w:val="clear" w:color="auto" w:fill="FFFFFF"/>
              <w:spacing w:before="120"/>
              <w:ind w:left="274" w:hanging="274"/>
              <w:jc w:val="both"/>
            </w:pPr>
            <w:r w:rsidRPr="004371CF">
              <w:rPr>
                <w:rFonts w:eastAsia="Calibri" w:cs="Times New Roman"/>
                <w:b/>
                <w:i/>
                <w:sz w:val="24"/>
                <w:szCs w:val="24"/>
              </w:rPr>
              <w:t>SPR</w:t>
            </w:r>
          </w:p>
        </w:tc>
      </w:tr>
      <w:tr w:rsidR="00E23EB0" w:rsidRPr="0089069B" w14:paraId="2846EF1A" w14:textId="77777777" w:rsidTr="00C12438">
        <w:trPr>
          <w:trHeight w:val="432"/>
          <w:jc w:val="center"/>
        </w:trPr>
        <w:tc>
          <w:tcPr>
            <w:tcW w:w="14400" w:type="dxa"/>
            <w:tcMar>
              <w:left w:w="115" w:type="dxa"/>
              <w:right w:w="202" w:type="dxa"/>
            </w:tcMar>
          </w:tcPr>
          <w:p w14:paraId="2A9EC70C" w14:textId="4EA7725C" w:rsidR="00E23EB0" w:rsidRDefault="00E23EB0" w:rsidP="00C12438">
            <w:pPr>
              <w:shd w:val="clear" w:color="auto" w:fill="FFFFFF"/>
              <w:spacing w:after="60"/>
              <w:ind w:left="432"/>
              <w:jc w:val="both"/>
            </w:pPr>
            <w:r>
              <w:t>Superior Court Special Proceedings</w:t>
            </w:r>
            <w:r w:rsidR="004371CF">
              <w:t xml:space="preserve"> Rules.</w:t>
            </w:r>
          </w:p>
        </w:tc>
      </w:tr>
      <w:tr w:rsidR="00E23EB0" w:rsidRPr="0089069B" w14:paraId="37113C74" w14:textId="77777777" w:rsidTr="00C12438">
        <w:trPr>
          <w:trHeight w:val="432"/>
          <w:jc w:val="center"/>
        </w:trPr>
        <w:tc>
          <w:tcPr>
            <w:tcW w:w="14400" w:type="dxa"/>
            <w:tcMar>
              <w:left w:w="115" w:type="dxa"/>
              <w:right w:w="202" w:type="dxa"/>
            </w:tcMar>
          </w:tcPr>
          <w:p w14:paraId="22767FCA" w14:textId="75BD7296" w:rsidR="00E23EB0" w:rsidRDefault="004371CF" w:rsidP="004371CF">
            <w:pPr>
              <w:shd w:val="clear" w:color="auto" w:fill="FFFFFF"/>
              <w:spacing w:before="120"/>
              <w:ind w:left="274" w:hanging="274"/>
              <w:jc w:val="both"/>
            </w:pPr>
            <w:r w:rsidRPr="004371CF">
              <w:rPr>
                <w:rFonts w:eastAsia="Calibri" w:cs="Times New Roman"/>
                <w:b/>
                <w:i/>
                <w:sz w:val="24"/>
                <w:szCs w:val="24"/>
              </w:rPr>
              <w:t>SPRC</w:t>
            </w:r>
          </w:p>
        </w:tc>
      </w:tr>
      <w:tr w:rsidR="00E23EB0" w:rsidRPr="0089069B" w14:paraId="0494A2A1" w14:textId="77777777" w:rsidTr="00C12438">
        <w:trPr>
          <w:trHeight w:val="432"/>
          <w:jc w:val="center"/>
        </w:trPr>
        <w:tc>
          <w:tcPr>
            <w:tcW w:w="14400" w:type="dxa"/>
            <w:tcMar>
              <w:left w:w="115" w:type="dxa"/>
              <w:right w:w="202" w:type="dxa"/>
            </w:tcMar>
          </w:tcPr>
          <w:p w14:paraId="59509C9A" w14:textId="6F58DC09" w:rsidR="00E23EB0" w:rsidRDefault="004371CF" w:rsidP="00C12438">
            <w:pPr>
              <w:shd w:val="clear" w:color="auto" w:fill="FFFFFF"/>
              <w:spacing w:after="60"/>
              <w:ind w:left="432"/>
              <w:jc w:val="both"/>
            </w:pPr>
            <w:r>
              <w:t>Superior Court Special Proceedings Rules – Criminal.</w:t>
            </w:r>
          </w:p>
        </w:tc>
      </w:tr>
      <w:tr w:rsidR="007551FF" w:rsidRPr="0089069B" w14:paraId="64ECC37E" w14:textId="77777777" w:rsidTr="00C12438">
        <w:trPr>
          <w:trHeight w:val="432"/>
          <w:jc w:val="center"/>
        </w:trPr>
        <w:tc>
          <w:tcPr>
            <w:tcW w:w="14400" w:type="dxa"/>
            <w:tcMar>
              <w:left w:w="115" w:type="dxa"/>
              <w:right w:w="202" w:type="dxa"/>
            </w:tcMar>
          </w:tcPr>
          <w:p w14:paraId="7818A7DD" w14:textId="77777777" w:rsidR="007551FF" w:rsidRPr="0089069B" w:rsidRDefault="007551FF" w:rsidP="00C12438">
            <w:pPr>
              <w:shd w:val="clear" w:color="auto" w:fill="FFFFFF"/>
              <w:spacing w:before="120"/>
              <w:jc w:val="both"/>
              <w:rPr>
                <w:rFonts w:eastAsia="Calibri" w:cs="Times New Roman"/>
                <w:b/>
                <w:i/>
                <w:sz w:val="24"/>
                <w:szCs w:val="24"/>
              </w:rPr>
            </w:pPr>
            <w:r>
              <w:rPr>
                <w:rFonts w:eastAsia="Calibri" w:cs="Times New Roman"/>
                <w:b/>
                <w:i/>
                <w:sz w:val="24"/>
                <w:szCs w:val="24"/>
              </w:rPr>
              <w:t>State</w:t>
            </w:r>
            <w:r w:rsidRPr="0089069B">
              <w:rPr>
                <w:rFonts w:eastAsia="Calibri" w:cs="Times New Roman"/>
                <w:b/>
                <w:i/>
                <w:sz w:val="24"/>
                <w:szCs w:val="24"/>
              </w:rPr>
              <w:t xml:space="preserve"> Records Committee</w:t>
            </w:r>
          </w:p>
        </w:tc>
      </w:tr>
      <w:tr w:rsidR="007551FF" w:rsidRPr="0089069B" w14:paraId="33C4D1A3" w14:textId="77777777" w:rsidTr="00C12438">
        <w:trPr>
          <w:trHeight w:val="432"/>
          <w:jc w:val="center"/>
        </w:trPr>
        <w:tc>
          <w:tcPr>
            <w:tcW w:w="14400" w:type="dxa"/>
            <w:tcMar>
              <w:left w:w="115" w:type="dxa"/>
              <w:right w:w="202" w:type="dxa"/>
            </w:tcMar>
          </w:tcPr>
          <w:p w14:paraId="6A149C80" w14:textId="77777777" w:rsidR="007551FF" w:rsidRPr="0089069B" w:rsidRDefault="007551FF" w:rsidP="00C12438">
            <w:pPr>
              <w:shd w:val="clear" w:color="auto" w:fill="FFFFFF"/>
              <w:spacing w:after="60"/>
              <w:ind w:left="432"/>
              <w:jc w:val="both"/>
              <w:rPr>
                <w:rFonts w:eastAsia="Calibri" w:cs="Times New Roman"/>
                <w:b/>
                <w:szCs w:val="22"/>
              </w:rPr>
            </w:pPr>
            <w:r>
              <w:t>Committee established by RCW 40.14.050 to review and approve disposition of state government records. Its four members include the State Archivist and one representative each from the Office of the Attorney General, Office of the State Auditor, and the Office of Financial Management.</w:t>
            </w:r>
          </w:p>
        </w:tc>
      </w:tr>
      <w:bookmarkEnd w:id="22"/>
    </w:tbl>
    <w:p w14:paraId="22DD08EC" w14:textId="324FE8B0" w:rsidR="004352D2" w:rsidRPr="004352D2" w:rsidRDefault="004352D2" w:rsidP="004352D2">
      <w:pPr>
        <w:pStyle w:val="TOCwno"/>
        <w:tabs>
          <w:tab w:val="clear" w:pos="720"/>
          <w:tab w:val="left" w:pos="7910"/>
        </w:tabs>
        <w:jc w:val="left"/>
        <w:rPr>
          <w:b w:val="0"/>
          <w:sz w:val="22"/>
          <w:szCs w:val="22"/>
        </w:rPr>
        <w:sectPr w:rsidR="004352D2" w:rsidRPr="004352D2" w:rsidSect="003D2F74">
          <w:footerReference w:type="default" r:id="rId24"/>
          <w:pgSz w:w="15840" w:h="12240" w:orient="landscape"/>
          <w:pgMar w:top="1080" w:right="720" w:bottom="1080" w:left="720" w:header="1080" w:footer="720" w:gutter="0"/>
          <w:cols w:space="720"/>
        </w:sectPr>
      </w:pPr>
    </w:p>
    <w:p w14:paraId="554822C1" w14:textId="7E2EAFCD" w:rsidR="00FD1F8B" w:rsidRPr="00B31E8F" w:rsidRDefault="004352D2" w:rsidP="00FD1F8B">
      <w:pPr>
        <w:pStyle w:val="TOCwno"/>
      </w:pPr>
      <w:bookmarkStart w:id="24" w:name="_Toc217103241"/>
      <w:bookmarkStart w:id="25" w:name="_Toc218929187"/>
      <w:bookmarkStart w:id="26" w:name="_Toc219518916"/>
      <w:bookmarkStart w:id="27" w:name="_Toc207787288"/>
      <w:r>
        <w:lastRenderedPageBreak/>
        <w:t>i</w:t>
      </w:r>
      <w:r w:rsidR="00FD1F8B" w:rsidRPr="00B31E8F">
        <w:t>NDEXES</w:t>
      </w:r>
      <w:bookmarkStart w:id="28" w:name="_Toc215467447"/>
      <w:bookmarkEnd w:id="24"/>
      <w:bookmarkEnd w:id="25"/>
      <w:bookmarkEnd w:id="26"/>
      <w:bookmarkEnd w:id="27"/>
    </w:p>
    <w:p w14:paraId="4B6A329C" w14:textId="77777777" w:rsidR="00FD1F8B" w:rsidRDefault="00FD1F8B" w:rsidP="00FD1F8B">
      <w:pPr>
        <w:pStyle w:val="StyleNormal16NotBold"/>
        <w:spacing w:after="120"/>
      </w:pPr>
      <w:r>
        <w:t xml:space="preserve">ARCHIVAL and/OR </w:t>
      </w:r>
      <w:r w:rsidRPr="00B57463">
        <w:rPr>
          <w:u w:val="single"/>
        </w:rPr>
        <w:t>PERMANENT</w:t>
      </w:r>
      <w:r w:rsidRPr="00B31E8F">
        <w:t xml:space="preserve"> RECORDS</w:t>
      </w:r>
      <w:r>
        <w:t xml:space="preserve"> INDEX</w:t>
      </w:r>
    </w:p>
    <w:p w14:paraId="4424651C" w14:textId="77777777" w:rsidR="00FD1F8B" w:rsidRPr="00FD1F8B" w:rsidRDefault="00FD1F8B" w:rsidP="00FD1F8B">
      <w:pPr>
        <w:jc w:val="center"/>
        <w:rPr>
          <w:i/>
        </w:rPr>
      </w:pPr>
      <w:r w:rsidRPr="00FD1F8B">
        <w:rPr>
          <w:i/>
        </w:rPr>
        <w:t>See the Local Government Common Records Retention Schedule (CORE) for additional “Archival” records.</w:t>
      </w:r>
    </w:p>
    <w:bookmarkEnd w:id="28"/>
    <w:p w14:paraId="260DBCD9" w14:textId="77777777" w:rsidR="00AD49DA" w:rsidRDefault="00E7522C" w:rsidP="00892450">
      <w:pPr>
        <w:pStyle w:val="BodyText2"/>
        <w:spacing w:after="0"/>
        <w:rPr>
          <w:noProof/>
          <w:sz w:val="18"/>
          <w:szCs w:val="18"/>
        </w:rPr>
        <w:sectPr w:rsidR="00AD49DA" w:rsidSect="00AD49DA">
          <w:footerReference w:type="default" r:id="rId25"/>
          <w:pgSz w:w="15840" w:h="12240" w:orient="landscape" w:code="1"/>
          <w:pgMar w:top="1080" w:right="720" w:bottom="1080" w:left="720" w:header="1080" w:footer="720" w:gutter="0"/>
          <w:cols w:space="720"/>
          <w:docGrid w:linePitch="360"/>
        </w:sectPr>
      </w:pPr>
      <w:r w:rsidRPr="00A965AB">
        <w:rPr>
          <w:sz w:val="18"/>
          <w:szCs w:val="18"/>
        </w:rPr>
        <w:fldChar w:fldCharType="begin"/>
      </w:r>
      <w:r w:rsidRPr="00A965AB">
        <w:rPr>
          <w:sz w:val="18"/>
          <w:szCs w:val="18"/>
        </w:rPr>
        <w:instrText xml:space="preserve"> INDEX \f "ARCHIVAL" \e "</w:instrText>
      </w:r>
      <w:r w:rsidRPr="00A965AB">
        <w:rPr>
          <w:sz w:val="18"/>
          <w:szCs w:val="18"/>
        </w:rPr>
        <w:tab/>
        <w:instrText xml:space="preserve">"  \c "2" \z "1033"  \* MERGEFORMAT  \* MERGEFORMAT </w:instrText>
      </w:r>
      <w:r w:rsidRPr="00A965AB">
        <w:rPr>
          <w:sz w:val="18"/>
          <w:szCs w:val="18"/>
        </w:rPr>
        <w:fldChar w:fldCharType="separate"/>
      </w:r>
    </w:p>
    <w:p w14:paraId="78129E88" w14:textId="77777777" w:rsidR="00AD49DA" w:rsidRDefault="00AD49DA">
      <w:pPr>
        <w:pStyle w:val="Index1"/>
        <w:tabs>
          <w:tab w:val="right" w:leader="dot" w:pos="6830"/>
        </w:tabs>
        <w:rPr>
          <w:noProof/>
        </w:rPr>
      </w:pPr>
      <w:r>
        <w:rPr>
          <w:noProof/>
        </w:rPr>
        <w:t>COUNTY CLERK FILINGS AND RECORDINGS</w:t>
      </w:r>
    </w:p>
    <w:p w14:paraId="7D58AF1B" w14:textId="77777777" w:rsidR="00AD49DA" w:rsidRDefault="00AD49DA">
      <w:pPr>
        <w:pStyle w:val="Index2"/>
        <w:tabs>
          <w:tab w:val="right" w:leader="dot" w:pos="6830"/>
        </w:tabs>
        <w:rPr>
          <w:noProof/>
        </w:rPr>
      </w:pPr>
      <w:r>
        <w:rPr>
          <w:noProof/>
        </w:rPr>
        <w:t>Bonds – Elected Official</w:t>
      </w:r>
      <w:r>
        <w:rPr>
          <w:noProof/>
        </w:rPr>
        <w:tab/>
        <w:t>5</w:t>
      </w:r>
    </w:p>
    <w:p w14:paraId="4E4287A2" w14:textId="77777777" w:rsidR="00AD49DA" w:rsidRDefault="00AD49DA">
      <w:pPr>
        <w:pStyle w:val="Index1"/>
        <w:tabs>
          <w:tab w:val="right" w:leader="dot" w:pos="6830"/>
        </w:tabs>
        <w:rPr>
          <w:noProof/>
        </w:rPr>
      </w:pPr>
      <w:r>
        <w:rPr>
          <w:noProof/>
        </w:rPr>
        <w:t>FINANCIAL MANAGEMENT</w:t>
      </w:r>
    </w:p>
    <w:p w14:paraId="695A302F" w14:textId="77777777" w:rsidR="00AD49DA" w:rsidRDefault="00AD49DA">
      <w:pPr>
        <w:pStyle w:val="Index2"/>
        <w:tabs>
          <w:tab w:val="right" w:leader="dot" w:pos="6830"/>
        </w:tabs>
        <w:rPr>
          <w:noProof/>
        </w:rPr>
      </w:pPr>
      <w:r>
        <w:rPr>
          <w:noProof/>
        </w:rPr>
        <w:t>Restitution and Trust Fund Administration</w:t>
      </w:r>
    </w:p>
    <w:p w14:paraId="43F76F37" w14:textId="77777777" w:rsidR="00AD49DA" w:rsidRDefault="00AD49DA">
      <w:pPr>
        <w:pStyle w:val="Index3"/>
        <w:tabs>
          <w:tab w:val="right" w:leader="dot" w:pos="6830"/>
        </w:tabs>
        <w:rPr>
          <w:noProof/>
        </w:rPr>
      </w:pPr>
      <w:r>
        <w:rPr>
          <w:noProof/>
        </w:rPr>
        <w:t>Trust Fund Ledger</w:t>
      </w:r>
      <w:r>
        <w:rPr>
          <w:noProof/>
        </w:rPr>
        <w:tab/>
        <w:t>17</w:t>
      </w:r>
    </w:p>
    <w:p w14:paraId="0672594A" w14:textId="77777777" w:rsidR="00AD49DA" w:rsidRDefault="00AD49DA">
      <w:pPr>
        <w:pStyle w:val="Index1"/>
        <w:tabs>
          <w:tab w:val="right" w:leader="dot" w:pos="6830"/>
        </w:tabs>
        <w:rPr>
          <w:noProof/>
        </w:rPr>
      </w:pPr>
      <w:r>
        <w:rPr>
          <w:noProof/>
        </w:rPr>
        <w:t>LEGACY RECORDS</w:t>
      </w:r>
    </w:p>
    <w:p w14:paraId="6BD82A39" w14:textId="77777777" w:rsidR="00AD49DA" w:rsidRDefault="00AD49DA">
      <w:pPr>
        <w:pStyle w:val="Index2"/>
        <w:tabs>
          <w:tab w:val="right" w:leader="dot" w:pos="6830"/>
        </w:tabs>
        <w:rPr>
          <w:noProof/>
        </w:rPr>
      </w:pPr>
      <w:r>
        <w:rPr>
          <w:noProof/>
        </w:rPr>
        <w:t>Bond Dockets</w:t>
      </w:r>
      <w:r>
        <w:rPr>
          <w:noProof/>
        </w:rPr>
        <w:tab/>
        <w:t>21</w:t>
      </w:r>
    </w:p>
    <w:p w14:paraId="5ED8AB57" w14:textId="77777777" w:rsidR="00AD49DA" w:rsidRDefault="00AD49DA">
      <w:pPr>
        <w:pStyle w:val="Index2"/>
        <w:tabs>
          <w:tab w:val="right" w:leader="dot" w:pos="6830"/>
        </w:tabs>
        <w:rPr>
          <w:noProof/>
        </w:rPr>
      </w:pPr>
      <w:r>
        <w:rPr>
          <w:noProof/>
        </w:rPr>
        <w:t>Book of Levies</w:t>
      </w:r>
      <w:r>
        <w:rPr>
          <w:noProof/>
        </w:rPr>
        <w:tab/>
        <w:t>21</w:t>
      </w:r>
    </w:p>
    <w:p w14:paraId="39321254" w14:textId="77777777" w:rsidR="00AD49DA" w:rsidRDefault="00AD49DA">
      <w:pPr>
        <w:pStyle w:val="Index2"/>
        <w:tabs>
          <w:tab w:val="right" w:leader="dot" w:pos="6830"/>
        </w:tabs>
        <w:rPr>
          <w:noProof/>
        </w:rPr>
      </w:pPr>
      <w:r>
        <w:rPr>
          <w:noProof/>
        </w:rPr>
        <w:t>Day Books</w:t>
      </w:r>
      <w:r>
        <w:rPr>
          <w:noProof/>
        </w:rPr>
        <w:tab/>
        <w:t>21</w:t>
      </w:r>
    </w:p>
    <w:p w14:paraId="50F605AB" w14:textId="77777777" w:rsidR="00AD49DA" w:rsidRDefault="00AD49DA">
      <w:pPr>
        <w:pStyle w:val="Index2"/>
        <w:tabs>
          <w:tab w:val="right" w:leader="dot" w:pos="6830"/>
        </w:tabs>
        <w:rPr>
          <w:noProof/>
        </w:rPr>
      </w:pPr>
      <w:r>
        <w:rPr>
          <w:noProof/>
        </w:rPr>
        <w:t>Land Registration Files (Torrens Act)</w:t>
      </w:r>
      <w:r>
        <w:rPr>
          <w:noProof/>
        </w:rPr>
        <w:tab/>
        <w:t>22</w:t>
      </w:r>
    </w:p>
    <w:p w14:paraId="09445335" w14:textId="77777777" w:rsidR="00AD49DA" w:rsidRDefault="00AD49DA">
      <w:pPr>
        <w:pStyle w:val="Index2"/>
        <w:tabs>
          <w:tab w:val="right" w:leader="dot" w:pos="6830"/>
        </w:tabs>
        <w:rPr>
          <w:noProof/>
        </w:rPr>
      </w:pPr>
      <w:r w:rsidRPr="00532047">
        <w:rPr>
          <w:rFonts w:cstheme="minorHAnsi"/>
          <w:noProof/>
        </w:rPr>
        <w:t>Legacy Records – Paper/Hard Copy</w:t>
      </w:r>
      <w:r>
        <w:rPr>
          <w:noProof/>
        </w:rPr>
        <w:tab/>
        <w:t>23</w:t>
      </w:r>
    </w:p>
    <w:p w14:paraId="1D38C2D1" w14:textId="77777777" w:rsidR="00AD49DA" w:rsidRDefault="00AD49DA">
      <w:pPr>
        <w:pStyle w:val="Index1"/>
        <w:tabs>
          <w:tab w:val="right" w:leader="dot" w:pos="6830"/>
        </w:tabs>
        <w:rPr>
          <w:noProof/>
        </w:rPr>
      </w:pPr>
      <w:r w:rsidRPr="00532047">
        <w:rPr>
          <w:rFonts w:cstheme="minorHAnsi"/>
          <w:noProof/>
        </w:rPr>
        <w:t>SUPERIOR COURT RECORDS</w:t>
      </w:r>
    </w:p>
    <w:p w14:paraId="259685FF" w14:textId="77777777" w:rsidR="00AD49DA" w:rsidRDefault="00AD49DA">
      <w:pPr>
        <w:pStyle w:val="Index2"/>
        <w:tabs>
          <w:tab w:val="right" w:leader="dot" w:pos="6830"/>
        </w:tabs>
        <w:rPr>
          <w:noProof/>
        </w:rPr>
      </w:pPr>
      <w:r>
        <w:rPr>
          <w:noProof/>
        </w:rPr>
        <w:t>Clerk’s Minutes</w:t>
      </w:r>
      <w:r>
        <w:rPr>
          <w:noProof/>
        </w:rPr>
        <w:tab/>
        <w:t>7</w:t>
      </w:r>
    </w:p>
    <w:p w14:paraId="1A9F58B6" w14:textId="77777777" w:rsidR="00AD49DA" w:rsidRDefault="00AD49DA">
      <w:pPr>
        <w:pStyle w:val="Index2"/>
        <w:tabs>
          <w:tab w:val="right" w:leader="dot" w:pos="6830"/>
        </w:tabs>
        <w:rPr>
          <w:noProof/>
        </w:rPr>
      </w:pPr>
      <w:r w:rsidRPr="00532047">
        <w:rPr>
          <w:rFonts w:cstheme="minorHAnsi"/>
          <w:noProof/>
        </w:rPr>
        <w:t>Exhibits (Capital Cases)</w:t>
      </w:r>
      <w:r>
        <w:rPr>
          <w:noProof/>
        </w:rPr>
        <w:tab/>
        <w:t>8</w:t>
      </w:r>
    </w:p>
    <w:p w14:paraId="6E1B061F" w14:textId="77777777" w:rsidR="00AD49DA" w:rsidRDefault="00AD49DA">
      <w:pPr>
        <w:pStyle w:val="Index2"/>
        <w:tabs>
          <w:tab w:val="right" w:leader="dot" w:pos="6830"/>
        </w:tabs>
        <w:rPr>
          <w:noProof/>
        </w:rPr>
      </w:pPr>
      <w:r w:rsidRPr="00532047">
        <w:rPr>
          <w:rFonts w:cstheme="minorHAnsi"/>
          <w:noProof/>
        </w:rPr>
        <w:t>Exhibits (General)</w:t>
      </w:r>
      <w:r>
        <w:rPr>
          <w:noProof/>
        </w:rPr>
        <w:tab/>
        <w:t>9</w:t>
      </w:r>
    </w:p>
    <w:p w14:paraId="1DC6C275" w14:textId="77777777" w:rsidR="00AD49DA" w:rsidRDefault="00AD49DA">
      <w:pPr>
        <w:pStyle w:val="Index2"/>
        <w:tabs>
          <w:tab w:val="right" w:leader="dot" w:pos="6830"/>
        </w:tabs>
        <w:rPr>
          <w:noProof/>
        </w:rPr>
      </w:pPr>
      <w:r>
        <w:rPr>
          <w:noProof/>
        </w:rPr>
        <w:t>Filed Documents (Miscellaneous)</w:t>
      </w:r>
      <w:r>
        <w:rPr>
          <w:noProof/>
        </w:rPr>
        <w:tab/>
        <w:t>10</w:t>
      </w:r>
    </w:p>
    <w:p w14:paraId="6D1ECB42" w14:textId="77777777" w:rsidR="00AD49DA" w:rsidRDefault="00AD49DA">
      <w:pPr>
        <w:pStyle w:val="Index2"/>
        <w:tabs>
          <w:tab w:val="right" w:leader="dot" w:pos="6830"/>
        </w:tabs>
        <w:rPr>
          <w:noProof/>
        </w:rPr>
      </w:pPr>
      <w:r>
        <w:rPr>
          <w:noProof/>
        </w:rPr>
        <w:t>Grand Jury</w:t>
      </w:r>
      <w:r>
        <w:rPr>
          <w:noProof/>
        </w:rPr>
        <w:tab/>
        <w:t>11</w:t>
      </w:r>
    </w:p>
    <w:p w14:paraId="51688B20" w14:textId="77777777" w:rsidR="00AD49DA" w:rsidRDefault="00AD49DA">
      <w:pPr>
        <w:pStyle w:val="Index2"/>
        <w:tabs>
          <w:tab w:val="right" w:leader="dot" w:pos="6830"/>
        </w:tabs>
        <w:rPr>
          <w:noProof/>
        </w:rPr>
      </w:pPr>
      <w:r>
        <w:rPr>
          <w:noProof/>
        </w:rPr>
        <w:t>One-Party Consent Orders</w:t>
      </w:r>
      <w:r>
        <w:rPr>
          <w:noProof/>
        </w:rPr>
        <w:tab/>
        <w:t>13</w:t>
      </w:r>
    </w:p>
    <w:p w14:paraId="32AE370C" w14:textId="77777777" w:rsidR="00AD49DA" w:rsidRDefault="00AD49DA">
      <w:pPr>
        <w:pStyle w:val="Index2"/>
        <w:tabs>
          <w:tab w:val="right" w:leader="dot" w:pos="6830"/>
        </w:tabs>
        <w:rPr>
          <w:noProof/>
        </w:rPr>
      </w:pPr>
      <w:r w:rsidRPr="00532047">
        <w:rPr>
          <w:rFonts w:cstheme="minorHAnsi"/>
          <w:noProof/>
        </w:rPr>
        <w:t>Oral Testimony and Proceedings</w:t>
      </w:r>
      <w:r>
        <w:rPr>
          <w:noProof/>
        </w:rPr>
        <w:tab/>
        <w:t>12</w:t>
      </w:r>
    </w:p>
    <w:p w14:paraId="60829AD4" w14:textId="77777777" w:rsidR="00AD49DA" w:rsidRDefault="00AD49DA">
      <w:pPr>
        <w:pStyle w:val="Index2"/>
        <w:tabs>
          <w:tab w:val="right" w:leader="dot" w:pos="6830"/>
        </w:tabs>
        <w:rPr>
          <w:noProof/>
        </w:rPr>
      </w:pPr>
      <w:r>
        <w:rPr>
          <w:noProof/>
        </w:rPr>
        <w:t>Special Inquiry Judge</w:t>
      </w:r>
      <w:r>
        <w:rPr>
          <w:noProof/>
        </w:rPr>
        <w:tab/>
        <w:t>14</w:t>
      </w:r>
    </w:p>
    <w:p w14:paraId="0D7A9E32" w14:textId="77777777" w:rsidR="00AD49DA" w:rsidRDefault="00AD49DA">
      <w:pPr>
        <w:pStyle w:val="Index2"/>
        <w:tabs>
          <w:tab w:val="right" w:leader="dot" w:pos="6830"/>
        </w:tabs>
        <w:rPr>
          <w:noProof/>
        </w:rPr>
      </w:pPr>
      <w:r w:rsidRPr="00532047">
        <w:rPr>
          <w:rFonts w:cstheme="minorHAnsi"/>
          <w:noProof/>
        </w:rPr>
        <w:t>Superior Court Case Files</w:t>
      </w:r>
      <w:r>
        <w:rPr>
          <w:noProof/>
        </w:rPr>
        <w:tab/>
        <w:t>14</w:t>
      </w:r>
    </w:p>
    <w:p w14:paraId="2EE51970" w14:textId="77777777" w:rsidR="00AD49DA" w:rsidRDefault="00AD49DA" w:rsidP="00892450">
      <w:pPr>
        <w:pStyle w:val="BodyText2"/>
        <w:spacing w:after="0"/>
        <w:rPr>
          <w:noProof/>
          <w:sz w:val="18"/>
          <w:szCs w:val="18"/>
        </w:rPr>
        <w:sectPr w:rsidR="00AD49DA" w:rsidSect="00AD49DA">
          <w:type w:val="continuous"/>
          <w:pgSz w:w="15840" w:h="12240" w:orient="landscape" w:code="1"/>
          <w:pgMar w:top="1080" w:right="720" w:bottom="1080" w:left="720" w:header="1080" w:footer="720" w:gutter="0"/>
          <w:cols w:num="2" w:space="720"/>
          <w:docGrid w:linePitch="360"/>
        </w:sectPr>
      </w:pPr>
    </w:p>
    <w:p w14:paraId="3CCFC37C" w14:textId="66D25A75" w:rsidR="00892450" w:rsidRPr="00A965AB" w:rsidRDefault="00E7522C" w:rsidP="00892450">
      <w:pPr>
        <w:pStyle w:val="BodyText2"/>
        <w:spacing w:after="0"/>
        <w:rPr>
          <w:sz w:val="10"/>
          <w:szCs w:val="10"/>
        </w:rPr>
      </w:pPr>
      <w:r w:rsidRPr="00A965AB">
        <w:fldChar w:fldCharType="end"/>
      </w:r>
    </w:p>
    <w:p w14:paraId="45BA9736" w14:textId="4B738E0D" w:rsidR="001408D6" w:rsidRPr="00FD1F8B" w:rsidRDefault="00892450" w:rsidP="00FD1F8B">
      <w:pPr>
        <w:jc w:val="center"/>
        <w:rPr>
          <w:b/>
          <w:sz w:val="32"/>
          <w:szCs w:val="32"/>
        </w:rPr>
      </w:pPr>
      <w:r w:rsidRPr="00FD1F8B">
        <w:rPr>
          <w:b/>
          <w:sz w:val="32"/>
          <w:szCs w:val="32"/>
        </w:rPr>
        <w:t>E</w:t>
      </w:r>
      <w:r w:rsidR="001408D6" w:rsidRPr="00FD1F8B">
        <w:rPr>
          <w:b/>
          <w:sz w:val="32"/>
          <w:szCs w:val="32"/>
        </w:rPr>
        <w:t>SSENTIAL RECORDS</w:t>
      </w:r>
      <w:r w:rsidR="00FD1F8B" w:rsidRPr="00FD1F8B">
        <w:rPr>
          <w:b/>
          <w:sz w:val="32"/>
          <w:szCs w:val="32"/>
        </w:rPr>
        <w:t xml:space="preserve"> INDEX</w:t>
      </w:r>
    </w:p>
    <w:p w14:paraId="2247DC1E" w14:textId="77777777" w:rsidR="00FD1F8B" w:rsidRPr="009D6EB6" w:rsidRDefault="009D6EB6" w:rsidP="009D6EB6">
      <w:pPr>
        <w:jc w:val="center"/>
        <w:rPr>
          <w:i/>
        </w:rPr>
      </w:pPr>
      <w:r w:rsidRPr="009D6EB6">
        <w:rPr>
          <w:i/>
        </w:rPr>
        <w:t>See</w:t>
      </w:r>
      <w:r>
        <w:rPr>
          <w:i/>
        </w:rPr>
        <w:t xml:space="preserve"> the Local Government Common Records Retention Schedule (CORE) for additional “Essential” records.</w:t>
      </w:r>
    </w:p>
    <w:p w14:paraId="04A8AD99" w14:textId="77777777" w:rsidR="00AD49DA" w:rsidRDefault="00275034" w:rsidP="005D7698">
      <w:pPr>
        <w:pStyle w:val="BodyText2"/>
        <w:spacing w:after="240" w:line="240" w:lineRule="auto"/>
        <w:jc w:val="center"/>
        <w:rPr>
          <w:noProof/>
          <w:sz w:val="18"/>
          <w:szCs w:val="18"/>
        </w:rPr>
        <w:sectPr w:rsidR="00AD49DA" w:rsidSect="00AD49DA">
          <w:type w:val="continuous"/>
          <w:pgSz w:w="15840" w:h="12240" w:orient="landscape" w:code="1"/>
          <w:pgMar w:top="1080" w:right="720" w:bottom="1080" w:left="720" w:header="1080" w:footer="720" w:gutter="0"/>
          <w:cols w:space="720"/>
          <w:docGrid w:linePitch="360"/>
        </w:sectPr>
      </w:pPr>
      <w:r w:rsidRPr="00A965AB">
        <w:rPr>
          <w:sz w:val="18"/>
          <w:szCs w:val="18"/>
        </w:rPr>
        <w:fldChar w:fldCharType="begin"/>
      </w:r>
      <w:r w:rsidRPr="00A965AB">
        <w:rPr>
          <w:sz w:val="18"/>
          <w:szCs w:val="18"/>
        </w:rPr>
        <w:instrText xml:space="preserve"> INDEX \f "essential" \e "</w:instrText>
      </w:r>
      <w:r w:rsidRPr="00A965AB">
        <w:rPr>
          <w:sz w:val="18"/>
          <w:szCs w:val="18"/>
        </w:rPr>
        <w:tab/>
        <w:instrText xml:space="preserve">"  \c "2" \z "1033"  \* MERGEFORMAT  \* MERGEFORMAT </w:instrText>
      </w:r>
      <w:r w:rsidRPr="00A965AB">
        <w:rPr>
          <w:sz w:val="18"/>
          <w:szCs w:val="18"/>
        </w:rPr>
        <w:fldChar w:fldCharType="separate"/>
      </w:r>
    </w:p>
    <w:p w14:paraId="5618672D" w14:textId="77777777" w:rsidR="00AD49DA" w:rsidRDefault="00AD49DA">
      <w:pPr>
        <w:pStyle w:val="Index1"/>
        <w:tabs>
          <w:tab w:val="right" w:leader="dot" w:pos="6830"/>
        </w:tabs>
        <w:rPr>
          <w:noProof/>
        </w:rPr>
      </w:pPr>
      <w:r>
        <w:rPr>
          <w:noProof/>
        </w:rPr>
        <w:t>COUNTY CLERK FILINGS AND RECORDINGS</w:t>
      </w:r>
    </w:p>
    <w:p w14:paraId="013B03B7" w14:textId="77777777" w:rsidR="00AD49DA" w:rsidRDefault="00AD49DA">
      <w:pPr>
        <w:pStyle w:val="Index2"/>
        <w:tabs>
          <w:tab w:val="right" w:leader="dot" w:pos="6830"/>
        </w:tabs>
        <w:rPr>
          <w:noProof/>
        </w:rPr>
      </w:pPr>
      <w:r>
        <w:rPr>
          <w:noProof/>
        </w:rPr>
        <w:t>Bonds – Elected Official</w:t>
      </w:r>
      <w:r>
        <w:rPr>
          <w:noProof/>
        </w:rPr>
        <w:tab/>
        <w:t>5</w:t>
      </w:r>
    </w:p>
    <w:p w14:paraId="500A3934" w14:textId="77777777" w:rsidR="00AD49DA" w:rsidRDefault="00AD49DA">
      <w:pPr>
        <w:pStyle w:val="Index1"/>
        <w:tabs>
          <w:tab w:val="right" w:leader="dot" w:pos="6830"/>
        </w:tabs>
        <w:rPr>
          <w:noProof/>
        </w:rPr>
      </w:pPr>
      <w:r>
        <w:rPr>
          <w:noProof/>
        </w:rPr>
        <w:t>LEGACY RECORDS</w:t>
      </w:r>
    </w:p>
    <w:p w14:paraId="334162CC" w14:textId="77777777" w:rsidR="00AD49DA" w:rsidRDefault="00AD49DA">
      <w:pPr>
        <w:pStyle w:val="Index2"/>
        <w:tabs>
          <w:tab w:val="right" w:leader="dot" w:pos="6830"/>
        </w:tabs>
        <w:rPr>
          <w:noProof/>
        </w:rPr>
      </w:pPr>
      <w:r>
        <w:rPr>
          <w:noProof/>
        </w:rPr>
        <w:t>Day Books</w:t>
      </w:r>
      <w:r>
        <w:rPr>
          <w:noProof/>
        </w:rPr>
        <w:tab/>
        <w:t>21</w:t>
      </w:r>
    </w:p>
    <w:p w14:paraId="6E78086B" w14:textId="77777777" w:rsidR="00AD49DA" w:rsidRDefault="00AD49DA">
      <w:pPr>
        <w:pStyle w:val="Index2"/>
        <w:tabs>
          <w:tab w:val="right" w:leader="dot" w:pos="6830"/>
        </w:tabs>
        <w:rPr>
          <w:noProof/>
        </w:rPr>
      </w:pPr>
      <w:r>
        <w:rPr>
          <w:noProof/>
        </w:rPr>
        <w:t>Land Registration Files (Torrens Act)</w:t>
      </w:r>
      <w:r>
        <w:rPr>
          <w:noProof/>
        </w:rPr>
        <w:tab/>
        <w:t>22</w:t>
      </w:r>
    </w:p>
    <w:p w14:paraId="0DE7E8AF" w14:textId="77777777" w:rsidR="00AD49DA" w:rsidRDefault="00AD49DA">
      <w:pPr>
        <w:pStyle w:val="Index2"/>
        <w:tabs>
          <w:tab w:val="right" w:leader="dot" w:pos="6830"/>
        </w:tabs>
        <w:rPr>
          <w:noProof/>
        </w:rPr>
      </w:pPr>
      <w:r w:rsidRPr="006F642A">
        <w:rPr>
          <w:rFonts w:cstheme="minorHAnsi"/>
          <w:noProof/>
        </w:rPr>
        <w:t>Legacy Records – Paper/Hard Copy</w:t>
      </w:r>
      <w:r>
        <w:rPr>
          <w:noProof/>
        </w:rPr>
        <w:tab/>
        <w:t>23</w:t>
      </w:r>
    </w:p>
    <w:p w14:paraId="14D64623" w14:textId="77777777" w:rsidR="00AD49DA" w:rsidRDefault="00AD49DA">
      <w:pPr>
        <w:pStyle w:val="Index1"/>
        <w:tabs>
          <w:tab w:val="right" w:leader="dot" w:pos="6830"/>
        </w:tabs>
        <w:rPr>
          <w:noProof/>
        </w:rPr>
      </w:pPr>
      <w:r w:rsidRPr="006F642A">
        <w:rPr>
          <w:rFonts w:cstheme="minorHAnsi"/>
          <w:noProof/>
        </w:rPr>
        <w:t>SUPERIOR COURT RECORDS</w:t>
      </w:r>
    </w:p>
    <w:p w14:paraId="7B4D67E8" w14:textId="77777777" w:rsidR="00AD49DA" w:rsidRDefault="00AD49DA">
      <w:pPr>
        <w:pStyle w:val="Index2"/>
        <w:tabs>
          <w:tab w:val="right" w:leader="dot" w:pos="6830"/>
        </w:tabs>
        <w:rPr>
          <w:noProof/>
        </w:rPr>
      </w:pPr>
      <w:r>
        <w:rPr>
          <w:noProof/>
        </w:rPr>
        <w:t>Filed Documents (Miscellaneous)</w:t>
      </w:r>
      <w:r>
        <w:rPr>
          <w:noProof/>
        </w:rPr>
        <w:tab/>
        <w:t>10</w:t>
      </w:r>
    </w:p>
    <w:p w14:paraId="63981C26" w14:textId="77777777" w:rsidR="00AD49DA" w:rsidRDefault="00AD49DA">
      <w:pPr>
        <w:pStyle w:val="Index2"/>
        <w:tabs>
          <w:tab w:val="right" w:leader="dot" w:pos="6830"/>
        </w:tabs>
        <w:rPr>
          <w:noProof/>
        </w:rPr>
      </w:pPr>
      <w:r>
        <w:rPr>
          <w:noProof/>
        </w:rPr>
        <w:t>Grand Jury</w:t>
      </w:r>
      <w:r>
        <w:rPr>
          <w:noProof/>
        </w:rPr>
        <w:tab/>
        <w:t>11</w:t>
      </w:r>
    </w:p>
    <w:p w14:paraId="5D7CDB29" w14:textId="77777777" w:rsidR="00AD49DA" w:rsidRDefault="00AD49DA">
      <w:pPr>
        <w:pStyle w:val="Index2"/>
        <w:tabs>
          <w:tab w:val="right" w:leader="dot" w:pos="6830"/>
        </w:tabs>
        <w:rPr>
          <w:noProof/>
        </w:rPr>
      </w:pPr>
      <w:r>
        <w:rPr>
          <w:noProof/>
        </w:rPr>
        <w:t>One-Party Consent Orders</w:t>
      </w:r>
      <w:r>
        <w:rPr>
          <w:noProof/>
        </w:rPr>
        <w:tab/>
        <w:t>13</w:t>
      </w:r>
    </w:p>
    <w:p w14:paraId="19F08951" w14:textId="77777777" w:rsidR="00AD49DA" w:rsidRDefault="00AD49DA">
      <w:pPr>
        <w:pStyle w:val="Index2"/>
        <w:tabs>
          <w:tab w:val="right" w:leader="dot" w:pos="6830"/>
        </w:tabs>
        <w:rPr>
          <w:noProof/>
        </w:rPr>
      </w:pPr>
      <w:r>
        <w:rPr>
          <w:noProof/>
        </w:rPr>
        <w:t>Search Warrants</w:t>
      </w:r>
      <w:r>
        <w:rPr>
          <w:noProof/>
        </w:rPr>
        <w:tab/>
        <w:t>13</w:t>
      </w:r>
    </w:p>
    <w:p w14:paraId="3BD09E99" w14:textId="77777777" w:rsidR="00AD49DA" w:rsidRDefault="00AD49DA">
      <w:pPr>
        <w:pStyle w:val="Index2"/>
        <w:tabs>
          <w:tab w:val="right" w:leader="dot" w:pos="6830"/>
        </w:tabs>
        <w:rPr>
          <w:noProof/>
        </w:rPr>
      </w:pPr>
      <w:r>
        <w:rPr>
          <w:noProof/>
        </w:rPr>
        <w:t>Special Inquiry Judge</w:t>
      </w:r>
      <w:r>
        <w:rPr>
          <w:noProof/>
        </w:rPr>
        <w:tab/>
        <w:t>14</w:t>
      </w:r>
    </w:p>
    <w:p w14:paraId="4D6139EF" w14:textId="77777777" w:rsidR="00AD49DA" w:rsidRDefault="00AD49DA">
      <w:pPr>
        <w:pStyle w:val="Index2"/>
        <w:tabs>
          <w:tab w:val="right" w:leader="dot" w:pos="6830"/>
        </w:tabs>
        <w:rPr>
          <w:noProof/>
        </w:rPr>
      </w:pPr>
      <w:r w:rsidRPr="006F642A">
        <w:rPr>
          <w:rFonts w:cstheme="minorHAnsi"/>
          <w:noProof/>
        </w:rPr>
        <w:t>Superior Court Case Files</w:t>
      </w:r>
      <w:r>
        <w:rPr>
          <w:noProof/>
        </w:rPr>
        <w:tab/>
        <w:t>14</w:t>
      </w:r>
    </w:p>
    <w:p w14:paraId="25F86450" w14:textId="77777777" w:rsidR="00AD49DA" w:rsidRDefault="00AD49DA">
      <w:pPr>
        <w:pStyle w:val="Index2"/>
        <w:tabs>
          <w:tab w:val="right" w:leader="dot" w:pos="6830"/>
        </w:tabs>
        <w:rPr>
          <w:noProof/>
        </w:rPr>
      </w:pPr>
      <w:r w:rsidRPr="006F642A">
        <w:rPr>
          <w:rFonts w:cstheme="minorHAnsi"/>
          <w:noProof/>
        </w:rPr>
        <w:t>Superior Court Case Files (Juvenile Court)</w:t>
      </w:r>
      <w:r>
        <w:rPr>
          <w:noProof/>
        </w:rPr>
        <w:tab/>
        <w:t>15</w:t>
      </w:r>
    </w:p>
    <w:p w14:paraId="7FF8BE47" w14:textId="77777777" w:rsidR="00AD49DA" w:rsidRDefault="00AD49DA" w:rsidP="005D7698">
      <w:pPr>
        <w:pStyle w:val="BodyText2"/>
        <w:spacing w:after="240" w:line="240" w:lineRule="auto"/>
        <w:jc w:val="center"/>
        <w:rPr>
          <w:noProof/>
          <w:sz w:val="18"/>
          <w:szCs w:val="18"/>
        </w:rPr>
        <w:sectPr w:rsidR="00AD49DA" w:rsidSect="00AD49DA">
          <w:type w:val="continuous"/>
          <w:pgSz w:w="15840" w:h="12240" w:orient="landscape" w:code="1"/>
          <w:pgMar w:top="1080" w:right="720" w:bottom="1080" w:left="720" w:header="1080" w:footer="720" w:gutter="0"/>
          <w:cols w:num="2" w:space="720"/>
          <w:docGrid w:linePitch="360"/>
        </w:sectPr>
      </w:pPr>
    </w:p>
    <w:p w14:paraId="2CB81FF7" w14:textId="6EAD0DD6" w:rsidR="005D7698" w:rsidRDefault="00275034" w:rsidP="005D7698">
      <w:pPr>
        <w:pStyle w:val="BodyText2"/>
        <w:spacing w:after="240" w:line="240" w:lineRule="auto"/>
        <w:jc w:val="center"/>
        <w:sectPr w:rsidR="005D7698" w:rsidSect="00AD49DA">
          <w:type w:val="continuous"/>
          <w:pgSz w:w="15840" w:h="12240" w:orient="landscape" w:code="1"/>
          <w:pgMar w:top="1080" w:right="720" w:bottom="1080" w:left="720" w:header="1080" w:footer="720" w:gutter="0"/>
          <w:cols w:space="720"/>
          <w:docGrid w:linePitch="360"/>
        </w:sectPr>
      </w:pPr>
      <w:r w:rsidRPr="00A965AB">
        <w:fldChar w:fldCharType="end"/>
      </w:r>
    </w:p>
    <w:p w14:paraId="767E89D6" w14:textId="77777777" w:rsidR="009D6EB6" w:rsidRPr="004F0707" w:rsidRDefault="009D6EB6" w:rsidP="00B57463">
      <w:pPr>
        <w:pStyle w:val="BodyText2"/>
        <w:spacing w:after="240" w:line="240" w:lineRule="auto"/>
        <w:jc w:val="center"/>
        <w:rPr>
          <w:bCs/>
          <w:caps/>
          <w:szCs w:val="22"/>
        </w:rPr>
      </w:pPr>
    </w:p>
    <w:p w14:paraId="06FB6606" w14:textId="77777777" w:rsidR="004F0707" w:rsidRPr="004F0707" w:rsidRDefault="004F0707" w:rsidP="004F0707">
      <w:pPr>
        <w:sectPr w:rsidR="004F0707" w:rsidRPr="004F0707" w:rsidSect="00FD1F8B">
          <w:footerReference w:type="default" r:id="rId26"/>
          <w:type w:val="continuous"/>
          <w:pgSz w:w="15840" w:h="12240" w:orient="landscape" w:code="1"/>
          <w:pgMar w:top="1080" w:right="720" w:bottom="1080" w:left="720" w:header="1080" w:footer="720" w:gutter="0"/>
          <w:cols w:space="720"/>
          <w:docGrid w:linePitch="360"/>
        </w:sectPr>
      </w:pPr>
    </w:p>
    <w:p w14:paraId="7585B9C9" w14:textId="77777777" w:rsidR="00E7522C" w:rsidRPr="009D6EB6" w:rsidRDefault="00E7522C" w:rsidP="009D6EB6">
      <w:pPr>
        <w:jc w:val="center"/>
        <w:rPr>
          <w:b/>
          <w:sz w:val="32"/>
          <w:szCs w:val="32"/>
        </w:rPr>
      </w:pPr>
      <w:proofErr w:type="gramStart"/>
      <w:r w:rsidRPr="009D6EB6">
        <w:rPr>
          <w:b/>
          <w:sz w:val="32"/>
          <w:szCs w:val="32"/>
        </w:rPr>
        <w:lastRenderedPageBreak/>
        <w:t>DISPOSITION</w:t>
      </w:r>
      <w:proofErr w:type="gramEnd"/>
      <w:r w:rsidRPr="009D6EB6">
        <w:rPr>
          <w:b/>
          <w:sz w:val="32"/>
          <w:szCs w:val="32"/>
        </w:rPr>
        <w:t xml:space="preserve"> AUTHORITY NUMBERS (</w:t>
      </w:r>
      <w:r w:rsidR="009D6EB6">
        <w:rPr>
          <w:b/>
          <w:sz w:val="32"/>
          <w:szCs w:val="32"/>
        </w:rPr>
        <w:t>DAN’S</w:t>
      </w:r>
      <w:r w:rsidRPr="009D6EB6">
        <w:rPr>
          <w:b/>
          <w:sz w:val="32"/>
          <w:szCs w:val="32"/>
        </w:rPr>
        <w:t>)</w:t>
      </w:r>
      <w:r w:rsidR="009D6EB6">
        <w:rPr>
          <w:b/>
          <w:sz w:val="32"/>
          <w:szCs w:val="32"/>
        </w:rPr>
        <w:t xml:space="preserve"> INDEX</w:t>
      </w:r>
    </w:p>
    <w:p w14:paraId="1A6FDAA3" w14:textId="77777777" w:rsidR="00AD49DA" w:rsidRDefault="00E7522C" w:rsidP="00E7522C">
      <w:pPr>
        <w:pStyle w:val="BodyText2"/>
        <w:spacing w:after="0"/>
        <w:rPr>
          <w:noProof/>
          <w:sz w:val="18"/>
          <w:szCs w:val="18"/>
        </w:rPr>
        <w:sectPr w:rsidR="00AD49DA" w:rsidSect="00AD49DA">
          <w:footerReference w:type="default" r:id="rId27"/>
          <w:pgSz w:w="15840" w:h="12240" w:orient="landscape" w:code="1"/>
          <w:pgMar w:top="1080" w:right="720" w:bottom="1080" w:left="720" w:header="1080" w:footer="720" w:gutter="0"/>
          <w:cols w:space="720"/>
          <w:docGrid w:linePitch="360"/>
        </w:sectPr>
      </w:pPr>
      <w:r w:rsidRPr="00B31E8F">
        <w:rPr>
          <w:sz w:val="18"/>
          <w:szCs w:val="18"/>
        </w:rPr>
        <w:fldChar w:fldCharType="begin"/>
      </w:r>
      <w:r w:rsidRPr="00B31E8F">
        <w:rPr>
          <w:sz w:val="18"/>
          <w:szCs w:val="18"/>
        </w:rPr>
        <w:instrText xml:space="preserve"> INDEX \f "dan" \e"</w:instrText>
      </w:r>
      <w:r w:rsidRPr="00B31E8F">
        <w:rPr>
          <w:sz w:val="18"/>
          <w:szCs w:val="18"/>
        </w:rPr>
        <w:tab/>
        <w:instrText xml:space="preserve">"  \c "4" \z "1033"  \* MERGEFORMAT </w:instrText>
      </w:r>
      <w:r w:rsidRPr="00B31E8F">
        <w:rPr>
          <w:sz w:val="18"/>
          <w:szCs w:val="18"/>
        </w:rPr>
        <w:fldChar w:fldCharType="separate"/>
      </w:r>
    </w:p>
    <w:p w14:paraId="50235889" w14:textId="77777777" w:rsidR="00AD49DA" w:rsidRDefault="00AD49DA">
      <w:pPr>
        <w:pStyle w:val="Index1"/>
        <w:tabs>
          <w:tab w:val="right" w:leader="dot" w:pos="3050"/>
        </w:tabs>
        <w:rPr>
          <w:noProof/>
        </w:rPr>
      </w:pPr>
      <w:r>
        <w:rPr>
          <w:noProof/>
        </w:rPr>
        <w:t>CL2010-085</w:t>
      </w:r>
      <w:r>
        <w:rPr>
          <w:noProof/>
        </w:rPr>
        <w:tab/>
        <w:t>18</w:t>
      </w:r>
    </w:p>
    <w:p w14:paraId="770857E2" w14:textId="77777777" w:rsidR="00AD49DA" w:rsidRDefault="00AD49DA">
      <w:pPr>
        <w:pStyle w:val="Index1"/>
        <w:tabs>
          <w:tab w:val="right" w:leader="dot" w:pos="3050"/>
        </w:tabs>
        <w:rPr>
          <w:noProof/>
        </w:rPr>
      </w:pPr>
      <w:r>
        <w:rPr>
          <w:noProof/>
        </w:rPr>
        <w:t>CL2014-009</w:t>
      </w:r>
      <w:r>
        <w:rPr>
          <w:noProof/>
        </w:rPr>
        <w:tab/>
        <w:t>7</w:t>
      </w:r>
    </w:p>
    <w:p w14:paraId="16206A52" w14:textId="77777777" w:rsidR="00AD49DA" w:rsidRDefault="00AD49DA">
      <w:pPr>
        <w:pStyle w:val="Index1"/>
        <w:tabs>
          <w:tab w:val="right" w:leader="dot" w:pos="3050"/>
        </w:tabs>
        <w:rPr>
          <w:noProof/>
        </w:rPr>
      </w:pPr>
      <w:r>
        <w:rPr>
          <w:noProof/>
        </w:rPr>
        <w:t>CL2014-010</w:t>
      </w:r>
      <w:r>
        <w:rPr>
          <w:noProof/>
        </w:rPr>
        <w:tab/>
        <w:t>10</w:t>
      </w:r>
    </w:p>
    <w:p w14:paraId="749B90F2" w14:textId="77777777" w:rsidR="00AD49DA" w:rsidRDefault="00AD49DA">
      <w:pPr>
        <w:pStyle w:val="Index1"/>
        <w:tabs>
          <w:tab w:val="right" w:leader="dot" w:pos="3050"/>
        </w:tabs>
        <w:rPr>
          <w:noProof/>
        </w:rPr>
      </w:pPr>
      <w:r>
        <w:rPr>
          <w:noProof/>
        </w:rPr>
        <w:t>CL2014-014</w:t>
      </w:r>
      <w:r>
        <w:rPr>
          <w:noProof/>
        </w:rPr>
        <w:tab/>
        <w:t>17</w:t>
      </w:r>
    </w:p>
    <w:p w14:paraId="0F1486DB" w14:textId="77777777" w:rsidR="00AD49DA" w:rsidRDefault="00AD49DA">
      <w:pPr>
        <w:pStyle w:val="Index1"/>
        <w:tabs>
          <w:tab w:val="right" w:leader="dot" w:pos="3050"/>
        </w:tabs>
        <w:rPr>
          <w:noProof/>
        </w:rPr>
      </w:pPr>
      <w:r>
        <w:rPr>
          <w:noProof/>
        </w:rPr>
        <w:t>CL2014-015</w:t>
      </w:r>
      <w:r>
        <w:rPr>
          <w:noProof/>
        </w:rPr>
        <w:tab/>
        <w:t>23</w:t>
      </w:r>
    </w:p>
    <w:p w14:paraId="21864B9D" w14:textId="77777777" w:rsidR="00AD49DA" w:rsidRDefault="00AD49DA">
      <w:pPr>
        <w:pStyle w:val="Index1"/>
        <w:tabs>
          <w:tab w:val="right" w:leader="dot" w:pos="3050"/>
        </w:tabs>
        <w:rPr>
          <w:noProof/>
        </w:rPr>
      </w:pPr>
      <w:r>
        <w:rPr>
          <w:noProof/>
        </w:rPr>
        <w:t>CL2014-016</w:t>
      </w:r>
      <w:r>
        <w:rPr>
          <w:noProof/>
        </w:rPr>
        <w:tab/>
        <w:t>20</w:t>
      </w:r>
    </w:p>
    <w:p w14:paraId="380F8786" w14:textId="77777777" w:rsidR="00AD49DA" w:rsidRDefault="00AD49DA">
      <w:pPr>
        <w:pStyle w:val="Index1"/>
        <w:tabs>
          <w:tab w:val="right" w:leader="dot" w:pos="3050"/>
        </w:tabs>
        <w:rPr>
          <w:noProof/>
        </w:rPr>
      </w:pPr>
      <w:r>
        <w:rPr>
          <w:noProof/>
        </w:rPr>
        <w:t>CL2019-002</w:t>
      </w:r>
      <w:r>
        <w:rPr>
          <w:noProof/>
        </w:rPr>
        <w:tab/>
        <w:t>6</w:t>
      </w:r>
    </w:p>
    <w:p w14:paraId="46CEF014" w14:textId="77777777" w:rsidR="00AD49DA" w:rsidRDefault="00AD49DA">
      <w:pPr>
        <w:pStyle w:val="Index1"/>
        <w:tabs>
          <w:tab w:val="right" w:leader="dot" w:pos="3050"/>
        </w:tabs>
        <w:rPr>
          <w:noProof/>
        </w:rPr>
      </w:pPr>
      <w:r w:rsidRPr="00377774">
        <w:rPr>
          <w:rFonts w:cstheme="minorHAnsi"/>
          <w:noProof/>
        </w:rPr>
        <w:t>CL2024-034</w:t>
      </w:r>
      <w:r>
        <w:rPr>
          <w:noProof/>
        </w:rPr>
        <w:tab/>
        <w:t>8</w:t>
      </w:r>
    </w:p>
    <w:p w14:paraId="0BDD0549" w14:textId="77777777" w:rsidR="00AD49DA" w:rsidRDefault="00AD49DA">
      <w:pPr>
        <w:pStyle w:val="Index1"/>
        <w:tabs>
          <w:tab w:val="right" w:leader="dot" w:pos="3050"/>
        </w:tabs>
        <w:rPr>
          <w:noProof/>
        </w:rPr>
      </w:pPr>
      <w:r w:rsidRPr="00377774">
        <w:rPr>
          <w:rFonts w:cstheme="minorHAnsi"/>
          <w:noProof/>
        </w:rPr>
        <w:t>CL2024-035</w:t>
      </w:r>
      <w:r>
        <w:rPr>
          <w:noProof/>
        </w:rPr>
        <w:tab/>
        <w:t>9</w:t>
      </w:r>
    </w:p>
    <w:p w14:paraId="39208914" w14:textId="77777777" w:rsidR="00AD49DA" w:rsidRDefault="00AD49DA">
      <w:pPr>
        <w:pStyle w:val="Index1"/>
        <w:tabs>
          <w:tab w:val="right" w:leader="dot" w:pos="3050"/>
        </w:tabs>
        <w:rPr>
          <w:noProof/>
        </w:rPr>
      </w:pPr>
      <w:r w:rsidRPr="00377774">
        <w:rPr>
          <w:rFonts w:cstheme="minorHAnsi"/>
          <w:noProof/>
        </w:rPr>
        <w:t>CL2024-036</w:t>
      </w:r>
      <w:r>
        <w:rPr>
          <w:noProof/>
        </w:rPr>
        <w:tab/>
        <w:t>10</w:t>
      </w:r>
    </w:p>
    <w:p w14:paraId="303789A7" w14:textId="77777777" w:rsidR="00AD49DA" w:rsidRDefault="00AD49DA">
      <w:pPr>
        <w:pStyle w:val="Index1"/>
        <w:tabs>
          <w:tab w:val="right" w:leader="dot" w:pos="3050"/>
        </w:tabs>
        <w:rPr>
          <w:noProof/>
        </w:rPr>
      </w:pPr>
      <w:r>
        <w:rPr>
          <w:noProof/>
        </w:rPr>
        <w:t>CL50-28-10</w:t>
      </w:r>
      <w:r>
        <w:rPr>
          <w:noProof/>
        </w:rPr>
        <w:tab/>
        <w:t>15</w:t>
      </w:r>
    </w:p>
    <w:p w14:paraId="5DA886C9" w14:textId="77777777" w:rsidR="00AD49DA" w:rsidRDefault="00AD49DA">
      <w:pPr>
        <w:pStyle w:val="Index1"/>
        <w:tabs>
          <w:tab w:val="right" w:leader="dot" w:pos="3050"/>
        </w:tabs>
        <w:rPr>
          <w:noProof/>
        </w:rPr>
      </w:pPr>
      <w:r>
        <w:rPr>
          <w:noProof/>
        </w:rPr>
        <w:t>CL65-01-06</w:t>
      </w:r>
      <w:r>
        <w:rPr>
          <w:noProof/>
        </w:rPr>
        <w:tab/>
        <w:t>21</w:t>
      </w:r>
    </w:p>
    <w:p w14:paraId="2547B2ED" w14:textId="77777777" w:rsidR="00AD49DA" w:rsidRDefault="00AD49DA">
      <w:pPr>
        <w:pStyle w:val="Index1"/>
        <w:tabs>
          <w:tab w:val="right" w:leader="dot" w:pos="3050"/>
        </w:tabs>
        <w:rPr>
          <w:noProof/>
        </w:rPr>
      </w:pPr>
      <w:r>
        <w:rPr>
          <w:noProof/>
        </w:rPr>
        <w:t>CL65-01-07</w:t>
      </w:r>
      <w:r>
        <w:rPr>
          <w:noProof/>
        </w:rPr>
        <w:tab/>
        <w:t>21</w:t>
      </w:r>
    </w:p>
    <w:p w14:paraId="4AA7E2C6" w14:textId="77777777" w:rsidR="00AD49DA" w:rsidRDefault="00AD49DA">
      <w:pPr>
        <w:pStyle w:val="Index1"/>
        <w:tabs>
          <w:tab w:val="right" w:leader="dot" w:pos="3050"/>
        </w:tabs>
        <w:rPr>
          <w:noProof/>
        </w:rPr>
      </w:pPr>
      <w:r>
        <w:rPr>
          <w:noProof/>
        </w:rPr>
        <w:t>CL65-01-08</w:t>
      </w:r>
      <w:r>
        <w:rPr>
          <w:noProof/>
        </w:rPr>
        <w:tab/>
        <w:t>14</w:t>
      </w:r>
    </w:p>
    <w:p w14:paraId="25B39402" w14:textId="77777777" w:rsidR="00AD49DA" w:rsidRDefault="00AD49DA">
      <w:pPr>
        <w:pStyle w:val="Index1"/>
        <w:tabs>
          <w:tab w:val="right" w:leader="dot" w:pos="3050"/>
        </w:tabs>
        <w:rPr>
          <w:noProof/>
        </w:rPr>
      </w:pPr>
      <w:r>
        <w:rPr>
          <w:noProof/>
        </w:rPr>
        <w:t>CL65-01-09</w:t>
      </w:r>
      <w:r>
        <w:rPr>
          <w:noProof/>
        </w:rPr>
        <w:tab/>
        <w:t>7</w:t>
      </w:r>
    </w:p>
    <w:p w14:paraId="7541CE8A" w14:textId="77777777" w:rsidR="00AD49DA" w:rsidRDefault="00AD49DA">
      <w:pPr>
        <w:pStyle w:val="Index1"/>
        <w:tabs>
          <w:tab w:val="right" w:leader="dot" w:pos="3050"/>
        </w:tabs>
        <w:rPr>
          <w:noProof/>
        </w:rPr>
      </w:pPr>
      <w:r>
        <w:rPr>
          <w:noProof/>
        </w:rPr>
        <w:t>CL65-01-12</w:t>
      </w:r>
      <w:r>
        <w:rPr>
          <w:noProof/>
        </w:rPr>
        <w:tab/>
        <w:t>12</w:t>
      </w:r>
    </w:p>
    <w:p w14:paraId="789D7EB6" w14:textId="77777777" w:rsidR="00AD49DA" w:rsidRDefault="00AD49DA">
      <w:pPr>
        <w:pStyle w:val="Index1"/>
        <w:tabs>
          <w:tab w:val="right" w:leader="dot" w:pos="3050"/>
        </w:tabs>
        <w:rPr>
          <w:noProof/>
        </w:rPr>
      </w:pPr>
      <w:r>
        <w:rPr>
          <w:noProof/>
        </w:rPr>
        <w:t>CL65-01-14</w:t>
      </w:r>
      <w:r>
        <w:rPr>
          <w:noProof/>
        </w:rPr>
        <w:tab/>
        <w:t>21</w:t>
      </w:r>
    </w:p>
    <w:p w14:paraId="4D13129D" w14:textId="77777777" w:rsidR="00AD49DA" w:rsidRDefault="00AD49DA">
      <w:pPr>
        <w:pStyle w:val="Index1"/>
        <w:tabs>
          <w:tab w:val="right" w:leader="dot" w:pos="3050"/>
        </w:tabs>
        <w:rPr>
          <w:noProof/>
        </w:rPr>
      </w:pPr>
      <w:r>
        <w:rPr>
          <w:noProof/>
        </w:rPr>
        <w:t>CL65-01-16</w:t>
      </w:r>
      <w:r>
        <w:rPr>
          <w:noProof/>
        </w:rPr>
        <w:tab/>
        <w:t>21</w:t>
      </w:r>
    </w:p>
    <w:p w14:paraId="6FBDECAB" w14:textId="77777777" w:rsidR="00AD49DA" w:rsidRDefault="00AD49DA">
      <w:pPr>
        <w:pStyle w:val="Index1"/>
        <w:tabs>
          <w:tab w:val="right" w:leader="dot" w:pos="3050"/>
        </w:tabs>
        <w:rPr>
          <w:noProof/>
        </w:rPr>
      </w:pPr>
      <w:r w:rsidRPr="00377774">
        <w:rPr>
          <w:rFonts w:cstheme="minorHAnsi"/>
          <w:noProof/>
        </w:rPr>
        <w:t>CL65-01-22</w:t>
      </w:r>
      <w:r>
        <w:rPr>
          <w:noProof/>
        </w:rPr>
        <w:tab/>
        <w:t>9</w:t>
      </w:r>
    </w:p>
    <w:p w14:paraId="642D61F1" w14:textId="77777777" w:rsidR="00AD49DA" w:rsidRDefault="00AD49DA">
      <w:pPr>
        <w:pStyle w:val="Index1"/>
        <w:tabs>
          <w:tab w:val="right" w:leader="dot" w:pos="3050"/>
        </w:tabs>
        <w:rPr>
          <w:noProof/>
        </w:rPr>
      </w:pPr>
      <w:r>
        <w:rPr>
          <w:noProof/>
        </w:rPr>
        <w:t>CL65-01-23</w:t>
      </w:r>
      <w:r>
        <w:rPr>
          <w:noProof/>
        </w:rPr>
        <w:tab/>
        <w:t>11</w:t>
      </w:r>
    </w:p>
    <w:p w14:paraId="3C134446" w14:textId="77777777" w:rsidR="00AD49DA" w:rsidRDefault="00AD49DA">
      <w:pPr>
        <w:pStyle w:val="Index1"/>
        <w:tabs>
          <w:tab w:val="right" w:leader="dot" w:pos="3050"/>
        </w:tabs>
        <w:rPr>
          <w:noProof/>
        </w:rPr>
      </w:pPr>
      <w:r>
        <w:rPr>
          <w:noProof/>
        </w:rPr>
        <w:t>CL65-01-26</w:t>
      </w:r>
      <w:r>
        <w:rPr>
          <w:noProof/>
        </w:rPr>
        <w:tab/>
        <w:t>20</w:t>
      </w:r>
    </w:p>
    <w:p w14:paraId="4A2F1695" w14:textId="77777777" w:rsidR="00AD49DA" w:rsidRDefault="00AD49DA">
      <w:pPr>
        <w:pStyle w:val="Index1"/>
        <w:tabs>
          <w:tab w:val="right" w:leader="dot" w:pos="3050"/>
        </w:tabs>
        <w:rPr>
          <w:noProof/>
        </w:rPr>
      </w:pPr>
      <w:r>
        <w:rPr>
          <w:noProof/>
        </w:rPr>
        <w:t>CL65-01-27</w:t>
      </w:r>
      <w:r>
        <w:rPr>
          <w:noProof/>
        </w:rPr>
        <w:tab/>
        <w:t>19</w:t>
      </w:r>
    </w:p>
    <w:p w14:paraId="0B823437" w14:textId="77777777" w:rsidR="00AD49DA" w:rsidRDefault="00AD49DA">
      <w:pPr>
        <w:pStyle w:val="Index1"/>
        <w:tabs>
          <w:tab w:val="right" w:leader="dot" w:pos="3050"/>
        </w:tabs>
        <w:rPr>
          <w:noProof/>
        </w:rPr>
      </w:pPr>
      <w:r>
        <w:rPr>
          <w:noProof/>
        </w:rPr>
        <w:t>CL65-01-28</w:t>
      </w:r>
      <w:r>
        <w:rPr>
          <w:noProof/>
        </w:rPr>
        <w:tab/>
        <w:t>22</w:t>
      </w:r>
    </w:p>
    <w:p w14:paraId="1D19CC8B" w14:textId="77777777" w:rsidR="00AD49DA" w:rsidRDefault="00AD49DA">
      <w:pPr>
        <w:pStyle w:val="Index1"/>
        <w:tabs>
          <w:tab w:val="right" w:leader="dot" w:pos="3050"/>
        </w:tabs>
        <w:rPr>
          <w:noProof/>
        </w:rPr>
      </w:pPr>
      <w:r>
        <w:rPr>
          <w:noProof/>
        </w:rPr>
        <w:t>CL65-01-32</w:t>
      </w:r>
      <w:r>
        <w:rPr>
          <w:noProof/>
        </w:rPr>
        <w:tab/>
        <w:t>5</w:t>
      </w:r>
    </w:p>
    <w:p w14:paraId="01C8AA92" w14:textId="77777777" w:rsidR="00AD49DA" w:rsidRDefault="00AD49DA">
      <w:pPr>
        <w:pStyle w:val="Index1"/>
        <w:tabs>
          <w:tab w:val="right" w:leader="dot" w:pos="3050"/>
        </w:tabs>
        <w:rPr>
          <w:noProof/>
        </w:rPr>
      </w:pPr>
      <w:r>
        <w:rPr>
          <w:noProof/>
        </w:rPr>
        <w:t>CL65-01-33</w:t>
      </w:r>
      <w:r>
        <w:rPr>
          <w:noProof/>
        </w:rPr>
        <w:tab/>
        <w:t>5</w:t>
      </w:r>
    </w:p>
    <w:p w14:paraId="0A444DC0" w14:textId="77777777" w:rsidR="00AD49DA" w:rsidRDefault="00AD49DA">
      <w:pPr>
        <w:pStyle w:val="Index1"/>
        <w:tabs>
          <w:tab w:val="right" w:leader="dot" w:pos="3050"/>
        </w:tabs>
        <w:rPr>
          <w:noProof/>
        </w:rPr>
      </w:pPr>
      <w:r>
        <w:rPr>
          <w:noProof/>
        </w:rPr>
        <w:t>CL65-01-35</w:t>
      </w:r>
      <w:r>
        <w:rPr>
          <w:noProof/>
        </w:rPr>
        <w:tab/>
        <w:t>13</w:t>
      </w:r>
    </w:p>
    <w:p w14:paraId="796786C1" w14:textId="77777777" w:rsidR="00AD49DA" w:rsidRDefault="00AD49DA">
      <w:pPr>
        <w:pStyle w:val="Index1"/>
        <w:tabs>
          <w:tab w:val="right" w:leader="dot" w:pos="3050"/>
        </w:tabs>
        <w:rPr>
          <w:noProof/>
        </w:rPr>
      </w:pPr>
      <w:r>
        <w:rPr>
          <w:noProof/>
        </w:rPr>
        <w:t>CL65-01-37</w:t>
      </w:r>
      <w:r>
        <w:rPr>
          <w:noProof/>
        </w:rPr>
        <w:tab/>
        <w:t>13</w:t>
      </w:r>
    </w:p>
    <w:p w14:paraId="13A9A04E" w14:textId="77777777" w:rsidR="00AD49DA" w:rsidRDefault="00AD49DA">
      <w:pPr>
        <w:pStyle w:val="Index1"/>
        <w:tabs>
          <w:tab w:val="right" w:leader="dot" w:pos="3050"/>
        </w:tabs>
        <w:rPr>
          <w:noProof/>
        </w:rPr>
      </w:pPr>
      <w:r>
        <w:rPr>
          <w:noProof/>
        </w:rPr>
        <w:t>CL65-01-38</w:t>
      </w:r>
      <w:r>
        <w:rPr>
          <w:noProof/>
        </w:rPr>
        <w:tab/>
        <w:t>14</w:t>
      </w:r>
    </w:p>
    <w:p w14:paraId="6D7780D0" w14:textId="77777777" w:rsidR="00AD49DA" w:rsidRDefault="00AD49DA">
      <w:pPr>
        <w:pStyle w:val="Index1"/>
        <w:tabs>
          <w:tab w:val="right" w:leader="dot" w:pos="3050"/>
        </w:tabs>
        <w:rPr>
          <w:noProof/>
        </w:rPr>
      </w:pPr>
      <w:r>
        <w:rPr>
          <w:noProof/>
        </w:rPr>
        <w:t>CL65-01-44</w:t>
      </w:r>
      <w:r>
        <w:rPr>
          <w:noProof/>
        </w:rPr>
        <w:tab/>
        <w:t>16</w:t>
      </w:r>
    </w:p>
    <w:p w14:paraId="1C959969" w14:textId="77777777" w:rsidR="00AD49DA" w:rsidRDefault="00AD49DA">
      <w:pPr>
        <w:pStyle w:val="Index1"/>
        <w:tabs>
          <w:tab w:val="right" w:leader="dot" w:pos="3050"/>
        </w:tabs>
        <w:rPr>
          <w:noProof/>
        </w:rPr>
      </w:pPr>
      <w:r>
        <w:rPr>
          <w:noProof/>
        </w:rPr>
        <w:t>CL65-01-46</w:t>
      </w:r>
      <w:r>
        <w:rPr>
          <w:noProof/>
        </w:rPr>
        <w:tab/>
        <w:t>17</w:t>
      </w:r>
    </w:p>
    <w:p w14:paraId="71530EE8" w14:textId="77777777" w:rsidR="00AD49DA" w:rsidRDefault="00AD49DA" w:rsidP="00E7522C">
      <w:pPr>
        <w:pStyle w:val="BodyText2"/>
        <w:spacing w:after="0"/>
        <w:rPr>
          <w:noProof/>
          <w:sz w:val="18"/>
          <w:szCs w:val="18"/>
        </w:rPr>
        <w:sectPr w:rsidR="00AD49DA" w:rsidSect="00AD49DA">
          <w:type w:val="continuous"/>
          <w:pgSz w:w="15840" w:h="12240" w:orient="landscape" w:code="1"/>
          <w:pgMar w:top="1080" w:right="720" w:bottom="1080" w:left="720" w:header="1080" w:footer="720" w:gutter="0"/>
          <w:cols w:num="4" w:space="720"/>
          <w:docGrid w:linePitch="360"/>
        </w:sectPr>
      </w:pPr>
    </w:p>
    <w:p w14:paraId="3422E231" w14:textId="6702CBD8" w:rsidR="00E7522C" w:rsidRDefault="00E7522C" w:rsidP="00E7522C">
      <w:pPr>
        <w:pStyle w:val="BodyText2"/>
        <w:spacing w:after="0"/>
        <w:rPr>
          <w:sz w:val="18"/>
          <w:szCs w:val="18"/>
        </w:rPr>
      </w:pPr>
      <w:r w:rsidRPr="00B31E8F">
        <w:rPr>
          <w:sz w:val="18"/>
          <w:szCs w:val="18"/>
        </w:rPr>
        <w:fldChar w:fldCharType="end"/>
      </w:r>
    </w:p>
    <w:p w14:paraId="394C49C4" w14:textId="77777777" w:rsidR="002B2131" w:rsidRPr="00B31E8F" w:rsidRDefault="002B2131" w:rsidP="00E7522C">
      <w:pPr>
        <w:pStyle w:val="BodyText2"/>
        <w:spacing w:after="0"/>
        <w:rPr>
          <w:sz w:val="18"/>
          <w:szCs w:val="18"/>
        </w:rPr>
      </w:pPr>
    </w:p>
    <w:p w14:paraId="3EB6C77C" w14:textId="77777777" w:rsidR="009D6EB6" w:rsidRDefault="009D6EB6" w:rsidP="00E7522C">
      <w:pPr>
        <w:pStyle w:val="BodyText2"/>
        <w:spacing w:after="0"/>
        <w:rPr>
          <w:sz w:val="18"/>
          <w:szCs w:val="18"/>
        </w:rPr>
        <w:sectPr w:rsidR="009D6EB6" w:rsidSect="00AD49DA">
          <w:type w:val="continuous"/>
          <w:pgSz w:w="15840" w:h="12240" w:orient="landscape" w:code="1"/>
          <w:pgMar w:top="1080" w:right="720" w:bottom="1080" w:left="720" w:header="1080" w:footer="720" w:gutter="0"/>
          <w:cols w:space="720"/>
          <w:docGrid w:linePitch="360"/>
        </w:sectPr>
      </w:pPr>
    </w:p>
    <w:p w14:paraId="050FAD60" w14:textId="77777777" w:rsidR="002B2131" w:rsidRDefault="002B2131" w:rsidP="00582462">
      <w:pPr>
        <w:pStyle w:val="Normal16"/>
        <w:spacing w:after="120"/>
        <w:sectPr w:rsidR="002B2131" w:rsidSect="00656867">
          <w:footerReference w:type="default" r:id="rId28"/>
          <w:type w:val="continuous"/>
          <w:pgSz w:w="15840" w:h="12240" w:orient="landscape" w:code="1"/>
          <w:pgMar w:top="1080" w:right="720" w:bottom="1080" w:left="720" w:header="1080" w:footer="720" w:gutter="0"/>
          <w:cols w:space="720"/>
          <w:docGrid w:linePitch="360"/>
        </w:sectPr>
      </w:pPr>
    </w:p>
    <w:p w14:paraId="457B00BC" w14:textId="77777777" w:rsidR="005C1E69" w:rsidRDefault="005C1E69" w:rsidP="00582462">
      <w:pPr>
        <w:pStyle w:val="Normal16"/>
        <w:spacing w:after="120"/>
        <w:sectPr w:rsidR="005C1E69" w:rsidSect="00C4095B">
          <w:type w:val="continuous"/>
          <w:pgSz w:w="15840" w:h="12240" w:orient="landscape" w:code="1"/>
          <w:pgMar w:top="1080" w:right="720" w:bottom="1080" w:left="720" w:header="1080" w:footer="720" w:gutter="0"/>
          <w:cols w:space="720"/>
          <w:docGrid w:linePitch="360"/>
        </w:sectPr>
      </w:pPr>
    </w:p>
    <w:p w14:paraId="1AD8035E" w14:textId="77777777" w:rsidR="009D6EB6" w:rsidRDefault="009D6EB6" w:rsidP="00B57463">
      <w:pPr>
        <w:pStyle w:val="Normal16"/>
        <w:spacing w:after="120"/>
        <w:sectPr w:rsidR="009D6EB6" w:rsidSect="00FD1F8B">
          <w:type w:val="continuous"/>
          <w:pgSz w:w="15840" w:h="12240" w:orient="landscape" w:code="1"/>
          <w:pgMar w:top="1080" w:right="720" w:bottom="1080" w:left="720" w:header="1080" w:footer="720" w:gutter="0"/>
          <w:cols w:space="720"/>
          <w:docGrid w:linePitch="360"/>
        </w:sectPr>
      </w:pPr>
    </w:p>
    <w:p w14:paraId="6C05E32B" w14:textId="77777777" w:rsidR="00954A50" w:rsidRPr="009D6EB6" w:rsidRDefault="00954A50" w:rsidP="009D6EB6">
      <w:pPr>
        <w:jc w:val="center"/>
        <w:rPr>
          <w:b/>
          <w:sz w:val="32"/>
          <w:szCs w:val="32"/>
        </w:rPr>
      </w:pPr>
      <w:r w:rsidRPr="009D6EB6">
        <w:rPr>
          <w:b/>
          <w:sz w:val="32"/>
          <w:szCs w:val="32"/>
        </w:rPr>
        <w:lastRenderedPageBreak/>
        <w:t>S</w:t>
      </w:r>
      <w:r w:rsidR="009D6EB6">
        <w:rPr>
          <w:b/>
          <w:sz w:val="32"/>
          <w:szCs w:val="32"/>
        </w:rPr>
        <w:t>UBJECT INDEX</w:t>
      </w:r>
    </w:p>
    <w:p w14:paraId="38E8E767" w14:textId="77777777" w:rsidR="009B5C1C" w:rsidRDefault="009D6EB6" w:rsidP="009D6EB6">
      <w:pPr>
        <w:jc w:val="center"/>
        <w:rPr>
          <w:i/>
        </w:rPr>
      </w:pPr>
      <w:r w:rsidRPr="009D6EB6">
        <w:rPr>
          <w:i/>
        </w:rPr>
        <w:t>Note</w:t>
      </w:r>
      <w:r w:rsidR="009B5C1C" w:rsidRPr="009D6EB6">
        <w:rPr>
          <w:i/>
        </w:rPr>
        <w:t xml:space="preserve">: </w:t>
      </w:r>
      <w:r>
        <w:rPr>
          <w:i/>
        </w:rPr>
        <w:t>The use in this index of CORE</w:t>
      </w:r>
      <w:r w:rsidR="009B5C1C" w:rsidRPr="009D6EB6">
        <w:rPr>
          <w:i/>
        </w:rPr>
        <w:t xml:space="preserve"> refers to the Local Government Common Records Retention Schedule</w:t>
      </w:r>
      <w:r w:rsidR="007A5A50" w:rsidRPr="009D6EB6">
        <w:rPr>
          <w:i/>
        </w:rPr>
        <w:t>.</w:t>
      </w:r>
    </w:p>
    <w:p w14:paraId="4A5C329D" w14:textId="143DC687" w:rsidR="00A37422" w:rsidRPr="009D6EB6" w:rsidRDefault="00A37422" w:rsidP="009D6EB6">
      <w:pPr>
        <w:jc w:val="center"/>
        <w:rPr>
          <w:i/>
        </w:rPr>
      </w:pPr>
      <w:bookmarkStart w:id="29" w:name="_Hlk139015306"/>
      <w:r>
        <w:rPr>
          <w:i/>
        </w:rPr>
        <w:t>Note: The use in this index of Superior Court Schedule refers to the Superior Courts Records Retention Schedule.</w:t>
      </w:r>
    </w:p>
    <w:bookmarkEnd w:id="29"/>
    <w:p w14:paraId="751C5E73" w14:textId="77777777" w:rsidR="00AD49DA" w:rsidRDefault="00954A50" w:rsidP="002A30B6">
      <w:pPr>
        <w:spacing w:line="320" w:lineRule="atLeast"/>
        <w:jc w:val="center"/>
        <w:rPr>
          <w:noProof/>
        </w:rPr>
        <w:sectPr w:rsidR="00AD49DA" w:rsidSect="00AD49DA">
          <w:footerReference w:type="default" r:id="rId29"/>
          <w:pgSz w:w="15840" w:h="12240" w:orient="landscape" w:code="1"/>
          <w:pgMar w:top="1080" w:right="720" w:bottom="1080" w:left="720" w:header="1080" w:footer="720" w:gutter="0"/>
          <w:cols w:space="720"/>
          <w:docGrid w:linePitch="360"/>
        </w:sectPr>
      </w:pPr>
      <w:r w:rsidRPr="006A583D">
        <w:fldChar w:fldCharType="begin"/>
      </w:r>
      <w:r w:rsidRPr="006A583D">
        <w:instrText xml:space="preserve"> INDEX \f "subject" \e "</w:instrText>
      </w:r>
      <w:r w:rsidRPr="006A583D">
        <w:tab/>
        <w:instrText xml:space="preserve">"  \c "3" \h "A" \z "1033" </w:instrText>
      </w:r>
      <w:r w:rsidRPr="006A583D">
        <w:fldChar w:fldCharType="separate"/>
      </w:r>
    </w:p>
    <w:p w14:paraId="5C605D2F"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A</w:t>
      </w:r>
    </w:p>
    <w:p w14:paraId="77E3B434" w14:textId="77777777" w:rsidR="00AD49DA" w:rsidRDefault="00AD49DA">
      <w:pPr>
        <w:pStyle w:val="Index1"/>
        <w:tabs>
          <w:tab w:val="right" w:leader="dot" w:pos="4310"/>
        </w:tabs>
        <w:rPr>
          <w:noProof/>
        </w:rPr>
      </w:pPr>
      <w:r>
        <w:rPr>
          <w:noProof/>
        </w:rPr>
        <w:t>abandoned property</w:t>
      </w:r>
      <w:r>
        <w:rPr>
          <w:noProof/>
        </w:rPr>
        <w:tab/>
      </w:r>
      <w:r w:rsidRPr="00C41B92">
        <w:rPr>
          <w:i/>
          <w:noProof/>
        </w:rPr>
        <w:t>see CORE unclaimed property</w:t>
      </w:r>
    </w:p>
    <w:p w14:paraId="758530D0" w14:textId="77777777" w:rsidR="00AD49DA" w:rsidRDefault="00AD49DA">
      <w:pPr>
        <w:pStyle w:val="Index1"/>
        <w:tabs>
          <w:tab w:val="right" w:leader="dot" w:pos="4310"/>
        </w:tabs>
        <w:rPr>
          <w:noProof/>
        </w:rPr>
      </w:pPr>
      <w:r w:rsidRPr="00C41B92">
        <w:rPr>
          <w:rFonts w:cstheme="minorHAnsi"/>
          <w:noProof/>
        </w:rPr>
        <w:t>abstracts (judgments)</w:t>
      </w:r>
      <w:r>
        <w:rPr>
          <w:noProof/>
        </w:rPr>
        <w:tab/>
        <w:t>14</w:t>
      </w:r>
    </w:p>
    <w:p w14:paraId="11AE9A92" w14:textId="77777777" w:rsidR="00AD49DA" w:rsidRDefault="00AD49DA">
      <w:pPr>
        <w:pStyle w:val="Index1"/>
        <w:tabs>
          <w:tab w:val="right" w:leader="dot" w:pos="4310"/>
        </w:tabs>
        <w:rPr>
          <w:noProof/>
        </w:rPr>
      </w:pPr>
      <w:r>
        <w:rPr>
          <w:noProof/>
        </w:rPr>
        <w:t>accounting</w:t>
      </w:r>
      <w:r>
        <w:rPr>
          <w:noProof/>
        </w:rPr>
        <w:tab/>
      </w:r>
      <w:r w:rsidRPr="00C41B92">
        <w:rPr>
          <w:i/>
          <w:noProof/>
        </w:rPr>
        <w:t>see CORE</w:t>
      </w:r>
    </w:p>
    <w:p w14:paraId="726C8204" w14:textId="77777777" w:rsidR="00AD49DA" w:rsidRDefault="00AD49DA">
      <w:pPr>
        <w:pStyle w:val="Index1"/>
        <w:tabs>
          <w:tab w:val="right" w:leader="dot" w:pos="4310"/>
        </w:tabs>
        <w:rPr>
          <w:noProof/>
        </w:rPr>
      </w:pPr>
      <w:r w:rsidRPr="00C41B92">
        <w:rPr>
          <w:rFonts w:cstheme="minorHAnsi"/>
          <w:noProof/>
        </w:rPr>
        <w:t>administration (letters of)</w:t>
      </w:r>
      <w:r>
        <w:rPr>
          <w:noProof/>
        </w:rPr>
        <w:tab/>
        <w:t>14</w:t>
      </w:r>
    </w:p>
    <w:p w14:paraId="47C4CF62" w14:textId="77777777" w:rsidR="00AD49DA" w:rsidRDefault="00AD49DA">
      <w:pPr>
        <w:pStyle w:val="Index1"/>
        <w:tabs>
          <w:tab w:val="right" w:leader="dot" w:pos="4310"/>
        </w:tabs>
        <w:rPr>
          <w:noProof/>
        </w:rPr>
      </w:pPr>
      <w:r>
        <w:rPr>
          <w:noProof/>
        </w:rPr>
        <w:t>administrative orders</w:t>
      </w:r>
      <w:r>
        <w:rPr>
          <w:noProof/>
        </w:rPr>
        <w:tab/>
        <w:t>10</w:t>
      </w:r>
    </w:p>
    <w:p w14:paraId="6454CD39" w14:textId="77777777" w:rsidR="00AD49DA" w:rsidRDefault="00AD49DA">
      <w:pPr>
        <w:pStyle w:val="Index1"/>
        <w:tabs>
          <w:tab w:val="right" w:leader="dot" w:pos="4310"/>
        </w:tabs>
        <w:rPr>
          <w:noProof/>
        </w:rPr>
      </w:pPr>
      <w:r w:rsidRPr="00C41B92">
        <w:rPr>
          <w:rFonts w:cstheme="minorHAnsi"/>
          <w:noProof/>
        </w:rPr>
        <w:t>adoption</w:t>
      </w:r>
      <w:r>
        <w:rPr>
          <w:noProof/>
        </w:rPr>
        <w:tab/>
        <w:t>14</w:t>
      </w:r>
    </w:p>
    <w:p w14:paraId="2451EFC1" w14:textId="77777777" w:rsidR="00AD49DA" w:rsidRDefault="00AD49DA">
      <w:pPr>
        <w:pStyle w:val="Index1"/>
        <w:tabs>
          <w:tab w:val="right" w:leader="dot" w:pos="4310"/>
        </w:tabs>
        <w:rPr>
          <w:noProof/>
        </w:rPr>
      </w:pPr>
      <w:r>
        <w:rPr>
          <w:noProof/>
        </w:rPr>
        <w:t>affidavit (search warrant)</w:t>
      </w:r>
      <w:r>
        <w:rPr>
          <w:noProof/>
        </w:rPr>
        <w:tab/>
        <w:t>13</w:t>
      </w:r>
    </w:p>
    <w:p w14:paraId="7667961A" w14:textId="77777777" w:rsidR="00AD49DA" w:rsidRDefault="00AD49DA">
      <w:pPr>
        <w:pStyle w:val="Index1"/>
        <w:tabs>
          <w:tab w:val="right" w:leader="dot" w:pos="4310"/>
        </w:tabs>
        <w:rPr>
          <w:noProof/>
        </w:rPr>
      </w:pPr>
      <w:r w:rsidRPr="00C41B92">
        <w:rPr>
          <w:rFonts w:cstheme="minorHAnsi"/>
          <w:noProof/>
        </w:rPr>
        <w:t>alcohol (cases)</w:t>
      </w:r>
      <w:r>
        <w:rPr>
          <w:noProof/>
        </w:rPr>
        <w:tab/>
        <w:t>14</w:t>
      </w:r>
    </w:p>
    <w:p w14:paraId="7EF65F39" w14:textId="77777777" w:rsidR="00AD49DA" w:rsidRDefault="00AD49DA">
      <w:pPr>
        <w:pStyle w:val="Index1"/>
        <w:tabs>
          <w:tab w:val="right" w:leader="dot" w:pos="4310"/>
        </w:tabs>
        <w:rPr>
          <w:noProof/>
        </w:rPr>
      </w:pPr>
      <w:r>
        <w:rPr>
          <w:noProof/>
        </w:rPr>
        <w:t>analog recording (testimony/proceedings)</w:t>
      </w:r>
      <w:r>
        <w:rPr>
          <w:noProof/>
        </w:rPr>
        <w:tab/>
        <w:t>12</w:t>
      </w:r>
    </w:p>
    <w:p w14:paraId="4CB0109B" w14:textId="77777777" w:rsidR="00AD49DA" w:rsidRDefault="00AD49DA">
      <w:pPr>
        <w:pStyle w:val="Index1"/>
        <w:tabs>
          <w:tab w:val="right" w:leader="dot" w:pos="4310"/>
        </w:tabs>
        <w:rPr>
          <w:noProof/>
        </w:rPr>
      </w:pPr>
      <w:r w:rsidRPr="00C41B92">
        <w:rPr>
          <w:rFonts w:cstheme="minorHAnsi"/>
          <w:noProof/>
          <w:shd w:val="clear" w:color="auto" w:fill="FFFFFF"/>
        </w:rPr>
        <w:t>appeals from lower courts</w:t>
      </w:r>
    </w:p>
    <w:p w14:paraId="1979F0BD" w14:textId="77777777" w:rsidR="00AD49DA" w:rsidRDefault="00AD49DA">
      <w:pPr>
        <w:pStyle w:val="Index2"/>
        <w:tabs>
          <w:tab w:val="right" w:leader="dot" w:pos="4310"/>
        </w:tabs>
        <w:rPr>
          <w:noProof/>
        </w:rPr>
      </w:pPr>
      <w:r w:rsidRPr="00C41B92">
        <w:rPr>
          <w:rFonts w:cstheme="minorHAnsi"/>
          <w:noProof/>
          <w:shd w:val="clear" w:color="auto" w:fill="FFFFFF"/>
        </w:rPr>
        <w:t>exhibits</w:t>
      </w:r>
      <w:r>
        <w:rPr>
          <w:noProof/>
        </w:rPr>
        <w:tab/>
        <w:t>8, 9, 10</w:t>
      </w:r>
    </w:p>
    <w:p w14:paraId="761541BF" w14:textId="77777777" w:rsidR="00AD49DA" w:rsidRDefault="00AD49DA">
      <w:pPr>
        <w:pStyle w:val="Index2"/>
        <w:tabs>
          <w:tab w:val="right" w:leader="dot" w:pos="4310"/>
        </w:tabs>
        <w:rPr>
          <w:noProof/>
        </w:rPr>
      </w:pPr>
      <w:r w:rsidRPr="00C41B92">
        <w:rPr>
          <w:rFonts w:cstheme="minorHAnsi"/>
          <w:noProof/>
          <w:shd w:val="clear" w:color="auto" w:fill="FFFFFF"/>
        </w:rPr>
        <w:t>transcriptions</w:t>
      </w:r>
      <w:r>
        <w:rPr>
          <w:noProof/>
        </w:rPr>
        <w:tab/>
        <w:t>14</w:t>
      </w:r>
    </w:p>
    <w:p w14:paraId="28883A58" w14:textId="77777777" w:rsidR="00AD49DA" w:rsidRDefault="00AD49DA">
      <w:pPr>
        <w:pStyle w:val="Index1"/>
        <w:tabs>
          <w:tab w:val="right" w:leader="dot" w:pos="4310"/>
        </w:tabs>
        <w:rPr>
          <w:noProof/>
        </w:rPr>
      </w:pPr>
      <w:r>
        <w:rPr>
          <w:noProof/>
        </w:rPr>
        <w:t>appellate court (transcript of proceedings to)</w:t>
      </w:r>
      <w:r>
        <w:rPr>
          <w:noProof/>
        </w:rPr>
        <w:tab/>
        <w:t>16</w:t>
      </w:r>
    </w:p>
    <w:p w14:paraId="0D33027C" w14:textId="77777777" w:rsidR="00AD49DA" w:rsidRDefault="00AD49DA">
      <w:pPr>
        <w:pStyle w:val="Index1"/>
        <w:tabs>
          <w:tab w:val="right" w:leader="dot" w:pos="4310"/>
        </w:tabs>
        <w:rPr>
          <w:noProof/>
        </w:rPr>
      </w:pPr>
      <w:r>
        <w:rPr>
          <w:noProof/>
        </w:rPr>
        <w:t>appointed counsel certification of compliance</w:t>
      </w:r>
      <w:r>
        <w:rPr>
          <w:noProof/>
        </w:rPr>
        <w:tab/>
        <w:t>7</w:t>
      </w:r>
    </w:p>
    <w:p w14:paraId="78F31194" w14:textId="77777777" w:rsidR="00AD49DA" w:rsidRDefault="00AD49DA">
      <w:pPr>
        <w:pStyle w:val="Index1"/>
        <w:tabs>
          <w:tab w:val="right" w:leader="dot" w:pos="4310"/>
        </w:tabs>
        <w:rPr>
          <w:noProof/>
        </w:rPr>
      </w:pPr>
      <w:r>
        <w:rPr>
          <w:noProof/>
        </w:rPr>
        <w:t>arbitration</w:t>
      </w:r>
      <w:r>
        <w:rPr>
          <w:noProof/>
        </w:rPr>
        <w:tab/>
      </w:r>
      <w:r w:rsidRPr="00C41B92">
        <w:rPr>
          <w:i/>
          <w:noProof/>
        </w:rPr>
        <w:t>see Superior Court Schedule</w:t>
      </w:r>
    </w:p>
    <w:p w14:paraId="1FF6665C" w14:textId="77777777" w:rsidR="00AD49DA" w:rsidRDefault="00AD49DA">
      <w:pPr>
        <w:pStyle w:val="Index2"/>
        <w:tabs>
          <w:tab w:val="right" w:leader="dot" w:pos="4310"/>
        </w:tabs>
        <w:rPr>
          <w:noProof/>
        </w:rPr>
      </w:pPr>
      <w:r w:rsidRPr="00C41B92">
        <w:rPr>
          <w:rFonts w:cstheme="minorHAnsi"/>
          <w:noProof/>
        </w:rPr>
        <w:t>awards</w:t>
      </w:r>
      <w:r>
        <w:rPr>
          <w:noProof/>
        </w:rPr>
        <w:tab/>
        <w:t>14</w:t>
      </w:r>
    </w:p>
    <w:p w14:paraId="4AC19A2F" w14:textId="77777777" w:rsidR="00AD49DA" w:rsidRDefault="00AD49DA">
      <w:pPr>
        <w:pStyle w:val="Index1"/>
        <w:tabs>
          <w:tab w:val="right" w:leader="dot" w:pos="4310"/>
        </w:tabs>
        <w:rPr>
          <w:noProof/>
        </w:rPr>
      </w:pPr>
      <w:r>
        <w:rPr>
          <w:noProof/>
        </w:rPr>
        <w:t>architect register/journal/certificate</w:t>
      </w:r>
      <w:r>
        <w:rPr>
          <w:noProof/>
        </w:rPr>
        <w:tab/>
        <w:t>23</w:t>
      </w:r>
    </w:p>
    <w:p w14:paraId="0044D0D9" w14:textId="77777777" w:rsidR="00AD49DA" w:rsidRDefault="00AD49DA">
      <w:pPr>
        <w:pStyle w:val="Index1"/>
        <w:tabs>
          <w:tab w:val="right" w:leader="dot" w:pos="4310"/>
        </w:tabs>
        <w:rPr>
          <w:noProof/>
        </w:rPr>
      </w:pPr>
      <w:r>
        <w:rPr>
          <w:noProof/>
        </w:rPr>
        <w:t>articles of incorporation</w:t>
      </w:r>
      <w:r>
        <w:rPr>
          <w:noProof/>
        </w:rPr>
        <w:tab/>
        <w:t>23</w:t>
      </w:r>
    </w:p>
    <w:p w14:paraId="6B0CCB27" w14:textId="77777777" w:rsidR="00AD49DA" w:rsidRDefault="00AD49DA">
      <w:pPr>
        <w:pStyle w:val="Index1"/>
        <w:tabs>
          <w:tab w:val="right" w:leader="dot" w:pos="4310"/>
        </w:tabs>
        <w:rPr>
          <w:noProof/>
        </w:rPr>
      </w:pPr>
      <w:r>
        <w:rPr>
          <w:noProof/>
        </w:rPr>
        <w:t>asset management</w:t>
      </w:r>
      <w:r>
        <w:rPr>
          <w:noProof/>
        </w:rPr>
        <w:tab/>
      </w:r>
      <w:r w:rsidRPr="00C41B92">
        <w:rPr>
          <w:i/>
          <w:noProof/>
        </w:rPr>
        <w:t>see CORE</w:t>
      </w:r>
    </w:p>
    <w:p w14:paraId="64DA8B75" w14:textId="77777777" w:rsidR="00AD49DA" w:rsidRDefault="00AD49DA">
      <w:pPr>
        <w:pStyle w:val="Index1"/>
        <w:tabs>
          <w:tab w:val="right" w:leader="dot" w:pos="4310"/>
        </w:tabs>
        <w:rPr>
          <w:noProof/>
        </w:rPr>
      </w:pPr>
      <w:r w:rsidRPr="00C41B92">
        <w:rPr>
          <w:rFonts w:cstheme="minorHAnsi"/>
          <w:noProof/>
        </w:rPr>
        <w:t>attendance list</w:t>
      </w:r>
    </w:p>
    <w:p w14:paraId="2F24EC22" w14:textId="77777777" w:rsidR="00AD49DA" w:rsidRDefault="00AD49DA">
      <w:pPr>
        <w:pStyle w:val="Index2"/>
        <w:tabs>
          <w:tab w:val="right" w:leader="dot" w:pos="4310"/>
        </w:tabs>
        <w:rPr>
          <w:noProof/>
        </w:rPr>
      </w:pPr>
      <w:r w:rsidRPr="00C41B92">
        <w:rPr>
          <w:rFonts w:cstheme="minorHAnsi"/>
          <w:noProof/>
        </w:rPr>
        <w:t>juror</w:t>
      </w:r>
      <w:r>
        <w:rPr>
          <w:noProof/>
        </w:rPr>
        <w:tab/>
        <w:t>14</w:t>
      </w:r>
    </w:p>
    <w:p w14:paraId="3683AC05" w14:textId="77777777" w:rsidR="00AD49DA" w:rsidRDefault="00AD49DA">
      <w:pPr>
        <w:pStyle w:val="Index2"/>
        <w:tabs>
          <w:tab w:val="right" w:leader="dot" w:pos="4310"/>
        </w:tabs>
        <w:rPr>
          <w:noProof/>
        </w:rPr>
      </w:pPr>
      <w:r w:rsidRPr="00C41B92">
        <w:rPr>
          <w:rFonts w:cstheme="minorHAnsi"/>
          <w:noProof/>
        </w:rPr>
        <w:t>witness</w:t>
      </w:r>
      <w:r>
        <w:rPr>
          <w:noProof/>
        </w:rPr>
        <w:tab/>
        <w:t>14, 15</w:t>
      </w:r>
    </w:p>
    <w:p w14:paraId="746B0338" w14:textId="77777777" w:rsidR="00AD49DA" w:rsidRDefault="00AD49DA">
      <w:pPr>
        <w:pStyle w:val="Index1"/>
        <w:tabs>
          <w:tab w:val="right" w:leader="dot" w:pos="4310"/>
        </w:tabs>
        <w:rPr>
          <w:noProof/>
        </w:rPr>
      </w:pPr>
      <w:r>
        <w:rPr>
          <w:noProof/>
        </w:rPr>
        <w:t>audio/video recording (testimony/proceedings)</w:t>
      </w:r>
      <w:r>
        <w:rPr>
          <w:noProof/>
        </w:rPr>
        <w:tab/>
        <w:t>12</w:t>
      </w:r>
    </w:p>
    <w:p w14:paraId="48677F84"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B</w:t>
      </w:r>
    </w:p>
    <w:p w14:paraId="4593D4AD" w14:textId="77777777" w:rsidR="00AD49DA" w:rsidRDefault="00AD49DA">
      <w:pPr>
        <w:pStyle w:val="Index1"/>
        <w:tabs>
          <w:tab w:val="right" w:leader="dot" w:pos="4310"/>
        </w:tabs>
        <w:rPr>
          <w:noProof/>
        </w:rPr>
      </w:pPr>
      <w:r>
        <w:rPr>
          <w:noProof/>
        </w:rPr>
        <w:t>bench warrant (jury/juror)</w:t>
      </w:r>
      <w:r>
        <w:rPr>
          <w:noProof/>
        </w:rPr>
        <w:tab/>
        <w:t>10</w:t>
      </w:r>
    </w:p>
    <w:p w14:paraId="5352D600" w14:textId="77777777" w:rsidR="00AD49DA" w:rsidRDefault="00AD49DA">
      <w:pPr>
        <w:pStyle w:val="Index1"/>
        <w:tabs>
          <w:tab w:val="right" w:leader="dot" w:pos="4310"/>
        </w:tabs>
        <w:rPr>
          <w:noProof/>
        </w:rPr>
      </w:pPr>
      <w:r>
        <w:rPr>
          <w:noProof/>
        </w:rPr>
        <w:t>benefits (human resources)</w:t>
      </w:r>
      <w:r>
        <w:rPr>
          <w:noProof/>
        </w:rPr>
        <w:tab/>
      </w:r>
      <w:r w:rsidRPr="00C41B92">
        <w:rPr>
          <w:i/>
          <w:noProof/>
        </w:rPr>
        <w:t>see CORE</w:t>
      </w:r>
    </w:p>
    <w:p w14:paraId="2BE8A015" w14:textId="77777777" w:rsidR="00AD49DA" w:rsidRDefault="00AD49DA">
      <w:pPr>
        <w:pStyle w:val="Index1"/>
        <w:tabs>
          <w:tab w:val="right" w:leader="dot" w:pos="4310"/>
        </w:tabs>
        <w:rPr>
          <w:noProof/>
        </w:rPr>
      </w:pPr>
      <w:r>
        <w:rPr>
          <w:noProof/>
        </w:rPr>
        <w:t>billing</w:t>
      </w:r>
      <w:r>
        <w:rPr>
          <w:noProof/>
        </w:rPr>
        <w:tab/>
      </w:r>
      <w:r w:rsidRPr="00C41B92">
        <w:rPr>
          <w:i/>
          <w:noProof/>
        </w:rPr>
        <w:t>see also CORE GS2011-184</w:t>
      </w:r>
    </w:p>
    <w:p w14:paraId="1652168E" w14:textId="77777777" w:rsidR="00AD49DA" w:rsidRDefault="00AD49DA">
      <w:pPr>
        <w:pStyle w:val="Index2"/>
        <w:tabs>
          <w:tab w:val="right" w:leader="dot" w:pos="4310"/>
        </w:tabs>
        <w:rPr>
          <w:noProof/>
        </w:rPr>
      </w:pPr>
      <w:r>
        <w:rPr>
          <w:noProof/>
        </w:rPr>
        <w:t>trust fund ledger</w:t>
      </w:r>
      <w:r>
        <w:rPr>
          <w:noProof/>
        </w:rPr>
        <w:tab/>
        <w:t>17</w:t>
      </w:r>
    </w:p>
    <w:p w14:paraId="6637FFA7" w14:textId="77777777" w:rsidR="00AD49DA" w:rsidRDefault="00AD49DA">
      <w:pPr>
        <w:pStyle w:val="Index1"/>
        <w:tabs>
          <w:tab w:val="right" w:leader="dot" w:pos="4310"/>
        </w:tabs>
        <w:rPr>
          <w:noProof/>
        </w:rPr>
      </w:pPr>
      <w:r>
        <w:rPr>
          <w:noProof/>
        </w:rPr>
        <w:t>biographical data (jury/juror)</w:t>
      </w:r>
      <w:r>
        <w:rPr>
          <w:noProof/>
        </w:rPr>
        <w:tab/>
        <w:t>19, 20</w:t>
      </w:r>
    </w:p>
    <w:p w14:paraId="0D57A11B" w14:textId="77777777" w:rsidR="00AD49DA" w:rsidRDefault="00AD49DA">
      <w:pPr>
        <w:pStyle w:val="Index1"/>
        <w:tabs>
          <w:tab w:val="right" w:leader="dot" w:pos="4310"/>
        </w:tabs>
        <w:rPr>
          <w:noProof/>
        </w:rPr>
      </w:pPr>
      <w:r>
        <w:rPr>
          <w:noProof/>
        </w:rPr>
        <w:t>birth (delayed)</w:t>
      </w:r>
      <w:r>
        <w:rPr>
          <w:noProof/>
        </w:rPr>
        <w:tab/>
        <w:t>23</w:t>
      </w:r>
    </w:p>
    <w:p w14:paraId="75CC50D0" w14:textId="77777777" w:rsidR="00AD49DA" w:rsidRDefault="00AD49DA">
      <w:pPr>
        <w:pStyle w:val="Index1"/>
        <w:tabs>
          <w:tab w:val="right" w:leader="dot" w:pos="4310"/>
        </w:tabs>
        <w:rPr>
          <w:noProof/>
        </w:rPr>
      </w:pPr>
      <w:r w:rsidRPr="00C41B92">
        <w:rPr>
          <w:rFonts w:cstheme="minorHAnsi"/>
          <w:noProof/>
        </w:rPr>
        <w:t>birth parent search</w:t>
      </w:r>
      <w:r>
        <w:rPr>
          <w:noProof/>
        </w:rPr>
        <w:tab/>
      </w:r>
      <w:r w:rsidRPr="00C41B92">
        <w:rPr>
          <w:rFonts w:cstheme="minorHAnsi"/>
          <w:i/>
          <w:noProof/>
        </w:rPr>
        <w:t>see</w:t>
      </w:r>
      <w:r w:rsidRPr="00C41B92">
        <w:rPr>
          <w:rFonts w:cstheme="minorHAnsi"/>
          <w:noProof/>
        </w:rPr>
        <w:t xml:space="preserve"> CL65-01-08 or CL50-28-10</w:t>
      </w:r>
    </w:p>
    <w:p w14:paraId="3A452AC2" w14:textId="77777777" w:rsidR="00AD49DA" w:rsidRDefault="00AD49DA">
      <w:pPr>
        <w:pStyle w:val="Index1"/>
        <w:tabs>
          <w:tab w:val="right" w:leader="dot" w:pos="4310"/>
        </w:tabs>
        <w:rPr>
          <w:noProof/>
        </w:rPr>
      </w:pPr>
      <w:r>
        <w:rPr>
          <w:noProof/>
        </w:rPr>
        <w:t>block grants</w:t>
      </w:r>
      <w:r>
        <w:rPr>
          <w:noProof/>
        </w:rPr>
        <w:tab/>
      </w:r>
      <w:r w:rsidRPr="00C41B92">
        <w:rPr>
          <w:i/>
          <w:noProof/>
        </w:rPr>
        <w:t>see CORE</w:t>
      </w:r>
    </w:p>
    <w:p w14:paraId="0A861D3C" w14:textId="77777777" w:rsidR="00AD49DA" w:rsidRDefault="00AD49DA">
      <w:pPr>
        <w:pStyle w:val="Index1"/>
        <w:tabs>
          <w:tab w:val="right" w:leader="dot" w:pos="4310"/>
        </w:tabs>
        <w:rPr>
          <w:noProof/>
        </w:rPr>
      </w:pPr>
      <w:r>
        <w:rPr>
          <w:noProof/>
        </w:rPr>
        <w:t>boards/councils/committees</w:t>
      </w:r>
      <w:r>
        <w:rPr>
          <w:noProof/>
        </w:rPr>
        <w:tab/>
      </w:r>
      <w:r w:rsidRPr="00C41B92">
        <w:rPr>
          <w:i/>
          <w:noProof/>
        </w:rPr>
        <w:t>see CORE</w:t>
      </w:r>
    </w:p>
    <w:p w14:paraId="561C4895" w14:textId="77777777" w:rsidR="00AD49DA" w:rsidRDefault="00AD49DA">
      <w:pPr>
        <w:pStyle w:val="Index1"/>
        <w:tabs>
          <w:tab w:val="right" w:leader="dot" w:pos="4310"/>
        </w:tabs>
        <w:rPr>
          <w:noProof/>
        </w:rPr>
      </w:pPr>
      <w:r>
        <w:rPr>
          <w:noProof/>
        </w:rPr>
        <w:t>bond</w:t>
      </w:r>
    </w:p>
    <w:p w14:paraId="16196867" w14:textId="77777777" w:rsidR="00AD49DA" w:rsidRDefault="00AD49DA">
      <w:pPr>
        <w:pStyle w:val="Index2"/>
        <w:tabs>
          <w:tab w:val="right" w:leader="dot" w:pos="4310"/>
        </w:tabs>
        <w:rPr>
          <w:noProof/>
        </w:rPr>
      </w:pPr>
      <w:r>
        <w:rPr>
          <w:noProof/>
        </w:rPr>
        <w:t>dockets</w:t>
      </w:r>
      <w:r>
        <w:rPr>
          <w:noProof/>
        </w:rPr>
        <w:tab/>
        <w:t>21</w:t>
      </w:r>
    </w:p>
    <w:p w14:paraId="67C6FCF3" w14:textId="77777777" w:rsidR="00AD49DA" w:rsidRDefault="00AD49DA">
      <w:pPr>
        <w:pStyle w:val="Index2"/>
        <w:tabs>
          <w:tab w:val="right" w:leader="dot" w:pos="4310"/>
        </w:tabs>
        <w:rPr>
          <w:noProof/>
        </w:rPr>
      </w:pPr>
      <w:r>
        <w:rPr>
          <w:noProof/>
        </w:rPr>
        <w:t>elected official</w:t>
      </w:r>
      <w:r>
        <w:rPr>
          <w:noProof/>
        </w:rPr>
        <w:tab/>
        <w:t>5</w:t>
      </w:r>
    </w:p>
    <w:p w14:paraId="57E2E5B2" w14:textId="77777777" w:rsidR="00AD49DA" w:rsidRDefault="00AD49DA">
      <w:pPr>
        <w:pStyle w:val="Index2"/>
        <w:tabs>
          <w:tab w:val="right" w:leader="dot" w:pos="4310"/>
        </w:tabs>
        <w:rPr>
          <w:noProof/>
        </w:rPr>
      </w:pPr>
      <w:r>
        <w:rPr>
          <w:noProof/>
        </w:rPr>
        <w:t>projects</w:t>
      </w:r>
      <w:r>
        <w:rPr>
          <w:noProof/>
        </w:rPr>
        <w:tab/>
      </w:r>
      <w:r w:rsidRPr="00C41B92">
        <w:rPr>
          <w:i/>
          <w:noProof/>
        </w:rPr>
        <w:t>see CORE</w:t>
      </w:r>
    </w:p>
    <w:p w14:paraId="3692BB53" w14:textId="77777777" w:rsidR="00AD49DA" w:rsidRDefault="00AD49DA">
      <w:pPr>
        <w:pStyle w:val="Index1"/>
        <w:tabs>
          <w:tab w:val="right" w:leader="dot" w:pos="4310"/>
        </w:tabs>
        <w:rPr>
          <w:noProof/>
        </w:rPr>
      </w:pPr>
      <w:r>
        <w:rPr>
          <w:noProof/>
        </w:rPr>
        <w:t>book of levies</w:t>
      </w:r>
      <w:r>
        <w:rPr>
          <w:noProof/>
        </w:rPr>
        <w:tab/>
        <w:t>21</w:t>
      </w:r>
    </w:p>
    <w:p w14:paraId="36293AF1" w14:textId="77777777" w:rsidR="00AD49DA" w:rsidRDefault="00AD49DA">
      <w:pPr>
        <w:pStyle w:val="Index1"/>
        <w:tabs>
          <w:tab w:val="right" w:leader="dot" w:pos="4310"/>
        </w:tabs>
        <w:rPr>
          <w:noProof/>
        </w:rPr>
      </w:pPr>
      <w:r>
        <w:rPr>
          <w:noProof/>
        </w:rPr>
        <w:t>business registers (assumed business name certificates)</w:t>
      </w:r>
      <w:r>
        <w:rPr>
          <w:noProof/>
        </w:rPr>
        <w:tab/>
        <w:t>23</w:t>
      </w:r>
    </w:p>
    <w:p w14:paraId="66C6F695"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C</w:t>
      </w:r>
    </w:p>
    <w:p w14:paraId="79EE9375" w14:textId="77777777" w:rsidR="00AD49DA" w:rsidRDefault="00AD49DA">
      <w:pPr>
        <w:pStyle w:val="Index1"/>
        <w:tabs>
          <w:tab w:val="right" w:leader="dot" w:pos="4310"/>
        </w:tabs>
        <w:rPr>
          <w:noProof/>
        </w:rPr>
      </w:pPr>
      <w:r w:rsidRPr="00C41B92">
        <w:rPr>
          <w:rFonts w:cstheme="minorHAnsi"/>
          <w:noProof/>
        </w:rPr>
        <w:t>case files</w:t>
      </w:r>
    </w:p>
    <w:p w14:paraId="509BEDD5" w14:textId="77777777" w:rsidR="00AD49DA" w:rsidRDefault="00AD49DA">
      <w:pPr>
        <w:pStyle w:val="Index2"/>
        <w:tabs>
          <w:tab w:val="right" w:leader="dot" w:pos="4310"/>
        </w:tabs>
        <w:rPr>
          <w:noProof/>
        </w:rPr>
      </w:pPr>
      <w:r w:rsidRPr="00C41B92">
        <w:rPr>
          <w:rFonts w:cstheme="minorHAnsi"/>
          <w:noProof/>
        </w:rPr>
        <w:t>adult</w:t>
      </w:r>
      <w:r>
        <w:rPr>
          <w:noProof/>
        </w:rPr>
        <w:tab/>
        <w:t>14</w:t>
      </w:r>
    </w:p>
    <w:p w14:paraId="08FFE7D0" w14:textId="77777777" w:rsidR="00AD49DA" w:rsidRDefault="00AD49DA">
      <w:pPr>
        <w:pStyle w:val="Index2"/>
        <w:tabs>
          <w:tab w:val="right" w:leader="dot" w:pos="4310"/>
        </w:tabs>
        <w:rPr>
          <w:noProof/>
        </w:rPr>
      </w:pPr>
      <w:r>
        <w:rPr>
          <w:noProof/>
        </w:rPr>
        <w:t>Juvenile Court</w:t>
      </w:r>
      <w:r>
        <w:rPr>
          <w:noProof/>
        </w:rPr>
        <w:tab/>
        <w:t>15</w:t>
      </w:r>
    </w:p>
    <w:p w14:paraId="5C6CCB76" w14:textId="77777777" w:rsidR="00AD49DA" w:rsidRDefault="00AD49DA">
      <w:pPr>
        <w:pStyle w:val="Index2"/>
        <w:tabs>
          <w:tab w:val="right" w:leader="dot" w:pos="4310"/>
        </w:tabs>
        <w:rPr>
          <w:noProof/>
        </w:rPr>
      </w:pPr>
      <w:r>
        <w:rPr>
          <w:noProof/>
        </w:rPr>
        <w:t>territorial</w:t>
      </w:r>
      <w:r>
        <w:rPr>
          <w:noProof/>
        </w:rPr>
        <w:tab/>
        <w:t>23</w:t>
      </w:r>
    </w:p>
    <w:p w14:paraId="54C650D9" w14:textId="77777777" w:rsidR="00AD49DA" w:rsidRDefault="00AD49DA">
      <w:pPr>
        <w:pStyle w:val="Index1"/>
        <w:tabs>
          <w:tab w:val="right" w:leader="dot" w:pos="4310"/>
        </w:tabs>
        <w:rPr>
          <w:noProof/>
        </w:rPr>
      </w:pPr>
      <w:r>
        <w:rPr>
          <w:noProof/>
        </w:rPr>
        <w:t>certificates (delayed birth)</w:t>
      </w:r>
      <w:r>
        <w:rPr>
          <w:noProof/>
        </w:rPr>
        <w:tab/>
        <w:t>23</w:t>
      </w:r>
    </w:p>
    <w:p w14:paraId="57186CA6" w14:textId="77777777" w:rsidR="00AD49DA" w:rsidRDefault="00AD49DA">
      <w:pPr>
        <w:pStyle w:val="Index1"/>
        <w:tabs>
          <w:tab w:val="right" w:leader="dot" w:pos="4310"/>
        </w:tabs>
        <w:rPr>
          <w:noProof/>
        </w:rPr>
      </w:pPr>
      <w:r>
        <w:rPr>
          <w:noProof/>
        </w:rPr>
        <w:t>certification of compliance (appointed counsel)</w:t>
      </w:r>
      <w:r>
        <w:rPr>
          <w:noProof/>
        </w:rPr>
        <w:tab/>
        <w:t>7</w:t>
      </w:r>
    </w:p>
    <w:p w14:paraId="5F0CF1A5" w14:textId="77777777" w:rsidR="00AD49DA" w:rsidRDefault="00AD49DA">
      <w:pPr>
        <w:pStyle w:val="Index1"/>
        <w:tabs>
          <w:tab w:val="right" w:leader="dot" w:pos="4310"/>
        </w:tabs>
        <w:rPr>
          <w:noProof/>
        </w:rPr>
      </w:pPr>
      <w:r w:rsidRPr="00C41B92">
        <w:rPr>
          <w:rFonts w:cstheme="minorHAnsi"/>
          <w:noProof/>
        </w:rPr>
        <w:t>change of name</w:t>
      </w:r>
      <w:r>
        <w:rPr>
          <w:noProof/>
        </w:rPr>
        <w:tab/>
        <w:t>14</w:t>
      </w:r>
    </w:p>
    <w:p w14:paraId="0E9F42E0" w14:textId="77777777" w:rsidR="00AD49DA" w:rsidRDefault="00AD49DA">
      <w:pPr>
        <w:pStyle w:val="Index1"/>
        <w:tabs>
          <w:tab w:val="right" w:leader="dot" w:pos="4310"/>
        </w:tabs>
        <w:rPr>
          <w:noProof/>
        </w:rPr>
      </w:pPr>
      <w:r w:rsidRPr="00C41B92">
        <w:rPr>
          <w:rFonts w:cstheme="minorHAnsi"/>
          <w:noProof/>
        </w:rPr>
        <w:t>charging information</w:t>
      </w:r>
      <w:r>
        <w:rPr>
          <w:noProof/>
        </w:rPr>
        <w:tab/>
        <w:t>14, 15</w:t>
      </w:r>
    </w:p>
    <w:p w14:paraId="0ED54F7D" w14:textId="77777777" w:rsidR="00AD49DA" w:rsidRDefault="00AD49DA">
      <w:pPr>
        <w:pStyle w:val="Index1"/>
        <w:tabs>
          <w:tab w:val="right" w:leader="dot" w:pos="4310"/>
        </w:tabs>
        <w:rPr>
          <w:noProof/>
        </w:rPr>
      </w:pPr>
      <w:r w:rsidRPr="00C41B92">
        <w:rPr>
          <w:rFonts w:cstheme="minorHAnsi"/>
          <w:noProof/>
        </w:rPr>
        <w:t>child custody</w:t>
      </w:r>
      <w:r>
        <w:rPr>
          <w:noProof/>
        </w:rPr>
        <w:tab/>
        <w:t>14</w:t>
      </w:r>
    </w:p>
    <w:p w14:paraId="28572629" w14:textId="77777777" w:rsidR="00AD49DA" w:rsidRDefault="00AD49DA">
      <w:pPr>
        <w:pStyle w:val="Index1"/>
        <w:tabs>
          <w:tab w:val="right" w:leader="dot" w:pos="4310"/>
        </w:tabs>
        <w:rPr>
          <w:noProof/>
        </w:rPr>
      </w:pPr>
      <w:r>
        <w:rPr>
          <w:noProof/>
        </w:rPr>
        <w:t>citizenship (U.S.)</w:t>
      </w:r>
      <w:r>
        <w:rPr>
          <w:noProof/>
        </w:rPr>
        <w:tab/>
        <w:t>23</w:t>
      </w:r>
    </w:p>
    <w:p w14:paraId="325FABC4" w14:textId="77777777" w:rsidR="00AD49DA" w:rsidRDefault="00AD49DA">
      <w:pPr>
        <w:pStyle w:val="Index1"/>
        <w:tabs>
          <w:tab w:val="right" w:leader="dot" w:pos="4310"/>
        </w:tabs>
        <w:rPr>
          <w:noProof/>
        </w:rPr>
      </w:pPr>
      <w:r w:rsidRPr="00C41B92">
        <w:rPr>
          <w:rFonts w:cstheme="minorHAnsi"/>
          <w:noProof/>
        </w:rPr>
        <w:t>civil judgments</w:t>
      </w:r>
      <w:r>
        <w:rPr>
          <w:noProof/>
        </w:rPr>
        <w:tab/>
        <w:t>14</w:t>
      </w:r>
    </w:p>
    <w:p w14:paraId="1B4D52E0" w14:textId="77777777" w:rsidR="00AD49DA" w:rsidRDefault="00AD49DA">
      <w:pPr>
        <w:pStyle w:val="Index1"/>
        <w:tabs>
          <w:tab w:val="right" w:leader="dot" w:pos="4310"/>
        </w:tabs>
        <w:rPr>
          <w:noProof/>
        </w:rPr>
      </w:pPr>
      <w:r>
        <w:rPr>
          <w:noProof/>
        </w:rPr>
        <w:t>clerk’s minutes</w:t>
      </w:r>
    </w:p>
    <w:p w14:paraId="00711898" w14:textId="77777777" w:rsidR="00AD49DA" w:rsidRDefault="00AD49DA">
      <w:pPr>
        <w:pStyle w:val="Index2"/>
        <w:tabs>
          <w:tab w:val="right" w:leader="dot" w:pos="4310"/>
        </w:tabs>
        <w:rPr>
          <w:noProof/>
        </w:rPr>
      </w:pPr>
      <w:r>
        <w:rPr>
          <w:noProof/>
        </w:rPr>
        <w:t>book/journal/record</w:t>
      </w:r>
      <w:r>
        <w:rPr>
          <w:noProof/>
        </w:rPr>
        <w:tab/>
        <w:t>7</w:t>
      </w:r>
    </w:p>
    <w:p w14:paraId="0DC9420F" w14:textId="77777777" w:rsidR="00AD49DA" w:rsidRDefault="00AD49DA">
      <w:pPr>
        <w:pStyle w:val="Index2"/>
        <w:tabs>
          <w:tab w:val="right" w:leader="dot" w:pos="4310"/>
        </w:tabs>
        <w:rPr>
          <w:noProof/>
        </w:rPr>
      </w:pPr>
      <w:r w:rsidRPr="00C41B92">
        <w:rPr>
          <w:rFonts w:cstheme="minorHAnsi"/>
          <w:noProof/>
          <w:shd w:val="clear" w:color="auto" w:fill="FFFFFF"/>
        </w:rPr>
        <w:t>in case file</w:t>
      </w:r>
      <w:r>
        <w:rPr>
          <w:noProof/>
        </w:rPr>
        <w:tab/>
        <w:t>14, 15</w:t>
      </w:r>
    </w:p>
    <w:p w14:paraId="7CF7EDD2" w14:textId="77777777" w:rsidR="00AD49DA" w:rsidRDefault="00AD49DA">
      <w:pPr>
        <w:pStyle w:val="Index1"/>
        <w:tabs>
          <w:tab w:val="right" w:leader="dot" w:pos="4310"/>
        </w:tabs>
        <w:rPr>
          <w:noProof/>
        </w:rPr>
      </w:pPr>
      <w:r>
        <w:rPr>
          <w:noProof/>
        </w:rPr>
        <w:t>collections (financial)</w:t>
      </w:r>
      <w:r>
        <w:rPr>
          <w:noProof/>
        </w:rPr>
        <w:tab/>
      </w:r>
      <w:r w:rsidRPr="00C41B92">
        <w:rPr>
          <w:i/>
          <w:noProof/>
        </w:rPr>
        <w:t>see CORE</w:t>
      </w:r>
    </w:p>
    <w:p w14:paraId="4E6B9BB8" w14:textId="77777777" w:rsidR="00AD49DA" w:rsidRDefault="00AD49DA">
      <w:pPr>
        <w:pStyle w:val="Index1"/>
        <w:tabs>
          <w:tab w:val="right" w:leader="dot" w:pos="4310"/>
        </w:tabs>
        <w:rPr>
          <w:noProof/>
        </w:rPr>
      </w:pPr>
      <w:r>
        <w:rPr>
          <w:noProof/>
        </w:rPr>
        <w:t>community relations</w:t>
      </w:r>
      <w:r>
        <w:rPr>
          <w:noProof/>
        </w:rPr>
        <w:tab/>
      </w:r>
      <w:r w:rsidRPr="00C41B92">
        <w:rPr>
          <w:i/>
          <w:noProof/>
        </w:rPr>
        <w:t>see CORE</w:t>
      </w:r>
    </w:p>
    <w:p w14:paraId="1141BED5" w14:textId="77777777" w:rsidR="00AD49DA" w:rsidRDefault="00AD49DA">
      <w:pPr>
        <w:pStyle w:val="Index1"/>
        <w:tabs>
          <w:tab w:val="right" w:leader="dot" w:pos="4310"/>
        </w:tabs>
        <w:rPr>
          <w:noProof/>
        </w:rPr>
      </w:pPr>
      <w:r>
        <w:rPr>
          <w:noProof/>
        </w:rPr>
        <w:t>consent orders (one-party)</w:t>
      </w:r>
      <w:r>
        <w:rPr>
          <w:noProof/>
        </w:rPr>
        <w:tab/>
        <w:t>13</w:t>
      </w:r>
    </w:p>
    <w:p w14:paraId="2242B4D1" w14:textId="77777777" w:rsidR="00AD49DA" w:rsidRDefault="00AD49DA">
      <w:pPr>
        <w:pStyle w:val="Index1"/>
        <w:tabs>
          <w:tab w:val="right" w:leader="dot" w:pos="4310"/>
        </w:tabs>
        <w:rPr>
          <w:noProof/>
        </w:rPr>
      </w:pPr>
      <w:r w:rsidRPr="00C41B92">
        <w:rPr>
          <w:rFonts w:cstheme="minorHAnsi"/>
          <w:noProof/>
        </w:rPr>
        <w:t>conservatorship (letters of)</w:t>
      </w:r>
      <w:r>
        <w:rPr>
          <w:noProof/>
        </w:rPr>
        <w:tab/>
        <w:t>14</w:t>
      </w:r>
    </w:p>
    <w:p w14:paraId="741F7BAE" w14:textId="77777777" w:rsidR="00AD49DA" w:rsidRDefault="00AD49DA">
      <w:pPr>
        <w:pStyle w:val="Index1"/>
        <w:tabs>
          <w:tab w:val="right" w:leader="dot" w:pos="4310"/>
        </w:tabs>
        <w:rPr>
          <w:noProof/>
        </w:rPr>
      </w:pPr>
      <w:r>
        <w:rPr>
          <w:noProof/>
        </w:rPr>
        <w:t>construction</w:t>
      </w:r>
      <w:r>
        <w:rPr>
          <w:noProof/>
        </w:rPr>
        <w:tab/>
      </w:r>
      <w:r w:rsidRPr="00C41B92">
        <w:rPr>
          <w:i/>
          <w:noProof/>
        </w:rPr>
        <w:t>see CORE</w:t>
      </w:r>
    </w:p>
    <w:p w14:paraId="76D8C688" w14:textId="77777777" w:rsidR="00AD49DA" w:rsidRDefault="00AD49DA">
      <w:pPr>
        <w:pStyle w:val="Index1"/>
        <w:tabs>
          <w:tab w:val="right" w:leader="dot" w:pos="4310"/>
        </w:tabs>
        <w:rPr>
          <w:noProof/>
        </w:rPr>
      </w:pPr>
      <w:r>
        <w:rPr>
          <w:noProof/>
        </w:rPr>
        <w:t>contracts</w:t>
      </w:r>
      <w:r>
        <w:rPr>
          <w:noProof/>
        </w:rPr>
        <w:tab/>
      </w:r>
      <w:r w:rsidRPr="00C41B92">
        <w:rPr>
          <w:i/>
          <w:noProof/>
        </w:rPr>
        <w:t>see CORE</w:t>
      </w:r>
    </w:p>
    <w:p w14:paraId="75454737" w14:textId="77777777" w:rsidR="00AD49DA" w:rsidRDefault="00AD49DA">
      <w:pPr>
        <w:pStyle w:val="Index1"/>
        <w:tabs>
          <w:tab w:val="right" w:leader="dot" w:pos="4310"/>
        </w:tabs>
        <w:rPr>
          <w:noProof/>
        </w:rPr>
      </w:pPr>
      <w:r>
        <w:rPr>
          <w:noProof/>
        </w:rPr>
        <w:t>coroner investigation files (other than inquest)</w:t>
      </w:r>
      <w:r>
        <w:rPr>
          <w:noProof/>
        </w:rPr>
        <w:tab/>
        <w:t>23</w:t>
      </w:r>
    </w:p>
    <w:p w14:paraId="7DC9F3E6" w14:textId="77777777" w:rsidR="00AD49DA" w:rsidRDefault="00AD49DA">
      <w:pPr>
        <w:pStyle w:val="Index1"/>
        <w:tabs>
          <w:tab w:val="right" w:leader="dot" w:pos="4310"/>
        </w:tabs>
        <w:rPr>
          <w:noProof/>
        </w:rPr>
      </w:pPr>
      <w:r>
        <w:rPr>
          <w:noProof/>
        </w:rPr>
        <w:t>cost bill (juror/witness)</w:t>
      </w:r>
      <w:r>
        <w:rPr>
          <w:noProof/>
        </w:rPr>
        <w:tab/>
      </w:r>
      <w:r w:rsidRPr="00C41B92">
        <w:rPr>
          <w:i/>
          <w:noProof/>
        </w:rPr>
        <w:t>see CORE GS2011-184</w:t>
      </w:r>
    </w:p>
    <w:p w14:paraId="479EC68D" w14:textId="77777777" w:rsidR="00AD49DA" w:rsidRDefault="00AD49DA">
      <w:pPr>
        <w:pStyle w:val="Index1"/>
        <w:tabs>
          <w:tab w:val="right" w:leader="dot" w:pos="4310"/>
        </w:tabs>
        <w:rPr>
          <w:noProof/>
        </w:rPr>
      </w:pPr>
      <w:r>
        <w:rPr>
          <w:noProof/>
        </w:rPr>
        <w:t>court calendar</w:t>
      </w:r>
      <w:r>
        <w:rPr>
          <w:noProof/>
        </w:rPr>
        <w:tab/>
      </w:r>
      <w:r w:rsidRPr="00C41B92">
        <w:rPr>
          <w:i/>
          <w:noProof/>
        </w:rPr>
        <w:t>see also CORE</w:t>
      </w:r>
    </w:p>
    <w:p w14:paraId="3133DCC6" w14:textId="77777777" w:rsidR="00AD49DA" w:rsidRDefault="00AD49DA">
      <w:pPr>
        <w:pStyle w:val="Index2"/>
        <w:tabs>
          <w:tab w:val="right" w:leader="dot" w:pos="4310"/>
        </w:tabs>
        <w:rPr>
          <w:noProof/>
        </w:rPr>
      </w:pPr>
      <w:r>
        <w:rPr>
          <w:noProof/>
        </w:rPr>
        <w:t>clerk’s minutes</w:t>
      </w:r>
      <w:r>
        <w:rPr>
          <w:noProof/>
        </w:rPr>
        <w:tab/>
        <w:t>7</w:t>
      </w:r>
    </w:p>
    <w:p w14:paraId="2DA971B2" w14:textId="77777777" w:rsidR="00AD49DA" w:rsidRDefault="00AD49DA">
      <w:pPr>
        <w:pStyle w:val="Index1"/>
        <w:tabs>
          <w:tab w:val="right" w:leader="dot" w:pos="4310"/>
        </w:tabs>
        <w:rPr>
          <w:noProof/>
        </w:rPr>
      </w:pPr>
      <w:r>
        <w:rPr>
          <w:noProof/>
        </w:rPr>
        <w:t>Court of Appeals (transcript of proceedings)</w:t>
      </w:r>
      <w:r>
        <w:rPr>
          <w:noProof/>
        </w:rPr>
        <w:tab/>
        <w:t>16</w:t>
      </w:r>
    </w:p>
    <w:p w14:paraId="587B845E" w14:textId="77777777" w:rsidR="00AD49DA" w:rsidRDefault="00AD49DA">
      <w:pPr>
        <w:pStyle w:val="Index1"/>
        <w:tabs>
          <w:tab w:val="right" w:leader="dot" w:pos="4310"/>
        </w:tabs>
        <w:rPr>
          <w:noProof/>
        </w:rPr>
      </w:pPr>
      <w:r w:rsidRPr="00C41B92">
        <w:rPr>
          <w:rFonts w:cstheme="minorHAnsi"/>
          <w:noProof/>
        </w:rPr>
        <w:t>court order</w:t>
      </w:r>
      <w:r>
        <w:rPr>
          <w:noProof/>
        </w:rPr>
        <w:tab/>
        <w:t>14, 15</w:t>
      </w:r>
    </w:p>
    <w:p w14:paraId="1591E7A9" w14:textId="77777777" w:rsidR="00AD49DA" w:rsidRDefault="00AD49DA">
      <w:pPr>
        <w:pStyle w:val="Index1"/>
        <w:tabs>
          <w:tab w:val="right" w:leader="dot" w:pos="4310"/>
        </w:tabs>
        <w:rPr>
          <w:noProof/>
        </w:rPr>
      </w:pPr>
      <w:r>
        <w:rPr>
          <w:noProof/>
        </w:rPr>
        <w:t>court reporter</w:t>
      </w:r>
      <w:r>
        <w:rPr>
          <w:noProof/>
        </w:rPr>
        <w:tab/>
        <w:t>12</w:t>
      </w:r>
    </w:p>
    <w:p w14:paraId="19710C3F" w14:textId="77777777" w:rsidR="00AD49DA" w:rsidRDefault="00AD49DA">
      <w:pPr>
        <w:pStyle w:val="Index1"/>
        <w:tabs>
          <w:tab w:val="right" w:leader="dot" w:pos="4310"/>
        </w:tabs>
        <w:rPr>
          <w:noProof/>
        </w:rPr>
      </w:pPr>
      <w:r w:rsidRPr="00C41B92">
        <w:rPr>
          <w:rFonts w:cstheme="minorHAnsi"/>
          <w:noProof/>
        </w:rPr>
        <w:t>custody (child)</w:t>
      </w:r>
      <w:r>
        <w:rPr>
          <w:noProof/>
        </w:rPr>
        <w:tab/>
        <w:t>14</w:t>
      </w:r>
    </w:p>
    <w:p w14:paraId="20EF9C2A"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D</w:t>
      </w:r>
    </w:p>
    <w:p w14:paraId="2346B17B" w14:textId="77777777" w:rsidR="00AD49DA" w:rsidRDefault="00AD49DA">
      <w:pPr>
        <w:pStyle w:val="Index1"/>
        <w:tabs>
          <w:tab w:val="right" w:leader="dot" w:pos="4310"/>
        </w:tabs>
        <w:rPr>
          <w:noProof/>
        </w:rPr>
      </w:pPr>
      <w:r w:rsidRPr="00C41B92">
        <w:rPr>
          <w:rFonts w:cstheme="minorHAnsi"/>
          <w:noProof/>
        </w:rPr>
        <w:t>daily attendance list</w:t>
      </w:r>
    </w:p>
    <w:p w14:paraId="6A137454" w14:textId="77777777" w:rsidR="00AD49DA" w:rsidRDefault="00AD49DA">
      <w:pPr>
        <w:pStyle w:val="Index2"/>
        <w:tabs>
          <w:tab w:val="right" w:leader="dot" w:pos="4310"/>
        </w:tabs>
        <w:rPr>
          <w:noProof/>
        </w:rPr>
      </w:pPr>
      <w:r w:rsidRPr="00C41B92">
        <w:rPr>
          <w:rFonts w:cstheme="minorHAnsi"/>
          <w:noProof/>
        </w:rPr>
        <w:t>juror</w:t>
      </w:r>
      <w:r>
        <w:rPr>
          <w:noProof/>
        </w:rPr>
        <w:tab/>
        <w:t>14</w:t>
      </w:r>
    </w:p>
    <w:p w14:paraId="0762A0A6" w14:textId="77777777" w:rsidR="00AD49DA" w:rsidRDefault="00AD49DA">
      <w:pPr>
        <w:pStyle w:val="Index2"/>
        <w:tabs>
          <w:tab w:val="right" w:leader="dot" w:pos="4310"/>
        </w:tabs>
        <w:rPr>
          <w:noProof/>
        </w:rPr>
      </w:pPr>
      <w:r w:rsidRPr="00C41B92">
        <w:rPr>
          <w:rFonts w:cstheme="minorHAnsi"/>
          <w:noProof/>
        </w:rPr>
        <w:t>witness</w:t>
      </w:r>
      <w:r>
        <w:rPr>
          <w:noProof/>
        </w:rPr>
        <w:tab/>
        <w:t>14, 15</w:t>
      </w:r>
    </w:p>
    <w:p w14:paraId="6DB9A385" w14:textId="77777777" w:rsidR="00AD49DA" w:rsidRDefault="00AD49DA">
      <w:pPr>
        <w:pStyle w:val="Index1"/>
        <w:tabs>
          <w:tab w:val="right" w:leader="dot" w:pos="4310"/>
        </w:tabs>
        <w:rPr>
          <w:noProof/>
        </w:rPr>
      </w:pPr>
      <w:r>
        <w:rPr>
          <w:noProof/>
        </w:rPr>
        <w:lastRenderedPageBreak/>
        <w:t>day books</w:t>
      </w:r>
      <w:r>
        <w:rPr>
          <w:noProof/>
        </w:rPr>
        <w:tab/>
        <w:t>21</w:t>
      </w:r>
    </w:p>
    <w:p w14:paraId="05C30D65" w14:textId="77777777" w:rsidR="00AD49DA" w:rsidRDefault="00AD49DA">
      <w:pPr>
        <w:pStyle w:val="Index1"/>
        <w:tabs>
          <w:tab w:val="right" w:leader="dot" w:pos="4310"/>
        </w:tabs>
        <w:rPr>
          <w:noProof/>
        </w:rPr>
      </w:pPr>
      <w:r w:rsidRPr="00C41B92">
        <w:rPr>
          <w:rFonts w:cstheme="minorHAnsi"/>
          <w:noProof/>
          <w:shd w:val="clear" w:color="auto" w:fill="FFFFFF"/>
        </w:rPr>
        <w:t>death penalty</w:t>
      </w:r>
    </w:p>
    <w:p w14:paraId="26E59AB5" w14:textId="77777777" w:rsidR="00AD49DA" w:rsidRDefault="00AD49DA">
      <w:pPr>
        <w:pStyle w:val="Index2"/>
        <w:tabs>
          <w:tab w:val="right" w:leader="dot" w:pos="4310"/>
        </w:tabs>
        <w:rPr>
          <w:noProof/>
        </w:rPr>
      </w:pPr>
      <w:r w:rsidRPr="00C41B92">
        <w:rPr>
          <w:rFonts w:cstheme="minorHAnsi"/>
          <w:noProof/>
          <w:shd w:val="clear" w:color="auto" w:fill="FFFFFF"/>
        </w:rPr>
        <w:t>exhibits</w:t>
      </w:r>
      <w:r>
        <w:rPr>
          <w:noProof/>
        </w:rPr>
        <w:tab/>
        <w:t>8, 9</w:t>
      </w:r>
    </w:p>
    <w:p w14:paraId="516CE260" w14:textId="77777777" w:rsidR="00AD49DA" w:rsidRDefault="00AD49DA">
      <w:pPr>
        <w:pStyle w:val="Index2"/>
        <w:tabs>
          <w:tab w:val="right" w:leader="dot" w:pos="4310"/>
        </w:tabs>
        <w:rPr>
          <w:noProof/>
        </w:rPr>
      </w:pPr>
      <w:r>
        <w:rPr>
          <w:noProof/>
        </w:rPr>
        <w:t>oral testimony and proceedings</w:t>
      </w:r>
      <w:r>
        <w:rPr>
          <w:noProof/>
        </w:rPr>
        <w:tab/>
        <w:t>12</w:t>
      </w:r>
    </w:p>
    <w:p w14:paraId="593567CC" w14:textId="77777777" w:rsidR="00AD49DA" w:rsidRDefault="00AD49DA">
      <w:pPr>
        <w:pStyle w:val="Index1"/>
        <w:tabs>
          <w:tab w:val="right" w:leader="dot" w:pos="4310"/>
        </w:tabs>
        <w:rPr>
          <w:noProof/>
        </w:rPr>
      </w:pPr>
      <w:r w:rsidRPr="00C41B92">
        <w:rPr>
          <w:rFonts w:cstheme="minorHAnsi"/>
          <w:noProof/>
        </w:rPr>
        <w:t>decrees</w:t>
      </w:r>
      <w:r>
        <w:rPr>
          <w:noProof/>
        </w:rPr>
        <w:tab/>
        <w:t>14</w:t>
      </w:r>
    </w:p>
    <w:p w14:paraId="70DBDEAA" w14:textId="77777777" w:rsidR="00AD49DA" w:rsidRDefault="00AD49DA">
      <w:pPr>
        <w:pStyle w:val="Index1"/>
        <w:tabs>
          <w:tab w:val="right" w:leader="dot" w:pos="4310"/>
        </w:tabs>
        <w:rPr>
          <w:noProof/>
        </w:rPr>
      </w:pPr>
      <w:r>
        <w:rPr>
          <w:noProof/>
        </w:rPr>
        <w:t>delayed birth certificates</w:t>
      </w:r>
      <w:r>
        <w:rPr>
          <w:noProof/>
        </w:rPr>
        <w:tab/>
        <w:t>23</w:t>
      </w:r>
    </w:p>
    <w:p w14:paraId="3DFA0CA1" w14:textId="77777777" w:rsidR="00AD49DA" w:rsidRDefault="00AD49DA">
      <w:pPr>
        <w:pStyle w:val="Index1"/>
        <w:tabs>
          <w:tab w:val="right" w:leader="dot" w:pos="4310"/>
        </w:tabs>
        <w:rPr>
          <w:noProof/>
        </w:rPr>
      </w:pPr>
      <w:r w:rsidRPr="00C41B92">
        <w:rPr>
          <w:rFonts w:cstheme="minorHAnsi"/>
          <w:noProof/>
        </w:rPr>
        <w:t>dependency (juvenile)</w:t>
      </w:r>
      <w:r>
        <w:rPr>
          <w:noProof/>
        </w:rPr>
        <w:tab/>
        <w:t>15</w:t>
      </w:r>
    </w:p>
    <w:p w14:paraId="3CC3537B" w14:textId="77777777" w:rsidR="00AD49DA" w:rsidRDefault="00AD49DA">
      <w:pPr>
        <w:pStyle w:val="Index1"/>
        <w:tabs>
          <w:tab w:val="right" w:leader="dot" w:pos="4310"/>
        </w:tabs>
        <w:rPr>
          <w:noProof/>
        </w:rPr>
      </w:pPr>
      <w:r w:rsidRPr="00C41B92">
        <w:rPr>
          <w:rFonts w:cstheme="minorHAnsi"/>
          <w:noProof/>
        </w:rPr>
        <w:t>depositions</w:t>
      </w:r>
    </w:p>
    <w:p w14:paraId="2C666B1A" w14:textId="77777777" w:rsidR="00AD49DA" w:rsidRDefault="00AD49DA">
      <w:pPr>
        <w:pStyle w:val="Index2"/>
        <w:tabs>
          <w:tab w:val="right" w:leader="dot" w:pos="4310"/>
        </w:tabs>
        <w:rPr>
          <w:noProof/>
        </w:rPr>
      </w:pPr>
      <w:r w:rsidRPr="00C41B92">
        <w:rPr>
          <w:rFonts w:cstheme="minorHAnsi"/>
          <w:noProof/>
        </w:rPr>
        <w:t>published</w:t>
      </w:r>
      <w:r>
        <w:rPr>
          <w:noProof/>
        </w:rPr>
        <w:tab/>
        <w:t>14, 15</w:t>
      </w:r>
    </w:p>
    <w:p w14:paraId="7027A0FB" w14:textId="77777777" w:rsidR="00AD49DA" w:rsidRDefault="00AD49DA">
      <w:pPr>
        <w:pStyle w:val="Index2"/>
        <w:tabs>
          <w:tab w:val="right" w:leader="dot" w:pos="4310"/>
        </w:tabs>
        <w:rPr>
          <w:noProof/>
        </w:rPr>
      </w:pPr>
      <w:r>
        <w:rPr>
          <w:noProof/>
        </w:rPr>
        <w:t>unpublished/unopened</w:t>
      </w:r>
      <w:r>
        <w:rPr>
          <w:noProof/>
        </w:rPr>
        <w:tab/>
        <w:t>21</w:t>
      </w:r>
    </w:p>
    <w:p w14:paraId="3B57A389" w14:textId="77777777" w:rsidR="00AD49DA" w:rsidRDefault="00AD49DA">
      <w:pPr>
        <w:pStyle w:val="Index1"/>
        <w:tabs>
          <w:tab w:val="right" w:leader="dot" w:pos="4310"/>
        </w:tabs>
        <w:rPr>
          <w:noProof/>
        </w:rPr>
      </w:pPr>
      <w:r>
        <w:rPr>
          <w:noProof/>
        </w:rPr>
        <w:t>Dept. of Revenue (unclaimed property)</w:t>
      </w:r>
      <w:r>
        <w:rPr>
          <w:noProof/>
        </w:rPr>
        <w:tab/>
      </w:r>
      <w:r w:rsidRPr="00C41B92">
        <w:rPr>
          <w:i/>
          <w:noProof/>
        </w:rPr>
        <w:t>see CORE</w:t>
      </w:r>
    </w:p>
    <w:p w14:paraId="2C299D68" w14:textId="77777777" w:rsidR="00AD49DA" w:rsidRDefault="00AD49DA">
      <w:pPr>
        <w:pStyle w:val="Index1"/>
        <w:tabs>
          <w:tab w:val="right" w:leader="dot" w:pos="4310"/>
        </w:tabs>
        <w:rPr>
          <w:noProof/>
        </w:rPr>
      </w:pPr>
      <w:r>
        <w:rPr>
          <w:noProof/>
        </w:rPr>
        <w:t>design/construction</w:t>
      </w:r>
      <w:r>
        <w:rPr>
          <w:noProof/>
        </w:rPr>
        <w:tab/>
      </w:r>
      <w:r w:rsidRPr="00C41B92">
        <w:rPr>
          <w:i/>
          <w:noProof/>
        </w:rPr>
        <w:t>see CORE</w:t>
      </w:r>
    </w:p>
    <w:p w14:paraId="53886211" w14:textId="77777777" w:rsidR="00AD49DA" w:rsidRDefault="00AD49DA">
      <w:pPr>
        <w:pStyle w:val="Index1"/>
        <w:tabs>
          <w:tab w:val="right" w:leader="dot" w:pos="4310"/>
        </w:tabs>
        <w:rPr>
          <w:noProof/>
        </w:rPr>
      </w:pPr>
      <w:r>
        <w:rPr>
          <w:noProof/>
        </w:rPr>
        <w:t>digital recording (testimony/proceedings)</w:t>
      </w:r>
      <w:r>
        <w:rPr>
          <w:noProof/>
        </w:rPr>
        <w:tab/>
        <w:t>12</w:t>
      </w:r>
    </w:p>
    <w:p w14:paraId="3227045D" w14:textId="77777777" w:rsidR="00AD49DA" w:rsidRDefault="00AD49DA">
      <w:pPr>
        <w:pStyle w:val="Index1"/>
        <w:tabs>
          <w:tab w:val="right" w:leader="dot" w:pos="4310"/>
        </w:tabs>
        <w:rPr>
          <w:noProof/>
        </w:rPr>
      </w:pPr>
      <w:r>
        <w:rPr>
          <w:noProof/>
        </w:rPr>
        <w:t>disqualifications (jury/juror)</w:t>
      </w:r>
      <w:r>
        <w:rPr>
          <w:noProof/>
        </w:rPr>
        <w:tab/>
        <w:t>19</w:t>
      </w:r>
    </w:p>
    <w:p w14:paraId="1DDF23A0" w14:textId="77777777" w:rsidR="00AD49DA" w:rsidRDefault="00AD49DA">
      <w:pPr>
        <w:pStyle w:val="Index1"/>
        <w:tabs>
          <w:tab w:val="right" w:leader="dot" w:pos="4310"/>
        </w:tabs>
        <w:rPr>
          <w:noProof/>
        </w:rPr>
      </w:pPr>
      <w:r>
        <w:rPr>
          <w:noProof/>
        </w:rPr>
        <w:t>diversion (juvenile record)</w:t>
      </w:r>
      <w:r>
        <w:rPr>
          <w:noProof/>
        </w:rPr>
        <w:tab/>
        <w:t>15</w:t>
      </w:r>
    </w:p>
    <w:p w14:paraId="146681AD" w14:textId="77777777" w:rsidR="00AD49DA" w:rsidRDefault="00AD49DA">
      <w:pPr>
        <w:pStyle w:val="Index1"/>
        <w:tabs>
          <w:tab w:val="right" w:leader="dot" w:pos="4310"/>
        </w:tabs>
        <w:rPr>
          <w:noProof/>
        </w:rPr>
      </w:pPr>
      <w:r w:rsidRPr="00C41B92">
        <w:rPr>
          <w:rFonts w:cstheme="minorHAnsi"/>
          <w:noProof/>
        </w:rPr>
        <w:t>docket</w:t>
      </w:r>
    </w:p>
    <w:p w14:paraId="3B898770" w14:textId="77777777" w:rsidR="00AD49DA" w:rsidRDefault="00AD49DA">
      <w:pPr>
        <w:pStyle w:val="Index2"/>
        <w:tabs>
          <w:tab w:val="right" w:leader="dot" w:pos="4310"/>
        </w:tabs>
        <w:rPr>
          <w:noProof/>
        </w:rPr>
      </w:pPr>
      <w:r>
        <w:rPr>
          <w:noProof/>
        </w:rPr>
        <w:t>bond</w:t>
      </w:r>
      <w:r>
        <w:rPr>
          <w:noProof/>
        </w:rPr>
        <w:tab/>
        <w:t>21</w:t>
      </w:r>
    </w:p>
    <w:p w14:paraId="261DB95E" w14:textId="77777777" w:rsidR="00AD49DA" w:rsidRDefault="00AD49DA">
      <w:pPr>
        <w:pStyle w:val="Index2"/>
        <w:tabs>
          <w:tab w:val="right" w:leader="dot" w:pos="4310"/>
        </w:tabs>
        <w:rPr>
          <w:noProof/>
        </w:rPr>
      </w:pPr>
      <w:r>
        <w:rPr>
          <w:noProof/>
        </w:rPr>
        <w:t>Juvenile Court</w:t>
      </w:r>
      <w:r>
        <w:rPr>
          <w:noProof/>
        </w:rPr>
        <w:tab/>
        <w:t>15</w:t>
      </w:r>
    </w:p>
    <w:p w14:paraId="5D5D1148" w14:textId="77777777" w:rsidR="00AD49DA" w:rsidRDefault="00AD49DA">
      <w:pPr>
        <w:pStyle w:val="Index2"/>
        <w:tabs>
          <w:tab w:val="right" w:leader="dot" w:pos="4310"/>
        </w:tabs>
        <w:rPr>
          <w:noProof/>
        </w:rPr>
      </w:pPr>
      <w:r>
        <w:rPr>
          <w:noProof/>
        </w:rPr>
        <w:t>record of petitions (naturalization)</w:t>
      </w:r>
      <w:r>
        <w:rPr>
          <w:noProof/>
        </w:rPr>
        <w:tab/>
        <w:t>23</w:t>
      </w:r>
    </w:p>
    <w:p w14:paraId="566CD198" w14:textId="77777777" w:rsidR="00AD49DA" w:rsidRDefault="00AD49DA">
      <w:pPr>
        <w:pStyle w:val="Index2"/>
        <w:tabs>
          <w:tab w:val="right" w:leader="dot" w:pos="4310"/>
        </w:tabs>
        <w:rPr>
          <w:noProof/>
        </w:rPr>
      </w:pPr>
      <w:r w:rsidRPr="00C41B92">
        <w:rPr>
          <w:rFonts w:cstheme="minorHAnsi"/>
          <w:noProof/>
        </w:rPr>
        <w:t>Superior Court</w:t>
      </w:r>
      <w:r>
        <w:rPr>
          <w:noProof/>
        </w:rPr>
        <w:tab/>
        <w:t>14</w:t>
      </w:r>
    </w:p>
    <w:p w14:paraId="27B19747" w14:textId="77777777" w:rsidR="00AD49DA" w:rsidRDefault="00AD49DA">
      <w:pPr>
        <w:pStyle w:val="Index1"/>
        <w:tabs>
          <w:tab w:val="right" w:leader="dot" w:pos="4310"/>
        </w:tabs>
        <w:rPr>
          <w:noProof/>
        </w:rPr>
      </w:pPr>
      <w:r w:rsidRPr="00C41B92">
        <w:rPr>
          <w:rFonts w:cstheme="minorHAnsi"/>
          <w:noProof/>
        </w:rPr>
        <w:t>domestic violence</w:t>
      </w:r>
    </w:p>
    <w:p w14:paraId="63053736" w14:textId="77777777" w:rsidR="00AD49DA" w:rsidRDefault="00AD49DA">
      <w:pPr>
        <w:pStyle w:val="Index2"/>
        <w:tabs>
          <w:tab w:val="right" w:leader="dot" w:pos="4310"/>
        </w:tabs>
        <w:rPr>
          <w:noProof/>
        </w:rPr>
      </w:pPr>
      <w:r w:rsidRPr="00C41B92">
        <w:rPr>
          <w:rFonts w:cstheme="minorHAnsi"/>
          <w:noProof/>
        </w:rPr>
        <w:t>case files</w:t>
      </w:r>
      <w:r>
        <w:rPr>
          <w:noProof/>
        </w:rPr>
        <w:tab/>
        <w:t>14</w:t>
      </w:r>
    </w:p>
    <w:p w14:paraId="5A240A34" w14:textId="77777777" w:rsidR="00AD49DA" w:rsidRDefault="00AD49DA">
      <w:pPr>
        <w:pStyle w:val="Index2"/>
        <w:tabs>
          <w:tab w:val="right" w:leader="dot" w:pos="4310"/>
        </w:tabs>
        <w:rPr>
          <w:noProof/>
        </w:rPr>
      </w:pPr>
      <w:r w:rsidRPr="00C41B92">
        <w:rPr>
          <w:rFonts w:cstheme="minorHAnsi"/>
          <w:noProof/>
        </w:rPr>
        <w:t>order delete report</w:t>
      </w:r>
      <w:r>
        <w:rPr>
          <w:noProof/>
        </w:rPr>
        <w:tab/>
      </w:r>
      <w:r w:rsidRPr="00C41B92">
        <w:rPr>
          <w:rFonts w:cstheme="minorHAnsi"/>
          <w:i/>
          <w:noProof/>
        </w:rPr>
        <w:t>see CORE GS50-02-03</w:t>
      </w:r>
    </w:p>
    <w:p w14:paraId="33A842D6"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E</w:t>
      </w:r>
    </w:p>
    <w:p w14:paraId="5918CC54" w14:textId="77777777" w:rsidR="00AD49DA" w:rsidRDefault="00AD49DA">
      <w:pPr>
        <w:pStyle w:val="Index1"/>
        <w:tabs>
          <w:tab w:val="right" w:leader="dot" w:pos="4310"/>
        </w:tabs>
        <w:rPr>
          <w:noProof/>
        </w:rPr>
      </w:pPr>
      <w:r>
        <w:rPr>
          <w:noProof/>
        </w:rPr>
        <w:t>elected officials</w:t>
      </w:r>
    </w:p>
    <w:p w14:paraId="2763A263" w14:textId="77777777" w:rsidR="00AD49DA" w:rsidRDefault="00AD49DA">
      <w:pPr>
        <w:pStyle w:val="Index2"/>
        <w:tabs>
          <w:tab w:val="right" w:leader="dot" w:pos="4310"/>
        </w:tabs>
        <w:rPr>
          <w:noProof/>
        </w:rPr>
      </w:pPr>
      <w:r>
        <w:rPr>
          <w:noProof/>
        </w:rPr>
        <w:t>bonds</w:t>
      </w:r>
      <w:r>
        <w:rPr>
          <w:noProof/>
        </w:rPr>
        <w:tab/>
        <w:t>5</w:t>
      </w:r>
    </w:p>
    <w:p w14:paraId="34596AB6" w14:textId="77777777" w:rsidR="00AD49DA" w:rsidRDefault="00AD49DA">
      <w:pPr>
        <w:pStyle w:val="Index2"/>
        <w:tabs>
          <w:tab w:val="right" w:leader="dot" w:pos="4310"/>
        </w:tabs>
        <w:rPr>
          <w:noProof/>
        </w:rPr>
      </w:pPr>
      <w:r>
        <w:rPr>
          <w:noProof/>
        </w:rPr>
        <w:t>oaths of office</w:t>
      </w:r>
      <w:r>
        <w:rPr>
          <w:noProof/>
        </w:rPr>
        <w:tab/>
      </w:r>
      <w:r w:rsidRPr="00C41B92">
        <w:rPr>
          <w:i/>
          <w:noProof/>
        </w:rPr>
        <w:t>see CORE</w:t>
      </w:r>
    </w:p>
    <w:p w14:paraId="655F8B2D" w14:textId="77777777" w:rsidR="00AD49DA" w:rsidRDefault="00AD49DA">
      <w:pPr>
        <w:pStyle w:val="Index1"/>
        <w:tabs>
          <w:tab w:val="right" w:leader="dot" w:pos="4310"/>
        </w:tabs>
        <w:rPr>
          <w:noProof/>
        </w:rPr>
      </w:pPr>
      <w:r>
        <w:rPr>
          <w:noProof/>
        </w:rPr>
        <w:t>electronic information systems</w:t>
      </w:r>
      <w:r>
        <w:rPr>
          <w:noProof/>
        </w:rPr>
        <w:tab/>
      </w:r>
      <w:r w:rsidRPr="00C41B92">
        <w:rPr>
          <w:i/>
          <w:noProof/>
        </w:rPr>
        <w:t>see CORE</w:t>
      </w:r>
    </w:p>
    <w:p w14:paraId="1D6B2CFE" w14:textId="77777777" w:rsidR="00AD49DA" w:rsidRDefault="00AD49DA">
      <w:pPr>
        <w:pStyle w:val="Index1"/>
        <w:tabs>
          <w:tab w:val="right" w:leader="dot" w:pos="4310"/>
        </w:tabs>
        <w:rPr>
          <w:noProof/>
        </w:rPr>
      </w:pPr>
      <w:r w:rsidRPr="00C41B92">
        <w:rPr>
          <w:rFonts w:cstheme="minorHAnsi"/>
          <w:noProof/>
          <w:shd w:val="clear" w:color="auto" w:fill="FFFFFF"/>
        </w:rPr>
        <w:t>evidence</w:t>
      </w:r>
      <w:r>
        <w:rPr>
          <w:noProof/>
        </w:rPr>
        <w:tab/>
        <w:t>8, 9, 10</w:t>
      </w:r>
    </w:p>
    <w:p w14:paraId="33A9D87A" w14:textId="77777777" w:rsidR="00AD49DA" w:rsidRDefault="00AD49DA">
      <w:pPr>
        <w:pStyle w:val="Index1"/>
        <w:tabs>
          <w:tab w:val="right" w:leader="dot" w:pos="4310"/>
        </w:tabs>
        <w:rPr>
          <w:noProof/>
        </w:rPr>
      </w:pPr>
      <w:r>
        <w:rPr>
          <w:noProof/>
        </w:rPr>
        <w:t>executive communications</w:t>
      </w:r>
      <w:r>
        <w:rPr>
          <w:noProof/>
        </w:rPr>
        <w:tab/>
      </w:r>
      <w:r w:rsidRPr="00C41B92">
        <w:rPr>
          <w:i/>
          <w:noProof/>
        </w:rPr>
        <w:t>see CORE</w:t>
      </w:r>
    </w:p>
    <w:p w14:paraId="15E28FBF" w14:textId="77777777" w:rsidR="00AD49DA" w:rsidRDefault="00AD49DA">
      <w:pPr>
        <w:pStyle w:val="Index1"/>
        <w:tabs>
          <w:tab w:val="right" w:leader="dot" w:pos="4310"/>
        </w:tabs>
        <w:rPr>
          <w:noProof/>
        </w:rPr>
      </w:pPr>
      <w:r w:rsidRPr="00C41B92">
        <w:rPr>
          <w:rFonts w:cstheme="minorHAnsi"/>
          <w:noProof/>
          <w:shd w:val="clear" w:color="auto" w:fill="FFFFFF"/>
        </w:rPr>
        <w:t>exhibits</w:t>
      </w:r>
      <w:r>
        <w:rPr>
          <w:noProof/>
        </w:rPr>
        <w:tab/>
        <w:t>8, 9, 10</w:t>
      </w:r>
    </w:p>
    <w:p w14:paraId="2FB15A8B" w14:textId="77777777" w:rsidR="00AD49DA" w:rsidRDefault="00AD49DA">
      <w:pPr>
        <w:pStyle w:val="Index1"/>
        <w:tabs>
          <w:tab w:val="right" w:leader="dot" w:pos="4310"/>
        </w:tabs>
        <w:rPr>
          <w:noProof/>
        </w:rPr>
      </w:pPr>
      <w:r>
        <w:rPr>
          <w:noProof/>
        </w:rPr>
        <w:t>expenses (juror/witness)</w:t>
      </w:r>
      <w:r>
        <w:rPr>
          <w:noProof/>
        </w:rPr>
        <w:tab/>
      </w:r>
      <w:r w:rsidRPr="00C41B92">
        <w:rPr>
          <w:i/>
          <w:noProof/>
        </w:rPr>
        <w:t>see CORE GS2011-184</w:t>
      </w:r>
    </w:p>
    <w:p w14:paraId="41EB5D43"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F</w:t>
      </w:r>
    </w:p>
    <w:p w14:paraId="7D65BA37" w14:textId="77777777" w:rsidR="00AD49DA" w:rsidRDefault="00AD49DA">
      <w:pPr>
        <w:pStyle w:val="Index1"/>
        <w:tabs>
          <w:tab w:val="right" w:leader="dot" w:pos="4310"/>
        </w:tabs>
        <w:rPr>
          <w:noProof/>
        </w:rPr>
      </w:pPr>
      <w:r w:rsidRPr="00C41B92">
        <w:rPr>
          <w:rFonts w:cstheme="minorHAnsi"/>
          <w:noProof/>
        </w:rPr>
        <w:t>failure to appear</w:t>
      </w:r>
      <w:r>
        <w:rPr>
          <w:noProof/>
        </w:rPr>
        <w:tab/>
        <w:t>14, 15</w:t>
      </w:r>
    </w:p>
    <w:p w14:paraId="42A5B8E1" w14:textId="77777777" w:rsidR="00AD49DA" w:rsidRDefault="00AD49DA">
      <w:pPr>
        <w:pStyle w:val="Index1"/>
        <w:tabs>
          <w:tab w:val="right" w:leader="dot" w:pos="4310"/>
        </w:tabs>
        <w:rPr>
          <w:noProof/>
        </w:rPr>
      </w:pPr>
      <w:r w:rsidRPr="00C41B92">
        <w:rPr>
          <w:rFonts w:cstheme="minorHAnsi"/>
          <w:noProof/>
        </w:rPr>
        <w:t>family/domestic</w:t>
      </w:r>
    </w:p>
    <w:p w14:paraId="6AB274F7" w14:textId="77777777" w:rsidR="00AD49DA" w:rsidRDefault="00AD49DA">
      <w:pPr>
        <w:pStyle w:val="Index2"/>
        <w:tabs>
          <w:tab w:val="right" w:leader="dot" w:pos="4310"/>
        </w:tabs>
        <w:rPr>
          <w:noProof/>
        </w:rPr>
      </w:pPr>
      <w:r w:rsidRPr="00C41B92">
        <w:rPr>
          <w:rFonts w:cstheme="minorHAnsi"/>
          <w:noProof/>
        </w:rPr>
        <w:t>official court record</w:t>
      </w:r>
      <w:r>
        <w:rPr>
          <w:noProof/>
        </w:rPr>
        <w:tab/>
        <w:t>14</w:t>
      </w:r>
    </w:p>
    <w:p w14:paraId="5B3E10C7" w14:textId="77777777" w:rsidR="00AD49DA" w:rsidRDefault="00AD49DA">
      <w:pPr>
        <w:pStyle w:val="Index1"/>
        <w:tabs>
          <w:tab w:val="right" w:leader="dot" w:pos="4310"/>
        </w:tabs>
        <w:rPr>
          <w:noProof/>
        </w:rPr>
      </w:pPr>
      <w:r>
        <w:rPr>
          <w:noProof/>
        </w:rPr>
        <w:t>filed documents</w:t>
      </w:r>
    </w:p>
    <w:p w14:paraId="77169574" w14:textId="77777777" w:rsidR="00AD49DA" w:rsidRDefault="00AD49DA">
      <w:pPr>
        <w:pStyle w:val="Index2"/>
        <w:tabs>
          <w:tab w:val="right" w:leader="dot" w:pos="4310"/>
        </w:tabs>
        <w:rPr>
          <w:noProof/>
        </w:rPr>
      </w:pPr>
      <w:r>
        <w:rPr>
          <w:noProof/>
        </w:rPr>
        <w:t>appointed counsel certification of compliance</w:t>
      </w:r>
      <w:r>
        <w:rPr>
          <w:noProof/>
        </w:rPr>
        <w:tab/>
        <w:t>7</w:t>
      </w:r>
    </w:p>
    <w:p w14:paraId="38708A50" w14:textId="77777777" w:rsidR="00AD49DA" w:rsidRDefault="00AD49DA">
      <w:pPr>
        <w:pStyle w:val="Index2"/>
        <w:tabs>
          <w:tab w:val="right" w:leader="dot" w:pos="4310"/>
        </w:tabs>
        <w:rPr>
          <w:noProof/>
        </w:rPr>
      </w:pPr>
      <w:r>
        <w:rPr>
          <w:noProof/>
        </w:rPr>
        <w:t>Juvenile Court cases</w:t>
      </w:r>
      <w:r>
        <w:rPr>
          <w:noProof/>
        </w:rPr>
        <w:tab/>
        <w:t>15</w:t>
      </w:r>
    </w:p>
    <w:p w14:paraId="5076EC9D" w14:textId="77777777" w:rsidR="00AD49DA" w:rsidRDefault="00AD49DA">
      <w:pPr>
        <w:pStyle w:val="Index2"/>
        <w:tabs>
          <w:tab w:val="right" w:leader="dot" w:pos="4310"/>
        </w:tabs>
        <w:rPr>
          <w:noProof/>
        </w:rPr>
      </w:pPr>
      <w:r>
        <w:rPr>
          <w:noProof/>
        </w:rPr>
        <w:t>master/source jury lists</w:t>
      </w:r>
      <w:r>
        <w:rPr>
          <w:noProof/>
        </w:rPr>
        <w:tab/>
        <w:t>20</w:t>
      </w:r>
    </w:p>
    <w:p w14:paraId="7D601CCC" w14:textId="77777777" w:rsidR="00AD49DA" w:rsidRDefault="00AD49DA">
      <w:pPr>
        <w:pStyle w:val="Index2"/>
        <w:tabs>
          <w:tab w:val="right" w:leader="dot" w:pos="4310"/>
        </w:tabs>
        <w:rPr>
          <w:noProof/>
        </w:rPr>
      </w:pPr>
      <w:r>
        <w:rPr>
          <w:noProof/>
        </w:rPr>
        <w:t>miscellaneous</w:t>
      </w:r>
      <w:r>
        <w:rPr>
          <w:noProof/>
        </w:rPr>
        <w:tab/>
        <w:t>10</w:t>
      </w:r>
    </w:p>
    <w:p w14:paraId="6B3DAF2D" w14:textId="77777777" w:rsidR="00AD49DA" w:rsidRDefault="00AD49DA">
      <w:pPr>
        <w:pStyle w:val="Index2"/>
        <w:tabs>
          <w:tab w:val="right" w:leader="dot" w:pos="4310"/>
        </w:tabs>
        <w:rPr>
          <w:noProof/>
        </w:rPr>
      </w:pPr>
      <w:r w:rsidRPr="00C41B92">
        <w:rPr>
          <w:rFonts w:cstheme="minorHAnsi"/>
          <w:noProof/>
          <w:shd w:val="clear" w:color="auto" w:fill="FFFFFF"/>
        </w:rPr>
        <w:t>Superior Court cases</w:t>
      </w:r>
      <w:r>
        <w:rPr>
          <w:noProof/>
        </w:rPr>
        <w:tab/>
        <w:t>14</w:t>
      </w:r>
    </w:p>
    <w:p w14:paraId="38762EEF" w14:textId="77777777" w:rsidR="00AD49DA" w:rsidRDefault="00AD49DA">
      <w:pPr>
        <w:pStyle w:val="Index1"/>
        <w:tabs>
          <w:tab w:val="right" w:leader="dot" w:pos="4310"/>
        </w:tabs>
        <w:rPr>
          <w:noProof/>
        </w:rPr>
      </w:pPr>
      <w:r>
        <w:rPr>
          <w:noProof/>
        </w:rPr>
        <w:t>financial assistance (old age)</w:t>
      </w:r>
      <w:r>
        <w:rPr>
          <w:noProof/>
        </w:rPr>
        <w:tab/>
        <w:t>23</w:t>
      </w:r>
    </w:p>
    <w:p w14:paraId="28F35BB8" w14:textId="77777777" w:rsidR="00AD49DA" w:rsidRDefault="00AD49DA">
      <w:pPr>
        <w:pStyle w:val="Index1"/>
        <w:tabs>
          <w:tab w:val="right" w:leader="dot" w:pos="4310"/>
        </w:tabs>
        <w:rPr>
          <w:noProof/>
        </w:rPr>
      </w:pPr>
      <w:r>
        <w:rPr>
          <w:noProof/>
        </w:rPr>
        <w:t>firearm rights (waivers/revocations)</w:t>
      </w:r>
      <w:r>
        <w:rPr>
          <w:noProof/>
        </w:rPr>
        <w:tab/>
        <w:t>6</w:t>
      </w:r>
    </w:p>
    <w:p w14:paraId="1B1273F8" w14:textId="77777777" w:rsidR="00AD49DA" w:rsidRDefault="00AD49DA">
      <w:pPr>
        <w:pStyle w:val="Index1"/>
        <w:tabs>
          <w:tab w:val="right" w:leader="dot" w:pos="4310"/>
        </w:tabs>
        <w:rPr>
          <w:noProof/>
        </w:rPr>
      </w:pPr>
      <w:r w:rsidRPr="00C41B92">
        <w:rPr>
          <w:rFonts w:cstheme="minorHAnsi"/>
          <w:noProof/>
        </w:rPr>
        <w:t>foreclosure (tax)</w:t>
      </w:r>
      <w:r>
        <w:rPr>
          <w:noProof/>
        </w:rPr>
        <w:tab/>
        <w:t>14</w:t>
      </w:r>
    </w:p>
    <w:p w14:paraId="2DF7A791" w14:textId="77777777" w:rsidR="00AD49DA" w:rsidRDefault="00AD49DA">
      <w:pPr>
        <w:pStyle w:val="Index1"/>
        <w:tabs>
          <w:tab w:val="right" w:leader="dot" w:pos="4310"/>
        </w:tabs>
        <w:rPr>
          <w:noProof/>
        </w:rPr>
      </w:pPr>
      <w:r w:rsidRPr="00C41B92">
        <w:rPr>
          <w:rFonts w:cstheme="minorHAnsi"/>
          <w:noProof/>
        </w:rPr>
        <w:t>foreign judgments</w:t>
      </w:r>
      <w:r>
        <w:rPr>
          <w:noProof/>
        </w:rPr>
        <w:tab/>
        <w:t>14</w:t>
      </w:r>
    </w:p>
    <w:p w14:paraId="10E4418B"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G</w:t>
      </w:r>
    </w:p>
    <w:p w14:paraId="1FB31923" w14:textId="77777777" w:rsidR="00AD49DA" w:rsidRDefault="00AD49DA">
      <w:pPr>
        <w:pStyle w:val="Index1"/>
        <w:tabs>
          <w:tab w:val="right" w:leader="dot" w:pos="4310"/>
        </w:tabs>
        <w:rPr>
          <w:noProof/>
        </w:rPr>
      </w:pPr>
      <w:r>
        <w:rPr>
          <w:noProof/>
        </w:rPr>
        <w:t>general orders (not related to a case)</w:t>
      </w:r>
      <w:r>
        <w:rPr>
          <w:noProof/>
        </w:rPr>
        <w:tab/>
        <w:t>10</w:t>
      </w:r>
    </w:p>
    <w:p w14:paraId="34D80A90" w14:textId="77777777" w:rsidR="00AD49DA" w:rsidRDefault="00AD49DA">
      <w:pPr>
        <w:pStyle w:val="Index1"/>
        <w:tabs>
          <w:tab w:val="right" w:leader="dot" w:pos="4310"/>
        </w:tabs>
        <w:rPr>
          <w:noProof/>
        </w:rPr>
      </w:pPr>
      <w:r>
        <w:rPr>
          <w:noProof/>
        </w:rPr>
        <w:t>general questionnaires (jury)</w:t>
      </w:r>
      <w:r>
        <w:rPr>
          <w:noProof/>
        </w:rPr>
        <w:tab/>
        <w:t>19</w:t>
      </w:r>
    </w:p>
    <w:p w14:paraId="5F1A0EA7" w14:textId="77777777" w:rsidR="00AD49DA" w:rsidRDefault="00AD49DA">
      <w:pPr>
        <w:pStyle w:val="Index1"/>
        <w:tabs>
          <w:tab w:val="right" w:leader="dot" w:pos="4310"/>
        </w:tabs>
        <w:rPr>
          <w:noProof/>
        </w:rPr>
      </w:pPr>
      <w:r>
        <w:rPr>
          <w:noProof/>
        </w:rPr>
        <w:t>governing bodies</w:t>
      </w:r>
      <w:r>
        <w:rPr>
          <w:noProof/>
        </w:rPr>
        <w:tab/>
      </w:r>
      <w:r w:rsidRPr="00C41B92">
        <w:rPr>
          <w:i/>
          <w:noProof/>
        </w:rPr>
        <w:t>see CORE</w:t>
      </w:r>
    </w:p>
    <w:p w14:paraId="05B0FC6E" w14:textId="77777777" w:rsidR="00AD49DA" w:rsidRDefault="00AD49DA">
      <w:pPr>
        <w:pStyle w:val="Index1"/>
        <w:tabs>
          <w:tab w:val="right" w:leader="dot" w:pos="4310"/>
        </w:tabs>
        <w:rPr>
          <w:noProof/>
        </w:rPr>
      </w:pPr>
      <w:r>
        <w:rPr>
          <w:noProof/>
        </w:rPr>
        <w:t>grand jury</w:t>
      </w:r>
      <w:r>
        <w:rPr>
          <w:noProof/>
        </w:rPr>
        <w:tab/>
        <w:t>11</w:t>
      </w:r>
    </w:p>
    <w:p w14:paraId="71D0C0AE" w14:textId="77777777" w:rsidR="00AD49DA" w:rsidRDefault="00AD49DA">
      <w:pPr>
        <w:pStyle w:val="Index1"/>
        <w:tabs>
          <w:tab w:val="right" w:leader="dot" w:pos="4310"/>
        </w:tabs>
        <w:rPr>
          <w:noProof/>
        </w:rPr>
      </w:pPr>
      <w:r>
        <w:rPr>
          <w:noProof/>
        </w:rPr>
        <w:t>grants</w:t>
      </w:r>
      <w:r>
        <w:rPr>
          <w:noProof/>
        </w:rPr>
        <w:tab/>
      </w:r>
      <w:r w:rsidRPr="00C41B92">
        <w:rPr>
          <w:i/>
          <w:noProof/>
        </w:rPr>
        <w:t>see CORE</w:t>
      </w:r>
    </w:p>
    <w:p w14:paraId="707CC04E" w14:textId="77777777" w:rsidR="00AD49DA" w:rsidRDefault="00AD49DA">
      <w:pPr>
        <w:pStyle w:val="Index1"/>
        <w:tabs>
          <w:tab w:val="right" w:leader="dot" w:pos="4310"/>
        </w:tabs>
        <w:rPr>
          <w:noProof/>
        </w:rPr>
      </w:pPr>
      <w:r w:rsidRPr="00C41B92">
        <w:rPr>
          <w:rFonts w:cstheme="minorHAnsi"/>
          <w:noProof/>
        </w:rPr>
        <w:t>guardian ad litem (GAL) report</w:t>
      </w:r>
      <w:r>
        <w:rPr>
          <w:noProof/>
        </w:rPr>
        <w:tab/>
        <w:t>14, 15</w:t>
      </w:r>
    </w:p>
    <w:p w14:paraId="7CEA5C28" w14:textId="77777777" w:rsidR="00AD49DA" w:rsidRDefault="00AD49DA">
      <w:pPr>
        <w:pStyle w:val="Index2"/>
        <w:tabs>
          <w:tab w:val="right" w:leader="dot" w:pos="4310"/>
        </w:tabs>
        <w:rPr>
          <w:noProof/>
        </w:rPr>
      </w:pPr>
      <w:r>
        <w:rPr>
          <w:noProof/>
        </w:rPr>
        <w:t>registers/lists</w:t>
      </w:r>
      <w:r>
        <w:rPr>
          <w:noProof/>
        </w:rPr>
        <w:tab/>
      </w:r>
      <w:r w:rsidRPr="00C41B92">
        <w:rPr>
          <w:i/>
          <w:noProof/>
        </w:rPr>
        <w:t>see CORE GS50-04B-22</w:t>
      </w:r>
    </w:p>
    <w:p w14:paraId="45DE530E" w14:textId="77777777" w:rsidR="00AD49DA" w:rsidRDefault="00AD49DA">
      <w:pPr>
        <w:pStyle w:val="Index1"/>
        <w:tabs>
          <w:tab w:val="right" w:leader="dot" w:pos="4310"/>
        </w:tabs>
        <w:rPr>
          <w:noProof/>
        </w:rPr>
      </w:pPr>
      <w:r w:rsidRPr="00C41B92">
        <w:rPr>
          <w:rFonts w:cstheme="minorHAnsi"/>
          <w:noProof/>
        </w:rPr>
        <w:t>guardianship</w:t>
      </w:r>
      <w:r>
        <w:rPr>
          <w:noProof/>
        </w:rPr>
        <w:tab/>
        <w:t>14</w:t>
      </w:r>
    </w:p>
    <w:p w14:paraId="7D2528E8"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H</w:t>
      </w:r>
    </w:p>
    <w:p w14:paraId="159F50E8" w14:textId="77777777" w:rsidR="00AD49DA" w:rsidRDefault="00AD49DA">
      <w:pPr>
        <w:pStyle w:val="Index1"/>
        <w:tabs>
          <w:tab w:val="right" w:leader="dot" w:pos="4310"/>
        </w:tabs>
        <w:rPr>
          <w:noProof/>
        </w:rPr>
      </w:pPr>
      <w:r>
        <w:rPr>
          <w:noProof/>
        </w:rPr>
        <w:t>human resources</w:t>
      </w:r>
      <w:r>
        <w:rPr>
          <w:noProof/>
        </w:rPr>
        <w:tab/>
      </w:r>
      <w:r w:rsidRPr="00C41B92">
        <w:rPr>
          <w:i/>
          <w:noProof/>
        </w:rPr>
        <w:t>see CORE</w:t>
      </w:r>
    </w:p>
    <w:p w14:paraId="1BEF9B3E"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I</w:t>
      </w:r>
    </w:p>
    <w:p w14:paraId="52234D86" w14:textId="77777777" w:rsidR="00AD49DA" w:rsidRDefault="00AD49DA">
      <w:pPr>
        <w:pStyle w:val="Index1"/>
        <w:tabs>
          <w:tab w:val="right" w:leader="dot" w:pos="4310"/>
        </w:tabs>
        <w:rPr>
          <w:noProof/>
        </w:rPr>
      </w:pPr>
      <w:r>
        <w:rPr>
          <w:noProof/>
        </w:rPr>
        <w:t>inclement weather orders</w:t>
      </w:r>
      <w:r>
        <w:rPr>
          <w:noProof/>
        </w:rPr>
        <w:tab/>
        <w:t>10</w:t>
      </w:r>
    </w:p>
    <w:p w14:paraId="2F61E9C5" w14:textId="77777777" w:rsidR="00AD49DA" w:rsidRDefault="00AD49DA">
      <w:pPr>
        <w:pStyle w:val="Index1"/>
        <w:tabs>
          <w:tab w:val="right" w:leader="dot" w:pos="4310"/>
        </w:tabs>
        <w:rPr>
          <w:noProof/>
        </w:rPr>
      </w:pPr>
      <w:r w:rsidRPr="00C41B92">
        <w:rPr>
          <w:rFonts w:cstheme="minorHAnsi"/>
          <w:noProof/>
        </w:rPr>
        <w:t>index</w:t>
      </w:r>
      <w:r>
        <w:rPr>
          <w:noProof/>
        </w:rPr>
        <w:tab/>
        <w:t>15</w:t>
      </w:r>
    </w:p>
    <w:p w14:paraId="5A51E71B" w14:textId="77777777" w:rsidR="00AD49DA" w:rsidRDefault="00AD49DA">
      <w:pPr>
        <w:pStyle w:val="Index2"/>
        <w:tabs>
          <w:tab w:val="right" w:leader="dot" w:pos="4310"/>
        </w:tabs>
        <w:rPr>
          <w:noProof/>
        </w:rPr>
      </w:pPr>
      <w:r>
        <w:rPr>
          <w:noProof/>
        </w:rPr>
        <w:t>Juvenile Court cases</w:t>
      </w:r>
      <w:r>
        <w:rPr>
          <w:noProof/>
        </w:rPr>
        <w:tab/>
        <w:t>15</w:t>
      </w:r>
    </w:p>
    <w:p w14:paraId="131BEE06" w14:textId="77777777" w:rsidR="00AD49DA" w:rsidRDefault="00AD49DA">
      <w:pPr>
        <w:pStyle w:val="Index2"/>
        <w:tabs>
          <w:tab w:val="right" w:leader="dot" w:pos="4310"/>
        </w:tabs>
        <w:rPr>
          <w:noProof/>
        </w:rPr>
      </w:pPr>
      <w:r w:rsidRPr="00C41B92">
        <w:rPr>
          <w:rFonts w:cstheme="minorHAnsi"/>
          <w:noProof/>
        </w:rPr>
        <w:t>Superior Court cases</w:t>
      </w:r>
      <w:r>
        <w:rPr>
          <w:noProof/>
        </w:rPr>
        <w:tab/>
        <w:t>14</w:t>
      </w:r>
    </w:p>
    <w:p w14:paraId="31870F48" w14:textId="77777777" w:rsidR="00AD49DA" w:rsidRDefault="00AD49DA">
      <w:pPr>
        <w:pStyle w:val="Index1"/>
        <w:tabs>
          <w:tab w:val="right" w:leader="dot" w:pos="4310"/>
        </w:tabs>
        <w:rPr>
          <w:noProof/>
        </w:rPr>
      </w:pPr>
      <w:r>
        <w:rPr>
          <w:noProof/>
        </w:rPr>
        <w:t>inquiry (special)</w:t>
      </w:r>
      <w:r>
        <w:rPr>
          <w:noProof/>
        </w:rPr>
        <w:tab/>
        <w:t>14</w:t>
      </w:r>
    </w:p>
    <w:p w14:paraId="2562125A" w14:textId="77777777" w:rsidR="00AD49DA" w:rsidRDefault="00AD49DA">
      <w:pPr>
        <w:pStyle w:val="Index1"/>
        <w:tabs>
          <w:tab w:val="right" w:leader="dot" w:pos="4310"/>
        </w:tabs>
        <w:rPr>
          <w:noProof/>
        </w:rPr>
      </w:pPr>
      <w:r>
        <w:rPr>
          <w:noProof/>
        </w:rPr>
        <w:t>intentions (declaration of)</w:t>
      </w:r>
      <w:r>
        <w:rPr>
          <w:noProof/>
        </w:rPr>
        <w:tab/>
        <w:t>23</w:t>
      </w:r>
    </w:p>
    <w:p w14:paraId="3E66CE54" w14:textId="77777777" w:rsidR="00AD49DA" w:rsidRDefault="00AD49DA">
      <w:pPr>
        <w:pStyle w:val="Index1"/>
        <w:tabs>
          <w:tab w:val="right" w:leader="dot" w:pos="4310"/>
        </w:tabs>
        <w:rPr>
          <w:noProof/>
        </w:rPr>
      </w:pPr>
      <w:r>
        <w:rPr>
          <w:noProof/>
        </w:rPr>
        <w:t>inventory</w:t>
      </w:r>
      <w:r>
        <w:rPr>
          <w:noProof/>
        </w:rPr>
        <w:tab/>
        <w:t>see also CORE</w:t>
      </w:r>
    </w:p>
    <w:p w14:paraId="090638DF" w14:textId="77777777" w:rsidR="00AD49DA" w:rsidRDefault="00AD49DA">
      <w:pPr>
        <w:pStyle w:val="Index2"/>
        <w:tabs>
          <w:tab w:val="right" w:leader="dot" w:pos="4310"/>
        </w:tabs>
        <w:rPr>
          <w:noProof/>
        </w:rPr>
      </w:pPr>
      <w:r>
        <w:rPr>
          <w:noProof/>
        </w:rPr>
        <w:t>of property (search warrant)</w:t>
      </w:r>
      <w:r>
        <w:rPr>
          <w:noProof/>
        </w:rPr>
        <w:tab/>
        <w:t>13</w:t>
      </w:r>
    </w:p>
    <w:p w14:paraId="4EC07A02"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J</w:t>
      </w:r>
    </w:p>
    <w:p w14:paraId="49158501" w14:textId="77777777" w:rsidR="00AD49DA" w:rsidRDefault="00AD49DA">
      <w:pPr>
        <w:pStyle w:val="Index1"/>
        <w:tabs>
          <w:tab w:val="right" w:leader="dot" w:pos="4310"/>
        </w:tabs>
        <w:rPr>
          <w:noProof/>
        </w:rPr>
      </w:pPr>
      <w:r>
        <w:rPr>
          <w:noProof/>
        </w:rPr>
        <w:t>judge (special inquiry)</w:t>
      </w:r>
      <w:r>
        <w:rPr>
          <w:noProof/>
        </w:rPr>
        <w:tab/>
        <w:t>14</w:t>
      </w:r>
    </w:p>
    <w:p w14:paraId="599C4EE1" w14:textId="77777777" w:rsidR="00AD49DA" w:rsidRDefault="00AD49DA">
      <w:pPr>
        <w:pStyle w:val="Index1"/>
        <w:tabs>
          <w:tab w:val="right" w:leader="dot" w:pos="4310"/>
        </w:tabs>
        <w:rPr>
          <w:noProof/>
        </w:rPr>
      </w:pPr>
      <w:r w:rsidRPr="00C41B92">
        <w:rPr>
          <w:rFonts w:cstheme="minorHAnsi"/>
          <w:noProof/>
        </w:rPr>
        <w:t>judgments</w:t>
      </w:r>
      <w:r>
        <w:rPr>
          <w:noProof/>
        </w:rPr>
        <w:tab/>
        <w:t>14, 15</w:t>
      </w:r>
    </w:p>
    <w:p w14:paraId="5C8AED92" w14:textId="77777777" w:rsidR="00AD49DA" w:rsidRDefault="00AD49DA">
      <w:pPr>
        <w:pStyle w:val="Index1"/>
        <w:tabs>
          <w:tab w:val="right" w:leader="dot" w:pos="4310"/>
        </w:tabs>
        <w:rPr>
          <w:noProof/>
        </w:rPr>
      </w:pPr>
      <w:r>
        <w:rPr>
          <w:noProof/>
        </w:rPr>
        <w:t>judicial resolutions</w:t>
      </w:r>
      <w:r>
        <w:rPr>
          <w:noProof/>
        </w:rPr>
        <w:tab/>
        <w:t>10</w:t>
      </w:r>
    </w:p>
    <w:p w14:paraId="58C8E017" w14:textId="77777777" w:rsidR="00AD49DA" w:rsidRDefault="00AD49DA">
      <w:pPr>
        <w:pStyle w:val="Index1"/>
        <w:tabs>
          <w:tab w:val="right" w:leader="dot" w:pos="4310"/>
        </w:tabs>
        <w:rPr>
          <w:noProof/>
        </w:rPr>
      </w:pPr>
      <w:r>
        <w:rPr>
          <w:noProof/>
        </w:rPr>
        <w:t>jury/juror</w:t>
      </w:r>
    </w:p>
    <w:p w14:paraId="2D49BB55" w14:textId="77777777" w:rsidR="00AD49DA" w:rsidRDefault="00AD49DA">
      <w:pPr>
        <w:pStyle w:val="Index2"/>
        <w:tabs>
          <w:tab w:val="right" w:leader="dot" w:pos="4310"/>
        </w:tabs>
        <w:rPr>
          <w:noProof/>
        </w:rPr>
      </w:pPr>
      <w:r w:rsidRPr="00C41B92">
        <w:rPr>
          <w:rFonts w:cstheme="minorHAnsi"/>
          <w:noProof/>
        </w:rPr>
        <w:t>attendance list</w:t>
      </w:r>
      <w:r>
        <w:rPr>
          <w:noProof/>
        </w:rPr>
        <w:tab/>
        <w:t>14</w:t>
      </w:r>
    </w:p>
    <w:p w14:paraId="00A471B7" w14:textId="77777777" w:rsidR="00AD49DA" w:rsidRDefault="00AD49DA">
      <w:pPr>
        <w:pStyle w:val="Index2"/>
        <w:tabs>
          <w:tab w:val="right" w:leader="dot" w:pos="4310"/>
        </w:tabs>
        <w:rPr>
          <w:noProof/>
        </w:rPr>
      </w:pPr>
      <w:r>
        <w:rPr>
          <w:noProof/>
        </w:rPr>
        <w:t>cost bill</w:t>
      </w:r>
      <w:r>
        <w:rPr>
          <w:noProof/>
        </w:rPr>
        <w:tab/>
      </w:r>
      <w:r w:rsidRPr="00C41B92">
        <w:rPr>
          <w:i/>
          <w:noProof/>
        </w:rPr>
        <w:t>see CORE GS2011-184</w:t>
      </w:r>
    </w:p>
    <w:p w14:paraId="3FAB380C" w14:textId="77777777" w:rsidR="00AD49DA" w:rsidRDefault="00AD49DA">
      <w:pPr>
        <w:pStyle w:val="Index2"/>
        <w:tabs>
          <w:tab w:val="right" w:leader="dot" w:pos="4310"/>
        </w:tabs>
        <w:rPr>
          <w:noProof/>
        </w:rPr>
      </w:pPr>
      <w:r>
        <w:rPr>
          <w:noProof/>
        </w:rPr>
        <w:t>grand</w:t>
      </w:r>
      <w:r>
        <w:rPr>
          <w:noProof/>
        </w:rPr>
        <w:tab/>
        <w:t>11</w:t>
      </w:r>
    </w:p>
    <w:p w14:paraId="2691F18A" w14:textId="77777777" w:rsidR="00AD49DA" w:rsidRDefault="00AD49DA">
      <w:pPr>
        <w:pStyle w:val="Index2"/>
        <w:tabs>
          <w:tab w:val="right" w:leader="dot" w:pos="4310"/>
        </w:tabs>
        <w:rPr>
          <w:noProof/>
        </w:rPr>
      </w:pPr>
      <w:r>
        <w:rPr>
          <w:noProof/>
        </w:rPr>
        <w:t>lists (master and source)</w:t>
      </w:r>
      <w:r>
        <w:rPr>
          <w:noProof/>
        </w:rPr>
        <w:tab/>
        <w:t>20</w:t>
      </w:r>
    </w:p>
    <w:p w14:paraId="47EBFD85" w14:textId="77777777" w:rsidR="00AD49DA" w:rsidRDefault="00AD49DA">
      <w:pPr>
        <w:pStyle w:val="Index2"/>
        <w:tabs>
          <w:tab w:val="right" w:leader="dot" w:pos="4310"/>
        </w:tabs>
        <w:rPr>
          <w:noProof/>
        </w:rPr>
      </w:pPr>
      <w:r>
        <w:rPr>
          <w:noProof/>
        </w:rPr>
        <w:t>special questionnaires</w:t>
      </w:r>
      <w:r>
        <w:rPr>
          <w:noProof/>
        </w:rPr>
        <w:tab/>
        <w:t>20</w:t>
      </w:r>
    </w:p>
    <w:p w14:paraId="4369AE9C" w14:textId="77777777" w:rsidR="00AD49DA" w:rsidRDefault="00AD49DA">
      <w:pPr>
        <w:pStyle w:val="Index2"/>
        <w:tabs>
          <w:tab w:val="right" w:leader="dot" w:pos="4310"/>
        </w:tabs>
        <w:rPr>
          <w:noProof/>
        </w:rPr>
      </w:pPr>
      <w:r>
        <w:rPr>
          <w:noProof/>
        </w:rPr>
        <w:t>summons/questionnaires/waivers</w:t>
      </w:r>
      <w:r>
        <w:rPr>
          <w:noProof/>
        </w:rPr>
        <w:tab/>
        <w:t>19</w:t>
      </w:r>
    </w:p>
    <w:p w14:paraId="485C619A" w14:textId="77777777" w:rsidR="00AD49DA" w:rsidRDefault="00AD49DA">
      <w:pPr>
        <w:pStyle w:val="Index2"/>
        <w:tabs>
          <w:tab w:val="right" w:leader="dot" w:pos="4310"/>
        </w:tabs>
        <w:rPr>
          <w:noProof/>
        </w:rPr>
      </w:pPr>
      <w:r>
        <w:rPr>
          <w:noProof/>
        </w:rPr>
        <w:t>term &amp; show cause orders/bench warrant</w:t>
      </w:r>
      <w:r>
        <w:rPr>
          <w:noProof/>
        </w:rPr>
        <w:tab/>
        <w:t>10</w:t>
      </w:r>
    </w:p>
    <w:p w14:paraId="1B191D00" w14:textId="77777777" w:rsidR="00AD49DA" w:rsidRDefault="00AD49DA">
      <w:pPr>
        <w:pStyle w:val="Index1"/>
        <w:tabs>
          <w:tab w:val="right" w:leader="dot" w:pos="4310"/>
        </w:tabs>
        <w:rPr>
          <w:noProof/>
        </w:rPr>
      </w:pPr>
      <w:r w:rsidRPr="00C41B92">
        <w:rPr>
          <w:rFonts w:cstheme="minorHAnsi"/>
          <w:noProof/>
        </w:rPr>
        <w:t>juvenile</w:t>
      </w:r>
    </w:p>
    <w:p w14:paraId="2D7A4A7D" w14:textId="77777777" w:rsidR="00AD49DA" w:rsidRDefault="00AD49DA">
      <w:pPr>
        <w:pStyle w:val="Index2"/>
        <w:tabs>
          <w:tab w:val="right" w:leader="dot" w:pos="4310"/>
        </w:tabs>
        <w:rPr>
          <w:noProof/>
        </w:rPr>
      </w:pPr>
      <w:r w:rsidRPr="00C41B92">
        <w:rPr>
          <w:rFonts w:cstheme="minorHAnsi"/>
          <w:noProof/>
        </w:rPr>
        <w:t>dependency</w:t>
      </w:r>
      <w:r>
        <w:rPr>
          <w:noProof/>
        </w:rPr>
        <w:tab/>
        <w:t>15</w:t>
      </w:r>
    </w:p>
    <w:p w14:paraId="47886DCF" w14:textId="77777777" w:rsidR="00AD49DA" w:rsidRDefault="00AD49DA">
      <w:pPr>
        <w:pStyle w:val="Index2"/>
        <w:tabs>
          <w:tab w:val="right" w:leader="dot" w:pos="4310"/>
        </w:tabs>
        <w:rPr>
          <w:noProof/>
        </w:rPr>
      </w:pPr>
      <w:r w:rsidRPr="00C41B92">
        <w:rPr>
          <w:rFonts w:cstheme="minorHAnsi"/>
          <w:noProof/>
        </w:rPr>
        <w:t>tried as adults</w:t>
      </w:r>
      <w:r>
        <w:rPr>
          <w:noProof/>
        </w:rPr>
        <w:tab/>
        <w:t>14</w:t>
      </w:r>
    </w:p>
    <w:p w14:paraId="57E97437" w14:textId="77777777" w:rsidR="00AD49DA" w:rsidRDefault="00AD49DA">
      <w:pPr>
        <w:pStyle w:val="Index1"/>
        <w:tabs>
          <w:tab w:val="right" w:leader="dot" w:pos="4310"/>
        </w:tabs>
        <w:rPr>
          <w:noProof/>
        </w:rPr>
      </w:pPr>
      <w:r>
        <w:rPr>
          <w:noProof/>
        </w:rPr>
        <w:t>Juvenile Court</w:t>
      </w:r>
    </w:p>
    <w:p w14:paraId="321C4FE7" w14:textId="77777777" w:rsidR="00AD49DA" w:rsidRDefault="00AD49DA">
      <w:pPr>
        <w:pStyle w:val="Index2"/>
        <w:tabs>
          <w:tab w:val="right" w:leader="dot" w:pos="4310"/>
        </w:tabs>
        <w:rPr>
          <w:noProof/>
        </w:rPr>
      </w:pPr>
      <w:r>
        <w:rPr>
          <w:noProof/>
        </w:rPr>
        <w:t>case files/indexes</w:t>
      </w:r>
      <w:r>
        <w:rPr>
          <w:noProof/>
        </w:rPr>
        <w:tab/>
        <w:t>15</w:t>
      </w:r>
    </w:p>
    <w:p w14:paraId="0332164E"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lastRenderedPageBreak/>
        <w:t>L</w:t>
      </w:r>
    </w:p>
    <w:p w14:paraId="338E6975" w14:textId="77777777" w:rsidR="00AD49DA" w:rsidRDefault="00AD49DA">
      <w:pPr>
        <w:pStyle w:val="Index1"/>
        <w:tabs>
          <w:tab w:val="right" w:leader="dot" w:pos="4310"/>
        </w:tabs>
        <w:rPr>
          <w:noProof/>
        </w:rPr>
      </w:pPr>
      <w:r>
        <w:rPr>
          <w:noProof/>
        </w:rPr>
        <w:t>land registration (Torrens Act)</w:t>
      </w:r>
      <w:r>
        <w:rPr>
          <w:noProof/>
        </w:rPr>
        <w:tab/>
        <w:t>22</w:t>
      </w:r>
    </w:p>
    <w:p w14:paraId="79706D0B" w14:textId="77777777" w:rsidR="00AD49DA" w:rsidRDefault="00AD49DA">
      <w:pPr>
        <w:pStyle w:val="Index1"/>
        <w:tabs>
          <w:tab w:val="right" w:leader="dot" w:pos="4310"/>
        </w:tabs>
        <w:rPr>
          <w:noProof/>
        </w:rPr>
      </w:pPr>
      <w:r>
        <w:rPr>
          <w:noProof/>
        </w:rPr>
        <w:t>ledger</w:t>
      </w:r>
    </w:p>
    <w:p w14:paraId="69143109" w14:textId="77777777" w:rsidR="00AD49DA" w:rsidRDefault="00AD49DA">
      <w:pPr>
        <w:pStyle w:val="Index2"/>
        <w:tabs>
          <w:tab w:val="right" w:leader="dot" w:pos="4310"/>
        </w:tabs>
        <w:rPr>
          <w:noProof/>
        </w:rPr>
      </w:pPr>
      <w:r>
        <w:rPr>
          <w:noProof/>
        </w:rPr>
        <w:t>agency financial</w:t>
      </w:r>
      <w:r>
        <w:rPr>
          <w:noProof/>
        </w:rPr>
        <w:tab/>
      </w:r>
      <w:r w:rsidRPr="00C41B92">
        <w:rPr>
          <w:i/>
          <w:noProof/>
        </w:rPr>
        <w:t>see CORE</w:t>
      </w:r>
    </w:p>
    <w:p w14:paraId="46AA11CB" w14:textId="77777777" w:rsidR="00AD49DA" w:rsidRDefault="00AD49DA">
      <w:pPr>
        <w:pStyle w:val="Index2"/>
        <w:tabs>
          <w:tab w:val="right" w:leader="dot" w:pos="4310"/>
        </w:tabs>
        <w:rPr>
          <w:noProof/>
        </w:rPr>
      </w:pPr>
      <w:r>
        <w:rPr>
          <w:noProof/>
        </w:rPr>
        <w:t>trust fund</w:t>
      </w:r>
      <w:r>
        <w:rPr>
          <w:noProof/>
        </w:rPr>
        <w:tab/>
        <w:t>17</w:t>
      </w:r>
    </w:p>
    <w:p w14:paraId="05796554" w14:textId="77777777" w:rsidR="00AD49DA" w:rsidRDefault="00AD49DA">
      <w:pPr>
        <w:pStyle w:val="Index1"/>
        <w:tabs>
          <w:tab w:val="right" w:leader="dot" w:pos="4310"/>
        </w:tabs>
        <w:rPr>
          <w:noProof/>
        </w:rPr>
      </w:pPr>
      <w:r>
        <w:rPr>
          <w:noProof/>
        </w:rPr>
        <w:t>legacy records</w:t>
      </w:r>
      <w:r>
        <w:rPr>
          <w:noProof/>
        </w:rPr>
        <w:tab/>
        <w:t>23</w:t>
      </w:r>
    </w:p>
    <w:p w14:paraId="1D30ED0F" w14:textId="77777777" w:rsidR="00AD49DA" w:rsidRDefault="00AD49DA">
      <w:pPr>
        <w:pStyle w:val="Index1"/>
        <w:tabs>
          <w:tab w:val="right" w:leader="dot" w:pos="4310"/>
        </w:tabs>
        <w:rPr>
          <w:noProof/>
        </w:rPr>
      </w:pPr>
      <w:r>
        <w:rPr>
          <w:noProof/>
        </w:rPr>
        <w:t>legal (advice, litigation, legal affairs)</w:t>
      </w:r>
      <w:r>
        <w:rPr>
          <w:noProof/>
        </w:rPr>
        <w:tab/>
      </w:r>
      <w:r w:rsidRPr="00C41B92">
        <w:rPr>
          <w:i/>
          <w:noProof/>
        </w:rPr>
        <w:t>see CORE</w:t>
      </w:r>
    </w:p>
    <w:p w14:paraId="79030BFF" w14:textId="77777777" w:rsidR="00AD49DA" w:rsidRDefault="00AD49DA">
      <w:pPr>
        <w:pStyle w:val="Index1"/>
        <w:tabs>
          <w:tab w:val="right" w:leader="dot" w:pos="4310"/>
        </w:tabs>
        <w:rPr>
          <w:noProof/>
        </w:rPr>
      </w:pPr>
      <w:r w:rsidRPr="00C41B92">
        <w:rPr>
          <w:rFonts w:cstheme="minorHAnsi"/>
          <w:noProof/>
        </w:rPr>
        <w:t>letters of administration/conservatorship/ guardianship/testamentary</w:t>
      </w:r>
      <w:r>
        <w:rPr>
          <w:noProof/>
        </w:rPr>
        <w:tab/>
        <w:t>14</w:t>
      </w:r>
    </w:p>
    <w:p w14:paraId="04F034A5" w14:textId="77777777" w:rsidR="00AD49DA" w:rsidRDefault="00AD49DA">
      <w:pPr>
        <w:pStyle w:val="Index1"/>
        <w:tabs>
          <w:tab w:val="right" w:leader="dot" w:pos="4310"/>
        </w:tabs>
        <w:rPr>
          <w:noProof/>
        </w:rPr>
      </w:pPr>
      <w:r>
        <w:rPr>
          <w:noProof/>
        </w:rPr>
        <w:t>levies (book of)</w:t>
      </w:r>
      <w:r>
        <w:rPr>
          <w:noProof/>
        </w:rPr>
        <w:tab/>
        <w:t>21</w:t>
      </w:r>
    </w:p>
    <w:p w14:paraId="0E204CED" w14:textId="77777777" w:rsidR="00AD49DA" w:rsidRDefault="00AD49DA">
      <w:pPr>
        <w:pStyle w:val="Index1"/>
        <w:tabs>
          <w:tab w:val="right" w:leader="dot" w:pos="4310"/>
        </w:tabs>
        <w:rPr>
          <w:noProof/>
        </w:rPr>
      </w:pPr>
      <w:r w:rsidRPr="00C41B92">
        <w:rPr>
          <w:rFonts w:cstheme="minorHAnsi"/>
          <w:noProof/>
        </w:rPr>
        <w:t>lower court/administrative forum (appeal)</w:t>
      </w:r>
    </w:p>
    <w:p w14:paraId="0833CF4E" w14:textId="77777777" w:rsidR="00AD49DA" w:rsidRDefault="00AD49DA">
      <w:pPr>
        <w:pStyle w:val="Index2"/>
        <w:tabs>
          <w:tab w:val="right" w:leader="dot" w:pos="4310"/>
        </w:tabs>
        <w:rPr>
          <w:noProof/>
        </w:rPr>
      </w:pPr>
      <w:r w:rsidRPr="00C41B92">
        <w:rPr>
          <w:rFonts w:cstheme="minorHAnsi"/>
          <w:noProof/>
        </w:rPr>
        <w:t>exhibits</w:t>
      </w:r>
      <w:r>
        <w:rPr>
          <w:noProof/>
        </w:rPr>
        <w:tab/>
        <w:t>8, 9, 10</w:t>
      </w:r>
    </w:p>
    <w:p w14:paraId="46A4A772" w14:textId="77777777" w:rsidR="00AD49DA" w:rsidRDefault="00AD49DA">
      <w:pPr>
        <w:pStyle w:val="Index2"/>
        <w:tabs>
          <w:tab w:val="right" w:leader="dot" w:pos="4310"/>
        </w:tabs>
        <w:rPr>
          <w:noProof/>
        </w:rPr>
      </w:pPr>
      <w:r w:rsidRPr="00C41B92">
        <w:rPr>
          <w:rFonts w:cstheme="minorHAnsi"/>
          <w:noProof/>
        </w:rPr>
        <w:t>transcription/verbatim report of proceeding</w:t>
      </w:r>
      <w:r>
        <w:rPr>
          <w:noProof/>
        </w:rPr>
        <w:tab/>
        <w:t>14</w:t>
      </w:r>
    </w:p>
    <w:p w14:paraId="35B89E86"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M</w:t>
      </w:r>
    </w:p>
    <w:p w14:paraId="06A659EB" w14:textId="77777777" w:rsidR="00AD49DA" w:rsidRDefault="00AD49DA">
      <w:pPr>
        <w:pStyle w:val="Index1"/>
        <w:tabs>
          <w:tab w:val="right" w:leader="dot" w:pos="4310"/>
        </w:tabs>
        <w:rPr>
          <w:noProof/>
        </w:rPr>
      </w:pPr>
      <w:r>
        <w:rPr>
          <w:noProof/>
        </w:rPr>
        <w:t>mail/delivery</w:t>
      </w:r>
      <w:r>
        <w:rPr>
          <w:noProof/>
        </w:rPr>
        <w:tab/>
      </w:r>
      <w:r w:rsidRPr="00C41B92">
        <w:rPr>
          <w:i/>
          <w:noProof/>
        </w:rPr>
        <w:t>see CORE</w:t>
      </w:r>
    </w:p>
    <w:p w14:paraId="36D43AAD" w14:textId="77777777" w:rsidR="00AD49DA" w:rsidRDefault="00AD49DA">
      <w:pPr>
        <w:pStyle w:val="Index1"/>
        <w:tabs>
          <w:tab w:val="right" w:leader="dot" w:pos="4310"/>
        </w:tabs>
        <w:rPr>
          <w:noProof/>
        </w:rPr>
      </w:pPr>
      <w:r>
        <w:rPr>
          <w:noProof/>
        </w:rPr>
        <w:t>maintenance</w:t>
      </w:r>
      <w:r>
        <w:rPr>
          <w:noProof/>
        </w:rPr>
        <w:tab/>
      </w:r>
      <w:r w:rsidRPr="00C41B92">
        <w:rPr>
          <w:i/>
          <w:noProof/>
        </w:rPr>
        <w:t>see CORE</w:t>
      </w:r>
    </w:p>
    <w:p w14:paraId="06DBE26E" w14:textId="77777777" w:rsidR="00AD49DA" w:rsidRDefault="00AD49DA">
      <w:pPr>
        <w:pStyle w:val="Index1"/>
        <w:tabs>
          <w:tab w:val="right" w:leader="dot" w:pos="4310"/>
        </w:tabs>
        <w:rPr>
          <w:noProof/>
        </w:rPr>
      </w:pPr>
      <w:r>
        <w:rPr>
          <w:noProof/>
        </w:rPr>
        <w:t>marriage index/application/certs/waivers</w:t>
      </w:r>
      <w:r>
        <w:rPr>
          <w:noProof/>
        </w:rPr>
        <w:tab/>
        <w:t>23</w:t>
      </w:r>
    </w:p>
    <w:p w14:paraId="3C8A58CC" w14:textId="77777777" w:rsidR="00AD49DA" w:rsidRDefault="00AD49DA">
      <w:pPr>
        <w:pStyle w:val="Index1"/>
        <w:tabs>
          <w:tab w:val="right" w:leader="dot" w:pos="4310"/>
        </w:tabs>
        <w:rPr>
          <w:noProof/>
        </w:rPr>
      </w:pPr>
      <w:r>
        <w:rPr>
          <w:noProof/>
        </w:rPr>
        <w:t>master jury list</w:t>
      </w:r>
      <w:r>
        <w:rPr>
          <w:noProof/>
        </w:rPr>
        <w:tab/>
        <w:t>20</w:t>
      </w:r>
    </w:p>
    <w:p w14:paraId="227D64DA" w14:textId="77777777" w:rsidR="00AD49DA" w:rsidRDefault="00AD49DA">
      <w:pPr>
        <w:pStyle w:val="Index1"/>
        <w:tabs>
          <w:tab w:val="right" w:leader="dot" w:pos="4310"/>
        </w:tabs>
        <w:rPr>
          <w:noProof/>
        </w:rPr>
      </w:pPr>
      <w:r>
        <w:rPr>
          <w:noProof/>
        </w:rPr>
        <w:t>medical practitioner register/journal/certificate</w:t>
      </w:r>
      <w:r>
        <w:rPr>
          <w:noProof/>
        </w:rPr>
        <w:tab/>
        <w:t>23</w:t>
      </w:r>
    </w:p>
    <w:p w14:paraId="3F92B166" w14:textId="77777777" w:rsidR="00AD49DA" w:rsidRDefault="00AD49DA">
      <w:pPr>
        <w:pStyle w:val="Index1"/>
        <w:tabs>
          <w:tab w:val="right" w:leader="dot" w:pos="4310"/>
        </w:tabs>
        <w:rPr>
          <w:noProof/>
        </w:rPr>
      </w:pPr>
      <w:r>
        <w:rPr>
          <w:noProof/>
        </w:rPr>
        <w:t>meetings</w:t>
      </w:r>
      <w:r>
        <w:rPr>
          <w:noProof/>
        </w:rPr>
        <w:tab/>
      </w:r>
      <w:r w:rsidRPr="00C41B92">
        <w:rPr>
          <w:i/>
          <w:noProof/>
        </w:rPr>
        <w:t>see CORE</w:t>
      </w:r>
    </w:p>
    <w:p w14:paraId="79AC645A" w14:textId="77777777" w:rsidR="00AD49DA" w:rsidRDefault="00AD49DA">
      <w:pPr>
        <w:pStyle w:val="Index1"/>
        <w:tabs>
          <w:tab w:val="right" w:leader="dot" w:pos="4310"/>
        </w:tabs>
        <w:rPr>
          <w:noProof/>
        </w:rPr>
      </w:pPr>
      <w:r w:rsidRPr="00C41B92">
        <w:rPr>
          <w:rFonts w:cstheme="minorHAnsi"/>
          <w:noProof/>
        </w:rPr>
        <w:t>mental illness</w:t>
      </w:r>
      <w:r>
        <w:rPr>
          <w:noProof/>
        </w:rPr>
        <w:tab/>
        <w:t>14</w:t>
      </w:r>
    </w:p>
    <w:p w14:paraId="6592C9C7" w14:textId="77777777" w:rsidR="00AD49DA" w:rsidRDefault="00AD49DA">
      <w:pPr>
        <w:pStyle w:val="Index1"/>
        <w:tabs>
          <w:tab w:val="right" w:leader="dot" w:pos="4310"/>
        </w:tabs>
        <w:rPr>
          <w:noProof/>
        </w:rPr>
      </w:pPr>
      <w:r>
        <w:rPr>
          <w:noProof/>
        </w:rPr>
        <w:t>mileage (juror/witness)</w:t>
      </w:r>
      <w:r>
        <w:rPr>
          <w:noProof/>
        </w:rPr>
        <w:tab/>
      </w:r>
      <w:r w:rsidRPr="00C41B92">
        <w:rPr>
          <w:i/>
          <w:noProof/>
        </w:rPr>
        <w:t>see CORE GS2011-184</w:t>
      </w:r>
    </w:p>
    <w:p w14:paraId="4B53C583" w14:textId="77777777" w:rsidR="00AD49DA" w:rsidRDefault="00AD49DA">
      <w:pPr>
        <w:pStyle w:val="Index1"/>
        <w:tabs>
          <w:tab w:val="right" w:leader="dot" w:pos="4310"/>
        </w:tabs>
        <w:rPr>
          <w:noProof/>
        </w:rPr>
      </w:pPr>
      <w:r>
        <w:rPr>
          <w:noProof/>
        </w:rPr>
        <w:t>minutes</w:t>
      </w:r>
      <w:r>
        <w:rPr>
          <w:noProof/>
        </w:rPr>
        <w:tab/>
      </w:r>
      <w:r w:rsidRPr="00C41B92">
        <w:rPr>
          <w:i/>
          <w:noProof/>
        </w:rPr>
        <w:t>see also CORE</w:t>
      </w:r>
    </w:p>
    <w:p w14:paraId="67CD13D8" w14:textId="77777777" w:rsidR="00AD49DA" w:rsidRDefault="00AD49DA">
      <w:pPr>
        <w:pStyle w:val="Index2"/>
        <w:tabs>
          <w:tab w:val="right" w:leader="dot" w:pos="4310"/>
        </w:tabs>
        <w:rPr>
          <w:noProof/>
        </w:rPr>
      </w:pPr>
      <w:r>
        <w:rPr>
          <w:noProof/>
        </w:rPr>
        <w:t>clerk’s</w:t>
      </w:r>
      <w:r>
        <w:rPr>
          <w:noProof/>
        </w:rPr>
        <w:tab/>
        <w:t>7, 14, 15</w:t>
      </w:r>
    </w:p>
    <w:p w14:paraId="417F3CD4" w14:textId="77777777" w:rsidR="00AD49DA" w:rsidRDefault="00AD49DA">
      <w:pPr>
        <w:pStyle w:val="Index1"/>
        <w:tabs>
          <w:tab w:val="right" w:leader="dot" w:pos="4310"/>
        </w:tabs>
        <w:rPr>
          <w:noProof/>
        </w:rPr>
      </w:pPr>
      <w:r>
        <w:rPr>
          <w:noProof/>
        </w:rPr>
        <w:t>miscellaneous</w:t>
      </w:r>
    </w:p>
    <w:p w14:paraId="494D786B" w14:textId="77777777" w:rsidR="00AD49DA" w:rsidRDefault="00AD49DA">
      <w:pPr>
        <w:pStyle w:val="Index2"/>
        <w:tabs>
          <w:tab w:val="right" w:leader="dot" w:pos="4310"/>
        </w:tabs>
        <w:rPr>
          <w:noProof/>
        </w:rPr>
      </w:pPr>
      <w:r>
        <w:rPr>
          <w:noProof/>
        </w:rPr>
        <w:t>filed documents (unrelated to a case)</w:t>
      </w:r>
      <w:r>
        <w:rPr>
          <w:noProof/>
        </w:rPr>
        <w:tab/>
        <w:t>10</w:t>
      </w:r>
    </w:p>
    <w:p w14:paraId="3C116DD3" w14:textId="77777777" w:rsidR="00AD49DA" w:rsidRDefault="00AD49DA">
      <w:pPr>
        <w:pStyle w:val="Index1"/>
        <w:tabs>
          <w:tab w:val="right" w:leader="dot" w:pos="4310"/>
        </w:tabs>
        <w:rPr>
          <w:noProof/>
        </w:rPr>
      </w:pPr>
      <w:r>
        <w:rPr>
          <w:noProof/>
        </w:rPr>
        <w:t>mother’s petition/pension</w:t>
      </w:r>
      <w:r>
        <w:rPr>
          <w:noProof/>
        </w:rPr>
        <w:tab/>
        <w:t>23</w:t>
      </w:r>
    </w:p>
    <w:p w14:paraId="03AF0009" w14:textId="77777777" w:rsidR="00AD49DA" w:rsidRDefault="00AD49DA">
      <w:pPr>
        <w:pStyle w:val="Index1"/>
        <w:tabs>
          <w:tab w:val="right" w:leader="dot" w:pos="4310"/>
        </w:tabs>
        <w:rPr>
          <w:noProof/>
        </w:rPr>
      </w:pPr>
      <w:r w:rsidRPr="00C41B92">
        <w:rPr>
          <w:rFonts w:cstheme="minorHAnsi"/>
          <w:noProof/>
        </w:rPr>
        <w:t>motion</w:t>
      </w:r>
      <w:r>
        <w:rPr>
          <w:noProof/>
        </w:rPr>
        <w:tab/>
        <w:t>14, 15</w:t>
      </w:r>
    </w:p>
    <w:p w14:paraId="6BA11E93"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N</w:t>
      </w:r>
    </w:p>
    <w:p w14:paraId="1F1EEE48" w14:textId="77777777" w:rsidR="00AD49DA" w:rsidRDefault="00AD49DA">
      <w:pPr>
        <w:pStyle w:val="Index1"/>
        <w:tabs>
          <w:tab w:val="right" w:leader="dot" w:pos="4310"/>
        </w:tabs>
        <w:rPr>
          <w:noProof/>
        </w:rPr>
      </w:pPr>
      <w:r w:rsidRPr="00C41B92">
        <w:rPr>
          <w:rFonts w:cstheme="minorHAnsi"/>
          <w:noProof/>
        </w:rPr>
        <w:t>name change</w:t>
      </w:r>
      <w:r>
        <w:rPr>
          <w:noProof/>
        </w:rPr>
        <w:tab/>
        <w:t>14</w:t>
      </w:r>
    </w:p>
    <w:p w14:paraId="00A803D2" w14:textId="77777777" w:rsidR="00AD49DA" w:rsidRDefault="00AD49DA">
      <w:pPr>
        <w:pStyle w:val="Index1"/>
        <w:tabs>
          <w:tab w:val="right" w:leader="dot" w:pos="4310"/>
        </w:tabs>
        <w:rPr>
          <w:noProof/>
        </w:rPr>
      </w:pPr>
      <w:r>
        <w:rPr>
          <w:noProof/>
        </w:rPr>
        <w:t>naturalization records</w:t>
      </w:r>
      <w:r>
        <w:rPr>
          <w:noProof/>
        </w:rPr>
        <w:tab/>
        <w:t>23</w:t>
      </w:r>
    </w:p>
    <w:p w14:paraId="48A74397" w14:textId="77777777" w:rsidR="00AD49DA" w:rsidRDefault="00AD49DA">
      <w:pPr>
        <w:pStyle w:val="Index1"/>
        <w:tabs>
          <w:tab w:val="right" w:leader="dot" w:pos="4310"/>
        </w:tabs>
        <w:rPr>
          <w:noProof/>
        </w:rPr>
      </w:pPr>
      <w:r w:rsidRPr="00C41B92">
        <w:rPr>
          <w:rFonts w:cstheme="minorHAnsi"/>
          <w:noProof/>
        </w:rPr>
        <w:t>no-contact order</w:t>
      </w:r>
      <w:r>
        <w:rPr>
          <w:noProof/>
        </w:rPr>
        <w:tab/>
        <w:t>14, 15</w:t>
      </w:r>
    </w:p>
    <w:p w14:paraId="53D8C974" w14:textId="77777777" w:rsidR="00AD49DA" w:rsidRDefault="00AD49DA">
      <w:pPr>
        <w:pStyle w:val="Index1"/>
        <w:tabs>
          <w:tab w:val="right" w:leader="dot" w:pos="4310"/>
        </w:tabs>
        <w:rPr>
          <w:noProof/>
        </w:rPr>
      </w:pPr>
      <w:r>
        <w:rPr>
          <w:noProof/>
        </w:rPr>
        <w:t>notary register</w:t>
      </w:r>
      <w:r>
        <w:rPr>
          <w:noProof/>
        </w:rPr>
        <w:tab/>
      </w:r>
      <w:r w:rsidRPr="00C41B92">
        <w:rPr>
          <w:i/>
          <w:noProof/>
        </w:rPr>
        <w:t>transfer to WA Dept of Licensing</w:t>
      </w:r>
    </w:p>
    <w:p w14:paraId="3EB54507" w14:textId="77777777" w:rsidR="00AD49DA" w:rsidRDefault="00AD49DA">
      <w:pPr>
        <w:pStyle w:val="Index1"/>
        <w:tabs>
          <w:tab w:val="right" w:leader="dot" w:pos="4310"/>
        </w:tabs>
        <w:rPr>
          <w:noProof/>
        </w:rPr>
      </w:pPr>
      <w:r w:rsidRPr="00C41B92">
        <w:rPr>
          <w:rFonts w:cstheme="minorHAnsi"/>
          <w:noProof/>
        </w:rPr>
        <w:t>notice of appearance</w:t>
      </w:r>
      <w:r>
        <w:rPr>
          <w:noProof/>
        </w:rPr>
        <w:tab/>
        <w:t>14, 15</w:t>
      </w:r>
    </w:p>
    <w:p w14:paraId="4B25E7DF"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O</w:t>
      </w:r>
    </w:p>
    <w:p w14:paraId="083D370C" w14:textId="77777777" w:rsidR="00AD49DA" w:rsidRDefault="00AD49DA">
      <w:pPr>
        <w:pStyle w:val="Index1"/>
        <w:tabs>
          <w:tab w:val="right" w:leader="dot" w:pos="4310"/>
        </w:tabs>
        <w:rPr>
          <w:noProof/>
        </w:rPr>
      </w:pPr>
      <w:r>
        <w:rPr>
          <w:noProof/>
        </w:rPr>
        <w:t>oaths of office</w:t>
      </w:r>
    </w:p>
    <w:p w14:paraId="2F758374" w14:textId="77777777" w:rsidR="00AD49DA" w:rsidRDefault="00AD49DA">
      <w:pPr>
        <w:pStyle w:val="Index2"/>
        <w:tabs>
          <w:tab w:val="right" w:leader="dot" w:pos="4310"/>
        </w:tabs>
        <w:rPr>
          <w:noProof/>
        </w:rPr>
      </w:pPr>
      <w:r>
        <w:rPr>
          <w:noProof/>
        </w:rPr>
        <w:t>elected officials</w:t>
      </w:r>
      <w:r>
        <w:rPr>
          <w:noProof/>
        </w:rPr>
        <w:tab/>
      </w:r>
      <w:r w:rsidRPr="00C41B92">
        <w:rPr>
          <w:i/>
          <w:noProof/>
        </w:rPr>
        <w:t>see CORE</w:t>
      </w:r>
    </w:p>
    <w:p w14:paraId="4A40C68B" w14:textId="77777777" w:rsidR="00AD49DA" w:rsidRDefault="00AD49DA">
      <w:pPr>
        <w:pStyle w:val="Index2"/>
        <w:tabs>
          <w:tab w:val="right" w:leader="dot" w:pos="4310"/>
        </w:tabs>
        <w:rPr>
          <w:noProof/>
        </w:rPr>
      </w:pPr>
      <w:r>
        <w:rPr>
          <w:noProof/>
        </w:rPr>
        <w:t>staff &amp; contractors</w:t>
      </w:r>
      <w:r>
        <w:rPr>
          <w:noProof/>
        </w:rPr>
        <w:tab/>
        <w:t>5</w:t>
      </w:r>
    </w:p>
    <w:p w14:paraId="320D8E53" w14:textId="77777777" w:rsidR="00AD49DA" w:rsidRDefault="00AD49DA">
      <w:pPr>
        <w:pStyle w:val="Index1"/>
        <w:tabs>
          <w:tab w:val="right" w:leader="dot" w:pos="4310"/>
        </w:tabs>
        <w:rPr>
          <w:noProof/>
        </w:rPr>
      </w:pPr>
      <w:r>
        <w:rPr>
          <w:noProof/>
        </w:rPr>
        <w:t>official bond files</w:t>
      </w:r>
      <w:r>
        <w:rPr>
          <w:noProof/>
        </w:rPr>
        <w:tab/>
        <w:t>5</w:t>
      </w:r>
    </w:p>
    <w:p w14:paraId="4D19D919" w14:textId="77777777" w:rsidR="00AD49DA" w:rsidRDefault="00AD49DA">
      <w:pPr>
        <w:pStyle w:val="Index1"/>
        <w:tabs>
          <w:tab w:val="right" w:leader="dot" w:pos="4310"/>
        </w:tabs>
        <w:rPr>
          <w:noProof/>
        </w:rPr>
      </w:pPr>
      <w:r>
        <w:rPr>
          <w:noProof/>
        </w:rPr>
        <w:t>old age assistance claims</w:t>
      </w:r>
      <w:r>
        <w:rPr>
          <w:noProof/>
        </w:rPr>
        <w:tab/>
        <w:t>23</w:t>
      </w:r>
    </w:p>
    <w:p w14:paraId="73AA70D7" w14:textId="77777777" w:rsidR="00AD49DA" w:rsidRDefault="00AD49DA">
      <w:pPr>
        <w:pStyle w:val="Index1"/>
        <w:tabs>
          <w:tab w:val="right" w:leader="dot" w:pos="4310"/>
        </w:tabs>
        <w:rPr>
          <w:noProof/>
        </w:rPr>
      </w:pPr>
      <w:r>
        <w:rPr>
          <w:noProof/>
        </w:rPr>
        <w:t>one-party consent orders</w:t>
      </w:r>
      <w:r>
        <w:rPr>
          <w:noProof/>
        </w:rPr>
        <w:tab/>
        <w:t>13</w:t>
      </w:r>
    </w:p>
    <w:p w14:paraId="6CB7E35C" w14:textId="77777777" w:rsidR="00AD49DA" w:rsidRDefault="00AD49DA">
      <w:pPr>
        <w:pStyle w:val="Index1"/>
        <w:tabs>
          <w:tab w:val="right" w:leader="dot" w:pos="4310"/>
        </w:tabs>
        <w:rPr>
          <w:noProof/>
        </w:rPr>
      </w:pPr>
      <w:r>
        <w:rPr>
          <w:noProof/>
        </w:rPr>
        <w:t>oral testimony/proceedings</w:t>
      </w:r>
      <w:r>
        <w:rPr>
          <w:noProof/>
        </w:rPr>
        <w:tab/>
        <w:t>12</w:t>
      </w:r>
    </w:p>
    <w:p w14:paraId="659A38FB" w14:textId="77777777" w:rsidR="00AD49DA" w:rsidRDefault="00AD49DA">
      <w:pPr>
        <w:pStyle w:val="Index1"/>
        <w:tabs>
          <w:tab w:val="right" w:leader="dot" w:pos="4310"/>
        </w:tabs>
        <w:rPr>
          <w:noProof/>
        </w:rPr>
      </w:pPr>
      <w:r>
        <w:rPr>
          <w:noProof/>
        </w:rPr>
        <w:t>order delete report</w:t>
      </w:r>
      <w:r>
        <w:rPr>
          <w:noProof/>
        </w:rPr>
        <w:tab/>
      </w:r>
      <w:r w:rsidRPr="00C41B92">
        <w:rPr>
          <w:i/>
          <w:noProof/>
        </w:rPr>
        <w:t>see CORE GS50-02-03</w:t>
      </w:r>
    </w:p>
    <w:p w14:paraId="6888D910" w14:textId="77777777" w:rsidR="00AD49DA" w:rsidRDefault="00AD49DA">
      <w:pPr>
        <w:pStyle w:val="Index1"/>
        <w:tabs>
          <w:tab w:val="right" w:leader="dot" w:pos="4310"/>
        </w:tabs>
        <w:rPr>
          <w:noProof/>
        </w:rPr>
      </w:pPr>
      <w:r>
        <w:rPr>
          <w:noProof/>
        </w:rPr>
        <w:t>orders</w:t>
      </w:r>
      <w:r>
        <w:rPr>
          <w:noProof/>
        </w:rPr>
        <w:tab/>
        <w:t>14, 15</w:t>
      </w:r>
    </w:p>
    <w:p w14:paraId="64FC1985" w14:textId="77777777" w:rsidR="00AD49DA" w:rsidRDefault="00AD49DA">
      <w:pPr>
        <w:pStyle w:val="Index2"/>
        <w:tabs>
          <w:tab w:val="right" w:leader="dot" w:pos="4310"/>
        </w:tabs>
        <w:rPr>
          <w:noProof/>
        </w:rPr>
      </w:pPr>
      <w:r>
        <w:rPr>
          <w:noProof/>
        </w:rPr>
        <w:t>administrative</w:t>
      </w:r>
      <w:r>
        <w:rPr>
          <w:noProof/>
        </w:rPr>
        <w:tab/>
        <w:t>10</w:t>
      </w:r>
    </w:p>
    <w:p w14:paraId="366BF3EF" w14:textId="77777777" w:rsidR="00AD49DA" w:rsidRDefault="00AD49DA">
      <w:pPr>
        <w:pStyle w:val="Index2"/>
        <w:tabs>
          <w:tab w:val="right" w:leader="dot" w:pos="4310"/>
        </w:tabs>
        <w:rPr>
          <w:noProof/>
        </w:rPr>
      </w:pPr>
      <w:r>
        <w:rPr>
          <w:noProof/>
        </w:rPr>
        <w:t>jury/juror show cause</w:t>
      </w:r>
      <w:r>
        <w:rPr>
          <w:noProof/>
        </w:rPr>
        <w:tab/>
        <w:t>10</w:t>
      </w:r>
    </w:p>
    <w:p w14:paraId="6679F1E3" w14:textId="77777777" w:rsidR="00AD49DA" w:rsidRDefault="00AD49DA">
      <w:pPr>
        <w:pStyle w:val="Index2"/>
        <w:tabs>
          <w:tab w:val="right" w:leader="dot" w:pos="4310"/>
        </w:tabs>
        <w:rPr>
          <w:noProof/>
        </w:rPr>
      </w:pPr>
      <w:r>
        <w:rPr>
          <w:noProof/>
        </w:rPr>
        <w:t>miscellaneous</w:t>
      </w:r>
      <w:r>
        <w:rPr>
          <w:noProof/>
        </w:rPr>
        <w:tab/>
        <w:t>10</w:t>
      </w:r>
    </w:p>
    <w:p w14:paraId="6F41780A" w14:textId="77777777" w:rsidR="00AD49DA" w:rsidRDefault="00AD49DA">
      <w:pPr>
        <w:pStyle w:val="Index2"/>
        <w:tabs>
          <w:tab w:val="right" w:leader="dot" w:pos="4310"/>
        </w:tabs>
        <w:rPr>
          <w:noProof/>
        </w:rPr>
      </w:pPr>
      <w:r>
        <w:rPr>
          <w:noProof/>
        </w:rPr>
        <w:t>one-party consent</w:t>
      </w:r>
      <w:r>
        <w:rPr>
          <w:noProof/>
        </w:rPr>
        <w:tab/>
        <w:t>13</w:t>
      </w:r>
    </w:p>
    <w:p w14:paraId="3DA70B06"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P</w:t>
      </w:r>
    </w:p>
    <w:p w14:paraId="4C5EB487" w14:textId="77777777" w:rsidR="00AD49DA" w:rsidRDefault="00AD49DA">
      <w:pPr>
        <w:pStyle w:val="Index1"/>
        <w:tabs>
          <w:tab w:val="right" w:leader="dot" w:pos="4310"/>
        </w:tabs>
        <w:rPr>
          <w:noProof/>
        </w:rPr>
      </w:pPr>
      <w:r w:rsidRPr="00C41B92">
        <w:rPr>
          <w:rFonts w:cstheme="minorHAnsi"/>
          <w:noProof/>
        </w:rPr>
        <w:t>parentage</w:t>
      </w:r>
      <w:r>
        <w:rPr>
          <w:noProof/>
        </w:rPr>
        <w:tab/>
        <w:t>14</w:t>
      </w:r>
    </w:p>
    <w:p w14:paraId="68408697" w14:textId="77777777" w:rsidR="00AD49DA" w:rsidRDefault="00AD49DA">
      <w:pPr>
        <w:pStyle w:val="Index1"/>
        <w:tabs>
          <w:tab w:val="right" w:leader="dot" w:pos="4310"/>
        </w:tabs>
        <w:rPr>
          <w:noProof/>
        </w:rPr>
      </w:pPr>
      <w:r>
        <w:rPr>
          <w:noProof/>
        </w:rPr>
        <w:t>payroll</w:t>
      </w:r>
      <w:r>
        <w:rPr>
          <w:noProof/>
        </w:rPr>
        <w:tab/>
      </w:r>
      <w:r w:rsidRPr="00C41B92">
        <w:rPr>
          <w:i/>
          <w:noProof/>
        </w:rPr>
        <w:t>see CORE</w:t>
      </w:r>
    </w:p>
    <w:p w14:paraId="0E78501C" w14:textId="77777777" w:rsidR="00AD49DA" w:rsidRDefault="00AD49DA">
      <w:pPr>
        <w:pStyle w:val="Index1"/>
        <w:tabs>
          <w:tab w:val="right" w:leader="dot" w:pos="4310"/>
        </w:tabs>
        <w:rPr>
          <w:noProof/>
        </w:rPr>
      </w:pPr>
      <w:r>
        <w:rPr>
          <w:noProof/>
        </w:rPr>
        <w:t>pen registers (one-party consent)</w:t>
      </w:r>
      <w:r>
        <w:rPr>
          <w:noProof/>
        </w:rPr>
        <w:tab/>
        <w:t>13</w:t>
      </w:r>
    </w:p>
    <w:p w14:paraId="38A60250" w14:textId="77777777" w:rsidR="00AD49DA" w:rsidRDefault="00AD49DA">
      <w:pPr>
        <w:pStyle w:val="Index1"/>
        <w:tabs>
          <w:tab w:val="right" w:leader="dot" w:pos="4310"/>
        </w:tabs>
        <w:rPr>
          <w:noProof/>
        </w:rPr>
      </w:pPr>
      <w:r>
        <w:rPr>
          <w:noProof/>
        </w:rPr>
        <w:t>per diem (juror/witness)</w:t>
      </w:r>
      <w:r>
        <w:rPr>
          <w:noProof/>
        </w:rPr>
        <w:tab/>
      </w:r>
      <w:r w:rsidRPr="00C41B92">
        <w:rPr>
          <w:i/>
          <w:noProof/>
        </w:rPr>
        <w:t>see CORE GS2011-184</w:t>
      </w:r>
    </w:p>
    <w:p w14:paraId="53B37D1F" w14:textId="77777777" w:rsidR="00AD49DA" w:rsidRDefault="00AD49DA">
      <w:pPr>
        <w:pStyle w:val="Index1"/>
        <w:tabs>
          <w:tab w:val="right" w:leader="dot" w:pos="4310"/>
        </w:tabs>
        <w:rPr>
          <w:noProof/>
        </w:rPr>
      </w:pPr>
      <w:r>
        <w:rPr>
          <w:noProof/>
        </w:rPr>
        <w:t>pesticide application</w:t>
      </w:r>
      <w:r>
        <w:rPr>
          <w:noProof/>
        </w:rPr>
        <w:tab/>
      </w:r>
      <w:r w:rsidRPr="00C41B92">
        <w:rPr>
          <w:i/>
          <w:noProof/>
        </w:rPr>
        <w:t>see CORE</w:t>
      </w:r>
    </w:p>
    <w:p w14:paraId="27D3E1BC" w14:textId="77777777" w:rsidR="00AD49DA" w:rsidRDefault="00AD49DA">
      <w:pPr>
        <w:pStyle w:val="Index1"/>
        <w:tabs>
          <w:tab w:val="right" w:leader="dot" w:pos="4310"/>
        </w:tabs>
        <w:rPr>
          <w:noProof/>
        </w:rPr>
      </w:pPr>
      <w:r w:rsidRPr="00C41B92">
        <w:rPr>
          <w:rFonts w:cstheme="minorHAnsi"/>
          <w:noProof/>
        </w:rPr>
        <w:t>probate/wills</w:t>
      </w:r>
      <w:r>
        <w:rPr>
          <w:noProof/>
        </w:rPr>
        <w:tab/>
        <w:t>14</w:t>
      </w:r>
    </w:p>
    <w:p w14:paraId="0687AA1D" w14:textId="77777777" w:rsidR="00AD49DA" w:rsidRDefault="00AD49DA">
      <w:pPr>
        <w:pStyle w:val="Index1"/>
        <w:tabs>
          <w:tab w:val="right" w:leader="dot" w:pos="4310"/>
        </w:tabs>
        <w:rPr>
          <w:noProof/>
        </w:rPr>
      </w:pPr>
      <w:r>
        <w:rPr>
          <w:noProof/>
        </w:rPr>
        <w:t>proceedings (oral)</w:t>
      </w:r>
      <w:r>
        <w:rPr>
          <w:noProof/>
        </w:rPr>
        <w:tab/>
        <w:t>12</w:t>
      </w:r>
    </w:p>
    <w:p w14:paraId="1D95D295" w14:textId="77777777" w:rsidR="00AD49DA" w:rsidRDefault="00AD49DA">
      <w:pPr>
        <w:pStyle w:val="Index1"/>
        <w:tabs>
          <w:tab w:val="right" w:leader="dot" w:pos="4310"/>
        </w:tabs>
        <w:rPr>
          <w:noProof/>
        </w:rPr>
      </w:pPr>
      <w:r>
        <w:rPr>
          <w:noProof/>
        </w:rPr>
        <w:t>professional register/journal/cert</w:t>
      </w:r>
      <w:r>
        <w:rPr>
          <w:noProof/>
        </w:rPr>
        <w:tab/>
        <w:t>23</w:t>
      </w:r>
    </w:p>
    <w:p w14:paraId="17BC72E0" w14:textId="77777777" w:rsidR="00AD49DA" w:rsidRDefault="00AD49DA">
      <w:pPr>
        <w:pStyle w:val="Index1"/>
        <w:tabs>
          <w:tab w:val="right" w:leader="dot" w:pos="4310"/>
        </w:tabs>
        <w:rPr>
          <w:noProof/>
        </w:rPr>
      </w:pPr>
      <w:r>
        <w:rPr>
          <w:noProof/>
        </w:rPr>
        <w:t>property (unclaimed)</w:t>
      </w:r>
      <w:r>
        <w:rPr>
          <w:noProof/>
        </w:rPr>
        <w:tab/>
      </w:r>
      <w:r w:rsidRPr="00C41B92">
        <w:rPr>
          <w:i/>
          <w:noProof/>
        </w:rPr>
        <w:t>see also CORE</w:t>
      </w:r>
    </w:p>
    <w:p w14:paraId="338FBF90" w14:textId="77777777" w:rsidR="00AD49DA" w:rsidRDefault="00AD49DA">
      <w:pPr>
        <w:pStyle w:val="Index2"/>
        <w:tabs>
          <w:tab w:val="right" w:leader="dot" w:pos="4310"/>
        </w:tabs>
        <w:rPr>
          <w:noProof/>
        </w:rPr>
      </w:pPr>
      <w:r>
        <w:rPr>
          <w:noProof/>
        </w:rPr>
        <w:t>restitution (victim dead/not found)</w:t>
      </w:r>
      <w:r>
        <w:rPr>
          <w:noProof/>
        </w:rPr>
        <w:tab/>
        <w:t>17</w:t>
      </w:r>
    </w:p>
    <w:p w14:paraId="2CB4B607" w14:textId="77777777" w:rsidR="00AD49DA" w:rsidRDefault="00AD49DA">
      <w:pPr>
        <w:pStyle w:val="Index1"/>
        <w:tabs>
          <w:tab w:val="right" w:leader="dot" w:pos="4310"/>
        </w:tabs>
        <w:rPr>
          <w:noProof/>
        </w:rPr>
      </w:pPr>
      <w:r>
        <w:rPr>
          <w:noProof/>
        </w:rPr>
        <w:t>property management</w:t>
      </w:r>
      <w:r>
        <w:rPr>
          <w:noProof/>
        </w:rPr>
        <w:tab/>
      </w:r>
      <w:r w:rsidRPr="00C41B92">
        <w:rPr>
          <w:i/>
          <w:noProof/>
        </w:rPr>
        <w:t>see CORE</w:t>
      </w:r>
    </w:p>
    <w:p w14:paraId="2BB805A8" w14:textId="77777777" w:rsidR="00AD49DA" w:rsidRDefault="00AD49DA">
      <w:pPr>
        <w:pStyle w:val="Index1"/>
        <w:tabs>
          <w:tab w:val="right" w:leader="dot" w:pos="4310"/>
        </w:tabs>
        <w:rPr>
          <w:noProof/>
        </w:rPr>
      </w:pPr>
      <w:r>
        <w:rPr>
          <w:noProof/>
        </w:rPr>
        <w:t>public disclosure</w:t>
      </w:r>
      <w:r>
        <w:rPr>
          <w:noProof/>
        </w:rPr>
        <w:tab/>
      </w:r>
      <w:r w:rsidRPr="00C41B92">
        <w:rPr>
          <w:i/>
          <w:noProof/>
        </w:rPr>
        <w:t>see CORE</w:t>
      </w:r>
    </w:p>
    <w:p w14:paraId="4DBDD313"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Q</w:t>
      </w:r>
    </w:p>
    <w:p w14:paraId="06575FF7" w14:textId="77777777" w:rsidR="00AD49DA" w:rsidRDefault="00AD49DA">
      <w:pPr>
        <w:pStyle w:val="Index1"/>
        <w:tabs>
          <w:tab w:val="right" w:leader="dot" w:pos="4310"/>
        </w:tabs>
        <w:rPr>
          <w:noProof/>
        </w:rPr>
      </w:pPr>
      <w:r>
        <w:rPr>
          <w:noProof/>
        </w:rPr>
        <w:t>questionnaires (jury)</w:t>
      </w:r>
    </w:p>
    <w:p w14:paraId="610934F6" w14:textId="77777777" w:rsidR="00AD49DA" w:rsidRDefault="00AD49DA">
      <w:pPr>
        <w:pStyle w:val="Index2"/>
        <w:tabs>
          <w:tab w:val="right" w:leader="dot" w:pos="4310"/>
        </w:tabs>
        <w:rPr>
          <w:noProof/>
        </w:rPr>
      </w:pPr>
      <w:r>
        <w:rPr>
          <w:noProof/>
        </w:rPr>
        <w:t>general</w:t>
      </w:r>
      <w:r>
        <w:rPr>
          <w:noProof/>
        </w:rPr>
        <w:tab/>
        <w:t>19</w:t>
      </w:r>
    </w:p>
    <w:p w14:paraId="39419DFB" w14:textId="77777777" w:rsidR="00AD49DA" w:rsidRDefault="00AD49DA">
      <w:pPr>
        <w:pStyle w:val="Index2"/>
        <w:tabs>
          <w:tab w:val="right" w:leader="dot" w:pos="4310"/>
        </w:tabs>
        <w:rPr>
          <w:noProof/>
        </w:rPr>
      </w:pPr>
      <w:r>
        <w:rPr>
          <w:noProof/>
        </w:rPr>
        <w:t>special</w:t>
      </w:r>
      <w:r>
        <w:rPr>
          <w:noProof/>
        </w:rPr>
        <w:tab/>
        <w:t>20</w:t>
      </w:r>
    </w:p>
    <w:p w14:paraId="25566D25"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R</w:t>
      </w:r>
    </w:p>
    <w:p w14:paraId="7FA5D870" w14:textId="77777777" w:rsidR="00AD49DA" w:rsidRDefault="00AD49DA">
      <w:pPr>
        <w:pStyle w:val="Index1"/>
        <w:tabs>
          <w:tab w:val="right" w:leader="dot" w:pos="4310"/>
        </w:tabs>
        <w:rPr>
          <w:noProof/>
        </w:rPr>
      </w:pPr>
      <w:r>
        <w:rPr>
          <w:noProof/>
        </w:rPr>
        <w:t>recording (oral testimony/proceedings)</w:t>
      </w:r>
      <w:r>
        <w:rPr>
          <w:noProof/>
        </w:rPr>
        <w:tab/>
        <w:t>12</w:t>
      </w:r>
    </w:p>
    <w:p w14:paraId="186D4324" w14:textId="77777777" w:rsidR="00AD49DA" w:rsidRDefault="00AD49DA">
      <w:pPr>
        <w:pStyle w:val="Index1"/>
        <w:tabs>
          <w:tab w:val="right" w:leader="dot" w:pos="4310"/>
        </w:tabs>
        <w:rPr>
          <w:noProof/>
        </w:rPr>
      </w:pPr>
      <w:r>
        <w:rPr>
          <w:noProof/>
        </w:rPr>
        <w:t>records conversion (non-archival)</w:t>
      </w:r>
      <w:r>
        <w:rPr>
          <w:noProof/>
        </w:rPr>
        <w:tab/>
        <w:t>18</w:t>
      </w:r>
    </w:p>
    <w:p w14:paraId="32B578B2" w14:textId="77777777" w:rsidR="00AD49DA" w:rsidRDefault="00AD49DA">
      <w:pPr>
        <w:pStyle w:val="Index1"/>
        <w:tabs>
          <w:tab w:val="right" w:leader="dot" w:pos="4310"/>
        </w:tabs>
        <w:rPr>
          <w:noProof/>
        </w:rPr>
      </w:pPr>
      <w:r>
        <w:rPr>
          <w:noProof/>
        </w:rPr>
        <w:t>records management</w:t>
      </w:r>
      <w:r>
        <w:rPr>
          <w:noProof/>
        </w:rPr>
        <w:tab/>
      </w:r>
      <w:r w:rsidRPr="00C41B92">
        <w:rPr>
          <w:i/>
          <w:noProof/>
        </w:rPr>
        <w:t>see CORE</w:t>
      </w:r>
    </w:p>
    <w:p w14:paraId="76E41C7A" w14:textId="77777777" w:rsidR="00AD49DA" w:rsidRDefault="00AD49DA">
      <w:pPr>
        <w:pStyle w:val="Index1"/>
        <w:tabs>
          <w:tab w:val="right" w:leader="dot" w:pos="4310"/>
        </w:tabs>
        <w:rPr>
          <w:noProof/>
        </w:rPr>
      </w:pPr>
      <w:r w:rsidRPr="00C41B92">
        <w:rPr>
          <w:rFonts w:cstheme="minorHAnsi"/>
          <w:noProof/>
        </w:rPr>
        <w:t>register</w:t>
      </w:r>
      <w:r>
        <w:rPr>
          <w:noProof/>
        </w:rPr>
        <w:tab/>
        <w:t>14, 15</w:t>
      </w:r>
    </w:p>
    <w:p w14:paraId="28257007" w14:textId="77777777" w:rsidR="00AD49DA" w:rsidRDefault="00AD49DA">
      <w:pPr>
        <w:pStyle w:val="Index1"/>
        <w:tabs>
          <w:tab w:val="right" w:leader="dot" w:pos="4310"/>
        </w:tabs>
        <w:rPr>
          <w:noProof/>
        </w:rPr>
      </w:pPr>
      <w:r>
        <w:rPr>
          <w:noProof/>
        </w:rPr>
        <w:t>reimbursable expenses (juror/witness)</w:t>
      </w:r>
      <w:r>
        <w:rPr>
          <w:noProof/>
        </w:rPr>
        <w:tab/>
      </w:r>
      <w:r w:rsidRPr="00C41B92">
        <w:rPr>
          <w:i/>
          <w:noProof/>
        </w:rPr>
        <w:t>see CORE GS2011-184</w:t>
      </w:r>
    </w:p>
    <w:p w14:paraId="3F479230" w14:textId="77777777" w:rsidR="00AD49DA" w:rsidRDefault="00AD49DA">
      <w:pPr>
        <w:pStyle w:val="Index1"/>
        <w:tabs>
          <w:tab w:val="right" w:leader="dot" w:pos="4310"/>
        </w:tabs>
        <w:rPr>
          <w:noProof/>
        </w:rPr>
      </w:pPr>
      <w:r>
        <w:rPr>
          <w:noProof/>
        </w:rPr>
        <w:t>reproduced records (Superior Court)</w:t>
      </w:r>
      <w:r>
        <w:rPr>
          <w:noProof/>
        </w:rPr>
        <w:tab/>
        <w:t>18</w:t>
      </w:r>
    </w:p>
    <w:p w14:paraId="37C00684" w14:textId="77777777" w:rsidR="00AD49DA" w:rsidRDefault="00AD49DA">
      <w:pPr>
        <w:pStyle w:val="Index1"/>
        <w:tabs>
          <w:tab w:val="right" w:leader="dot" w:pos="4310"/>
        </w:tabs>
        <w:rPr>
          <w:noProof/>
        </w:rPr>
      </w:pPr>
      <w:r>
        <w:rPr>
          <w:noProof/>
        </w:rPr>
        <w:t>resolutions (judicial)</w:t>
      </w:r>
      <w:r>
        <w:rPr>
          <w:noProof/>
        </w:rPr>
        <w:tab/>
        <w:t>10</w:t>
      </w:r>
    </w:p>
    <w:p w14:paraId="5CC6CFF1" w14:textId="77777777" w:rsidR="00AD49DA" w:rsidRDefault="00AD49DA">
      <w:pPr>
        <w:pStyle w:val="Index1"/>
        <w:tabs>
          <w:tab w:val="right" w:leader="dot" w:pos="4310"/>
        </w:tabs>
        <w:rPr>
          <w:noProof/>
        </w:rPr>
      </w:pPr>
      <w:r>
        <w:rPr>
          <w:noProof/>
        </w:rPr>
        <w:t>restitution (unclaimed/undeliverable)</w:t>
      </w:r>
      <w:r>
        <w:rPr>
          <w:noProof/>
        </w:rPr>
        <w:tab/>
        <w:t>17</w:t>
      </w:r>
    </w:p>
    <w:p w14:paraId="52243029" w14:textId="77777777" w:rsidR="00AD49DA" w:rsidRDefault="00AD49DA">
      <w:pPr>
        <w:pStyle w:val="Index1"/>
        <w:tabs>
          <w:tab w:val="right" w:leader="dot" w:pos="4310"/>
        </w:tabs>
        <w:rPr>
          <w:noProof/>
        </w:rPr>
      </w:pPr>
      <w:r>
        <w:rPr>
          <w:noProof/>
        </w:rPr>
        <w:t>return (search warrant)</w:t>
      </w:r>
      <w:r>
        <w:rPr>
          <w:noProof/>
        </w:rPr>
        <w:tab/>
        <w:t>13</w:t>
      </w:r>
    </w:p>
    <w:p w14:paraId="5158660B" w14:textId="77777777" w:rsidR="00AD49DA" w:rsidRDefault="00AD49DA">
      <w:pPr>
        <w:pStyle w:val="Index1"/>
        <w:tabs>
          <w:tab w:val="right" w:leader="dot" w:pos="4310"/>
        </w:tabs>
        <w:rPr>
          <w:noProof/>
        </w:rPr>
      </w:pPr>
      <w:r>
        <w:rPr>
          <w:noProof/>
        </w:rPr>
        <w:t>revocations (firearm rights waivers)</w:t>
      </w:r>
      <w:r>
        <w:rPr>
          <w:noProof/>
        </w:rPr>
        <w:tab/>
        <w:t>6</w:t>
      </w:r>
    </w:p>
    <w:p w14:paraId="474F82F8"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S</w:t>
      </w:r>
    </w:p>
    <w:p w14:paraId="50604F2A" w14:textId="77777777" w:rsidR="00AD49DA" w:rsidRDefault="00AD49DA">
      <w:pPr>
        <w:pStyle w:val="Index1"/>
        <w:tabs>
          <w:tab w:val="right" w:leader="dot" w:pos="4310"/>
        </w:tabs>
        <w:rPr>
          <w:noProof/>
        </w:rPr>
      </w:pPr>
      <w:r w:rsidRPr="00C41B92">
        <w:rPr>
          <w:rFonts w:cstheme="minorHAnsi"/>
          <w:noProof/>
        </w:rPr>
        <w:t>sealed records</w:t>
      </w:r>
    </w:p>
    <w:p w14:paraId="19C9EDC1" w14:textId="77777777" w:rsidR="00AD49DA" w:rsidRDefault="00AD49DA">
      <w:pPr>
        <w:pStyle w:val="Index2"/>
        <w:tabs>
          <w:tab w:val="right" w:leader="dot" w:pos="4310"/>
        </w:tabs>
        <w:rPr>
          <w:noProof/>
        </w:rPr>
      </w:pPr>
      <w:r w:rsidRPr="00C41B92">
        <w:rPr>
          <w:rFonts w:cstheme="minorHAnsi"/>
          <w:noProof/>
        </w:rPr>
        <w:t>adult</w:t>
      </w:r>
      <w:r>
        <w:rPr>
          <w:noProof/>
        </w:rPr>
        <w:tab/>
        <w:t>14</w:t>
      </w:r>
    </w:p>
    <w:p w14:paraId="72B2C360" w14:textId="77777777" w:rsidR="00AD49DA" w:rsidRDefault="00AD49DA">
      <w:pPr>
        <w:pStyle w:val="Index2"/>
        <w:tabs>
          <w:tab w:val="right" w:leader="dot" w:pos="4310"/>
        </w:tabs>
        <w:rPr>
          <w:noProof/>
        </w:rPr>
      </w:pPr>
      <w:r>
        <w:rPr>
          <w:noProof/>
        </w:rPr>
        <w:t>juvenile</w:t>
      </w:r>
      <w:r>
        <w:rPr>
          <w:noProof/>
        </w:rPr>
        <w:tab/>
        <w:t>15</w:t>
      </w:r>
    </w:p>
    <w:p w14:paraId="4EFE37E7" w14:textId="77777777" w:rsidR="00AD49DA" w:rsidRDefault="00AD49DA">
      <w:pPr>
        <w:pStyle w:val="Index1"/>
        <w:tabs>
          <w:tab w:val="right" w:leader="dot" w:pos="4310"/>
        </w:tabs>
        <w:rPr>
          <w:noProof/>
        </w:rPr>
      </w:pPr>
      <w:r>
        <w:rPr>
          <w:noProof/>
        </w:rPr>
        <w:lastRenderedPageBreak/>
        <w:t>search warrants</w:t>
      </w:r>
      <w:r>
        <w:rPr>
          <w:noProof/>
        </w:rPr>
        <w:tab/>
        <w:t>13</w:t>
      </w:r>
    </w:p>
    <w:p w14:paraId="09B386D7" w14:textId="77777777" w:rsidR="00AD49DA" w:rsidRDefault="00AD49DA">
      <w:pPr>
        <w:pStyle w:val="Index1"/>
        <w:tabs>
          <w:tab w:val="right" w:leader="dot" w:pos="4310"/>
        </w:tabs>
        <w:rPr>
          <w:noProof/>
        </w:rPr>
      </w:pPr>
      <w:r>
        <w:rPr>
          <w:noProof/>
        </w:rPr>
        <w:t>security</w:t>
      </w:r>
      <w:r>
        <w:rPr>
          <w:noProof/>
        </w:rPr>
        <w:tab/>
      </w:r>
      <w:r w:rsidRPr="00C41B92">
        <w:rPr>
          <w:i/>
          <w:noProof/>
        </w:rPr>
        <w:t>see CORE</w:t>
      </w:r>
    </w:p>
    <w:p w14:paraId="4748AB7D" w14:textId="77777777" w:rsidR="00AD49DA" w:rsidRDefault="00AD49DA">
      <w:pPr>
        <w:pStyle w:val="Index1"/>
        <w:tabs>
          <w:tab w:val="right" w:leader="dot" w:pos="4310"/>
        </w:tabs>
        <w:rPr>
          <w:noProof/>
        </w:rPr>
      </w:pPr>
      <w:r>
        <w:rPr>
          <w:noProof/>
        </w:rPr>
        <w:t>shorthand notes (testimony/proceedings)</w:t>
      </w:r>
      <w:r>
        <w:rPr>
          <w:noProof/>
        </w:rPr>
        <w:tab/>
        <w:t>12</w:t>
      </w:r>
    </w:p>
    <w:p w14:paraId="49E7BBE4" w14:textId="77777777" w:rsidR="00AD49DA" w:rsidRDefault="00AD49DA">
      <w:pPr>
        <w:pStyle w:val="Index1"/>
        <w:tabs>
          <w:tab w:val="right" w:leader="dot" w:pos="4310"/>
        </w:tabs>
        <w:rPr>
          <w:noProof/>
        </w:rPr>
      </w:pPr>
      <w:r>
        <w:rPr>
          <w:noProof/>
        </w:rPr>
        <w:t>source list (jury)</w:t>
      </w:r>
      <w:r>
        <w:rPr>
          <w:noProof/>
        </w:rPr>
        <w:tab/>
        <w:t>20</w:t>
      </w:r>
    </w:p>
    <w:p w14:paraId="5A1FFFBB" w14:textId="77777777" w:rsidR="00AD49DA" w:rsidRDefault="00AD49DA">
      <w:pPr>
        <w:pStyle w:val="Index1"/>
        <w:tabs>
          <w:tab w:val="right" w:leader="dot" w:pos="4310"/>
        </w:tabs>
        <w:rPr>
          <w:noProof/>
        </w:rPr>
      </w:pPr>
      <w:r>
        <w:rPr>
          <w:noProof/>
        </w:rPr>
        <w:t>source records (reproduced)</w:t>
      </w:r>
      <w:r>
        <w:rPr>
          <w:noProof/>
        </w:rPr>
        <w:tab/>
        <w:t>18</w:t>
      </w:r>
    </w:p>
    <w:p w14:paraId="18A283F9" w14:textId="77777777" w:rsidR="00AD49DA" w:rsidRDefault="00AD49DA">
      <w:pPr>
        <w:pStyle w:val="Index1"/>
        <w:tabs>
          <w:tab w:val="right" w:leader="dot" w:pos="4310"/>
        </w:tabs>
        <w:rPr>
          <w:noProof/>
        </w:rPr>
      </w:pPr>
      <w:r>
        <w:rPr>
          <w:noProof/>
        </w:rPr>
        <w:t>special inquiry judge</w:t>
      </w:r>
      <w:r>
        <w:rPr>
          <w:noProof/>
        </w:rPr>
        <w:tab/>
        <w:t>14</w:t>
      </w:r>
    </w:p>
    <w:p w14:paraId="2DADB589" w14:textId="77777777" w:rsidR="00AD49DA" w:rsidRDefault="00AD49DA">
      <w:pPr>
        <w:pStyle w:val="Index1"/>
        <w:tabs>
          <w:tab w:val="right" w:leader="dot" w:pos="4310"/>
        </w:tabs>
        <w:rPr>
          <w:noProof/>
        </w:rPr>
      </w:pPr>
      <w:r>
        <w:rPr>
          <w:noProof/>
        </w:rPr>
        <w:t>special questionnaires (jury)</w:t>
      </w:r>
      <w:r>
        <w:rPr>
          <w:noProof/>
        </w:rPr>
        <w:tab/>
        <w:t>20</w:t>
      </w:r>
    </w:p>
    <w:p w14:paraId="7C1A0695" w14:textId="77777777" w:rsidR="00AD49DA" w:rsidRDefault="00AD49DA">
      <w:pPr>
        <w:pStyle w:val="Index1"/>
        <w:tabs>
          <w:tab w:val="right" w:leader="dot" w:pos="4310"/>
        </w:tabs>
        <w:rPr>
          <w:noProof/>
        </w:rPr>
      </w:pPr>
      <w:r>
        <w:rPr>
          <w:noProof/>
        </w:rPr>
        <w:t>staff records</w:t>
      </w:r>
      <w:r>
        <w:rPr>
          <w:noProof/>
        </w:rPr>
        <w:tab/>
      </w:r>
      <w:r w:rsidRPr="00C41B92">
        <w:rPr>
          <w:i/>
          <w:noProof/>
        </w:rPr>
        <w:t>see CORE</w:t>
      </w:r>
    </w:p>
    <w:p w14:paraId="0D7B7CB7" w14:textId="77777777" w:rsidR="00AD49DA" w:rsidRDefault="00AD49DA">
      <w:pPr>
        <w:pStyle w:val="Index1"/>
        <w:tabs>
          <w:tab w:val="right" w:leader="dot" w:pos="4310"/>
        </w:tabs>
        <w:rPr>
          <w:noProof/>
        </w:rPr>
      </w:pPr>
      <w:r>
        <w:rPr>
          <w:noProof/>
        </w:rPr>
        <w:t>stenographic notes (testimony/proceedings)</w:t>
      </w:r>
      <w:r>
        <w:rPr>
          <w:noProof/>
        </w:rPr>
        <w:tab/>
        <w:t>12</w:t>
      </w:r>
    </w:p>
    <w:p w14:paraId="556C3240" w14:textId="77777777" w:rsidR="00AD49DA" w:rsidRDefault="00AD49DA">
      <w:pPr>
        <w:pStyle w:val="Index1"/>
        <w:tabs>
          <w:tab w:val="right" w:leader="dot" w:pos="4310"/>
        </w:tabs>
        <w:rPr>
          <w:noProof/>
        </w:rPr>
      </w:pPr>
      <w:r w:rsidRPr="00C41B92">
        <w:rPr>
          <w:rFonts w:cstheme="minorHAnsi"/>
          <w:noProof/>
        </w:rPr>
        <w:t>summons</w:t>
      </w:r>
      <w:r>
        <w:rPr>
          <w:noProof/>
        </w:rPr>
        <w:tab/>
        <w:t>14, 15</w:t>
      </w:r>
    </w:p>
    <w:p w14:paraId="32D09CD0" w14:textId="77777777" w:rsidR="00AD49DA" w:rsidRDefault="00AD49DA">
      <w:pPr>
        <w:pStyle w:val="Index2"/>
        <w:tabs>
          <w:tab w:val="right" w:leader="dot" w:pos="4310"/>
        </w:tabs>
        <w:rPr>
          <w:noProof/>
        </w:rPr>
      </w:pPr>
      <w:r>
        <w:rPr>
          <w:noProof/>
        </w:rPr>
        <w:t>jury/juror</w:t>
      </w:r>
      <w:r>
        <w:rPr>
          <w:noProof/>
        </w:rPr>
        <w:tab/>
        <w:t>19</w:t>
      </w:r>
    </w:p>
    <w:p w14:paraId="081CB00E" w14:textId="77777777" w:rsidR="00AD49DA" w:rsidRDefault="00AD49DA">
      <w:pPr>
        <w:pStyle w:val="Index1"/>
        <w:tabs>
          <w:tab w:val="right" w:leader="dot" w:pos="4310"/>
        </w:tabs>
        <w:rPr>
          <w:noProof/>
        </w:rPr>
      </w:pPr>
      <w:r>
        <w:rPr>
          <w:noProof/>
        </w:rPr>
        <w:t>sworn testimony (search warrant)</w:t>
      </w:r>
      <w:r>
        <w:rPr>
          <w:noProof/>
        </w:rPr>
        <w:tab/>
        <w:t>13</w:t>
      </w:r>
    </w:p>
    <w:p w14:paraId="4F9AD06B"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T</w:t>
      </w:r>
    </w:p>
    <w:p w14:paraId="013A6FB8" w14:textId="77777777" w:rsidR="00AD49DA" w:rsidRDefault="00AD49DA">
      <w:pPr>
        <w:pStyle w:val="Index1"/>
        <w:tabs>
          <w:tab w:val="right" w:leader="dot" w:pos="4310"/>
        </w:tabs>
        <w:rPr>
          <w:noProof/>
        </w:rPr>
      </w:pPr>
      <w:r w:rsidRPr="00C41B92">
        <w:rPr>
          <w:rFonts w:cstheme="minorHAnsi"/>
          <w:noProof/>
        </w:rPr>
        <w:t>tax warrant/foreclosure</w:t>
      </w:r>
      <w:r>
        <w:rPr>
          <w:noProof/>
        </w:rPr>
        <w:tab/>
        <w:t>14</w:t>
      </w:r>
    </w:p>
    <w:p w14:paraId="39DC86F6" w14:textId="77777777" w:rsidR="00AD49DA" w:rsidRDefault="00AD49DA">
      <w:pPr>
        <w:pStyle w:val="Index1"/>
        <w:tabs>
          <w:tab w:val="right" w:leader="dot" w:pos="4310"/>
        </w:tabs>
        <w:rPr>
          <w:noProof/>
        </w:rPr>
      </w:pPr>
      <w:r>
        <w:rPr>
          <w:noProof/>
        </w:rPr>
        <w:t>term orders (jury/juror)</w:t>
      </w:r>
      <w:r>
        <w:rPr>
          <w:noProof/>
        </w:rPr>
        <w:tab/>
        <w:t>10</w:t>
      </w:r>
    </w:p>
    <w:p w14:paraId="5C327025" w14:textId="77777777" w:rsidR="00AD49DA" w:rsidRDefault="00AD49DA">
      <w:pPr>
        <w:pStyle w:val="Index1"/>
        <w:tabs>
          <w:tab w:val="right" w:leader="dot" w:pos="4310"/>
        </w:tabs>
        <w:rPr>
          <w:noProof/>
        </w:rPr>
      </w:pPr>
      <w:r>
        <w:rPr>
          <w:noProof/>
        </w:rPr>
        <w:t>territorial case files</w:t>
      </w:r>
      <w:r>
        <w:rPr>
          <w:noProof/>
        </w:rPr>
        <w:tab/>
        <w:t>23</w:t>
      </w:r>
    </w:p>
    <w:p w14:paraId="16052C83" w14:textId="77777777" w:rsidR="00AD49DA" w:rsidRDefault="00AD49DA">
      <w:pPr>
        <w:pStyle w:val="Index1"/>
        <w:tabs>
          <w:tab w:val="right" w:leader="dot" w:pos="4310"/>
        </w:tabs>
        <w:rPr>
          <w:noProof/>
        </w:rPr>
      </w:pPr>
      <w:r w:rsidRPr="00C41B92">
        <w:rPr>
          <w:rFonts w:cstheme="minorHAnsi"/>
          <w:noProof/>
        </w:rPr>
        <w:t>testamentary (letters of)</w:t>
      </w:r>
      <w:r>
        <w:rPr>
          <w:noProof/>
        </w:rPr>
        <w:tab/>
        <w:t>14</w:t>
      </w:r>
    </w:p>
    <w:p w14:paraId="5F8954BC" w14:textId="77777777" w:rsidR="00AD49DA" w:rsidRDefault="00AD49DA">
      <w:pPr>
        <w:pStyle w:val="Index1"/>
        <w:tabs>
          <w:tab w:val="right" w:leader="dot" w:pos="4310"/>
        </w:tabs>
        <w:rPr>
          <w:noProof/>
        </w:rPr>
      </w:pPr>
      <w:r>
        <w:rPr>
          <w:noProof/>
        </w:rPr>
        <w:t>testimony (oral)</w:t>
      </w:r>
      <w:r>
        <w:rPr>
          <w:noProof/>
        </w:rPr>
        <w:tab/>
        <w:t>12</w:t>
      </w:r>
    </w:p>
    <w:p w14:paraId="3284A483" w14:textId="77777777" w:rsidR="00AD49DA" w:rsidRDefault="00AD49DA">
      <w:pPr>
        <w:pStyle w:val="Index1"/>
        <w:tabs>
          <w:tab w:val="right" w:leader="dot" w:pos="4310"/>
        </w:tabs>
        <w:rPr>
          <w:noProof/>
        </w:rPr>
      </w:pPr>
      <w:r>
        <w:rPr>
          <w:noProof/>
        </w:rPr>
        <w:t>tide land appeals</w:t>
      </w:r>
      <w:r>
        <w:rPr>
          <w:noProof/>
        </w:rPr>
        <w:tab/>
        <w:t>23</w:t>
      </w:r>
    </w:p>
    <w:p w14:paraId="25A804DE" w14:textId="77777777" w:rsidR="00AD49DA" w:rsidRDefault="00AD49DA">
      <w:pPr>
        <w:pStyle w:val="Index1"/>
        <w:tabs>
          <w:tab w:val="right" w:leader="dot" w:pos="4310"/>
        </w:tabs>
        <w:rPr>
          <w:noProof/>
        </w:rPr>
      </w:pPr>
      <w:r>
        <w:rPr>
          <w:noProof/>
        </w:rPr>
        <w:t>Torrens Act (land registration)</w:t>
      </w:r>
      <w:r>
        <w:rPr>
          <w:noProof/>
        </w:rPr>
        <w:tab/>
        <w:t>22</w:t>
      </w:r>
    </w:p>
    <w:p w14:paraId="39CF72DE" w14:textId="77777777" w:rsidR="00AD49DA" w:rsidRDefault="00AD49DA">
      <w:pPr>
        <w:pStyle w:val="Index1"/>
        <w:tabs>
          <w:tab w:val="right" w:leader="dot" w:pos="4310"/>
        </w:tabs>
        <w:rPr>
          <w:noProof/>
        </w:rPr>
      </w:pPr>
      <w:r>
        <w:rPr>
          <w:noProof/>
        </w:rPr>
        <w:t>trade names</w:t>
      </w:r>
      <w:r>
        <w:rPr>
          <w:noProof/>
        </w:rPr>
        <w:tab/>
        <w:t>23</w:t>
      </w:r>
    </w:p>
    <w:p w14:paraId="66768DA8" w14:textId="77777777" w:rsidR="00AD49DA" w:rsidRDefault="00AD49DA">
      <w:pPr>
        <w:pStyle w:val="Index1"/>
        <w:tabs>
          <w:tab w:val="right" w:leader="dot" w:pos="4310"/>
        </w:tabs>
        <w:rPr>
          <w:noProof/>
        </w:rPr>
      </w:pPr>
      <w:r w:rsidRPr="00C41B92">
        <w:rPr>
          <w:rFonts w:cstheme="minorHAnsi"/>
          <w:noProof/>
        </w:rPr>
        <w:t>transcription of proceedings</w:t>
      </w:r>
    </w:p>
    <w:p w14:paraId="6D254C28" w14:textId="77777777" w:rsidR="00AD49DA" w:rsidRDefault="00AD49DA">
      <w:pPr>
        <w:pStyle w:val="Index2"/>
        <w:tabs>
          <w:tab w:val="right" w:leader="dot" w:pos="4310"/>
        </w:tabs>
        <w:rPr>
          <w:noProof/>
        </w:rPr>
      </w:pPr>
      <w:r w:rsidRPr="00C41B92">
        <w:rPr>
          <w:rFonts w:cstheme="minorHAnsi"/>
          <w:noProof/>
        </w:rPr>
        <w:t>received from lower court/admin. forum</w:t>
      </w:r>
      <w:r>
        <w:rPr>
          <w:noProof/>
        </w:rPr>
        <w:tab/>
        <w:t>14</w:t>
      </w:r>
    </w:p>
    <w:p w14:paraId="4AE78A79" w14:textId="77777777" w:rsidR="00AD49DA" w:rsidRDefault="00AD49DA">
      <w:pPr>
        <w:pStyle w:val="Index2"/>
        <w:tabs>
          <w:tab w:val="right" w:leader="dot" w:pos="4310"/>
        </w:tabs>
        <w:rPr>
          <w:noProof/>
        </w:rPr>
      </w:pPr>
      <w:r>
        <w:rPr>
          <w:noProof/>
        </w:rPr>
        <w:t>transferred to appellate court</w:t>
      </w:r>
      <w:r>
        <w:rPr>
          <w:noProof/>
        </w:rPr>
        <w:tab/>
        <w:t>16</w:t>
      </w:r>
    </w:p>
    <w:p w14:paraId="2FB82C2F" w14:textId="77777777" w:rsidR="00AD49DA" w:rsidRDefault="00AD49DA">
      <w:pPr>
        <w:pStyle w:val="Index1"/>
        <w:tabs>
          <w:tab w:val="right" w:leader="dot" w:pos="4310"/>
        </w:tabs>
        <w:rPr>
          <w:noProof/>
        </w:rPr>
      </w:pPr>
      <w:r w:rsidRPr="00C41B92">
        <w:rPr>
          <w:rFonts w:cstheme="minorHAnsi"/>
          <w:noProof/>
        </w:rPr>
        <w:t>transcripts of judgment</w:t>
      </w:r>
      <w:r>
        <w:rPr>
          <w:noProof/>
        </w:rPr>
        <w:tab/>
        <w:t>14</w:t>
      </w:r>
    </w:p>
    <w:p w14:paraId="4783D3F3" w14:textId="77777777" w:rsidR="00AD49DA" w:rsidRDefault="00AD49DA">
      <w:pPr>
        <w:pStyle w:val="Index1"/>
        <w:tabs>
          <w:tab w:val="right" w:leader="dot" w:pos="4310"/>
        </w:tabs>
        <w:rPr>
          <w:noProof/>
        </w:rPr>
      </w:pPr>
      <w:r>
        <w:rPr>
          <w:noProof/>
        </w:rPr>
        <w:t>trap &amp; trace devices (one-party consent)</w:t>
      </w:r>
      <w:r>
        <w:rPr>
          <w:noProof/>
        </w:rPr>
        <w:tab/>
        <w:t>13</w:t>
      </w:r>
    </w:p>
    <w:p w14:paraId="2766F90E" w14:textId="77777777" w:rsidR="00AD49DA" w:rsidRDefault="00AD49DA">
      <w:pPr>
        <w:pStyle w:val="Index1"/>
        <w:tabs>
          <w:tab w:val="right" w:leader="dot" w:pos="4310"/>
        </w:tabs>
        <w:rPr>
          <w:noProof/>
        </w:rPr>
      </w:pPr>
      <w:r>
        <w:rPr>
          <w:noProof/>
        </w:rPr>
        <w:t>travel expenses (juror/witness)</w:t>
      </w:r>
      <w:r>
        <w:rPr>
          <w:noProof/>
        </w:rPr>
        <w:tab/>
      </w:r>
      <w:r w:rsidRPr="00C41B92">
        <w:rPr>
          <w:i/>
          <w:noProof/>
        </w:rPr>
        <w:t>see CORE GS2011-184</w:t>
      </w:r>
    </w:p>
    <w:p w14:paraId="346D5784" w14:textId="77777777" w:rsidR="00AD49DA" w:rsidRDefault="00AD49DA">
      <w:pPr>
        <w:pStyle w:val="Index1"/>
        <w:tabs>
          <w:tab w:val="right" w:leader="dot" w:pos="4310"/>
        </w:tabs>
        <w:rPr>
          <w:noProof/>
        </w:rPr>
      </w:pPr>
      <w:r w:rsidRPr="00C41B92">
        <w:rPr>
          <w:rFonts w:cstheme="minorHAnsi"/>
          <w:noProof/>
          <w:shd w:val="clear" w:color="auto" w:fill="FFFFFF"/>
        </w:rPr>
        <w:t>trial exhibits</w:t>
      </w:r>
      <w:r>
        <w:rPr>
          <w:noProof/>
        </w:rPr>
        <w:tab/>
        <w:t>8, 9, 10</w:t>
      </w:r>
    </w:p>
    <w:p w14:paraId="61C33D17" w14:textId="77777777" w:rsidR="00AD49DA" w:rsidRDefault="00AD49DA">
      <w:pPr>
        <w:pStyle w:val="Index1"/>
        <w:tabs>
          <w:tab w:val="right" w:leader="dot" w:pos="4310"/>
        </w:tabs>
        <w:rPr>
          <w:noProof/>
        </w:rPr>
      </w:pPr>
      <w:r>
        <w:rPr>
          <w:noProof/>
        </w:rPr>
        <w:t>trust funds/accounts</w:t>
      </w:r>
      <w:r>
        <w:rPr>
          <w:noProof/>
        </w:rPr>
        <w:tab/>
        <w:t>17</w:t>
      </w:r>
    </w:p>
    <w:p w14:paraId="1A0B88E7"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U</w:t>
      </w:r>
    </w:p>
    <w:p w14:paraId="478FCED3" w14:textId="77777777" w:rsidR="00AD49DA" w:rsidRDefault="00AD49DA">
      <w:pPr>
        <w:pStyle w:val="Index1"/>
        <w:tabs>
          <w:tab w:val="right" w:leader="dot" w:pos="4310"/>
        </w:tabs>
        <w:rPr>
          <w:noProof/>
        </w:rPr>
      </w:pPr>
      <w:r>
        <w:rPr>
          <w:noProof/>
        </w:rPr>
        <w:t>U.S. citizenship</w:t>
      </w:r>
      <w:r>
        <w:rPr>
          <w:noProof/>
        </w:rPr>
        <w:tab/>
        <w:t>23</w:t>
      </w:r>
    </w:p>
    <w:p w14:paraId="72FE4460" w14:textId="77777777" w:rsidR="00AD49DA" w:rsidRDefault="00AD49DA">
      <w:pPr>
        <w:pStyle w:val="Index1"/>
        <w:tabs>
          <w:tab w:val="right" w:leader="dot" w:pos="4310"/>
        </w:tabs>
        <w:rPr>
          <w:noProof/>
        </w:rPr>
      </w:pPr>
      <w:r>
        <w:rPr>
          <w:noProof/>
        </w:rPr>
        <w:t>U.S. Land Office records</w:t>
      </w:r>
      <w:r>
        <w:rPr>
          <w:noProof/>
        </w:rPr>
        <w:tab/>
        <w:t>23</w:t>
      </w:r>
    </w:p>
    <w:p w14:paraId="1F91FAE8" w14:textId="77777777" w:rsidR="00AD49DA" w:rsidRDefault="00AD49DA">
      <w:pPr>
        <w:pStyle w:val="Index1"/>
        <w:tabs>
          <w:tab w:val="right" w:leader="dot" w:pos="4310"/>
        </w:tabs>
        <w:rPr>
          <w:noProof/>
        </w:rPr>
      </w:pPr>
      <w:r>
        <w:rPr>
          <w:noProof/>
        </w:rPr>
        <w:t>unclaimed property</w:t>
      </w:r>
      <w:r>
        <w:rPr>
          <w:noProof/>
        </w:rPr>
        <w:tab/>
      </w:r>
      <w:r w:rsidRPr="00C41B92">
        <w:rPr>
          <w:i/>
          <w:noProof/>
        </w:rPr>
        <w:t>see also CORE</w:t>
      </w:r>
    </w:p>
    <w:p w14:paraId="3E535CA4" w14:textId="77777777" w:rsidR="00AD49DA" w:rsidRDefault="00AD49DA">
      <w:pPr>
        <w:pStyle w:val="Index2"/>
        <w:tabs>
          <w:tab w:val="right" w:leader="dot" w:pos="4310"/>
        </w:tabs>
        <w:rPr>
          <w:noProof/>
        </w:rPr>
      </w:pPr>
      <w:r>
        <w:rPr>
          <w:noProof/>
        </w:rPr>
        <w:t>restitution (victim dead/not found)</w:t>
      </w:r>
      <w:r>
        <w:rPr>
          <w:noProof/>
        </w:rPr>
        <w:tab/>
        <w:t>17</w:t>
      </w:r>
    </w:p>
    <w:p w14:paraId="1F15C890" w14:textId="77777777" w:rsidR="00AD49DA" w:rsidRDefault="00AD49DA">
      <w:pPr>
        <w:pStyle w:val="Index1"/>
        <w:tabs>
          <w:tab w:val="right" w:leader="dot" w:pos="4310"/>
        </w:tabs>
        <w:rPr>
          <w:noProof/>
        </w:rPr>
      </w:pPr>
      <w:r>
        <w:rPr>
          <w:noProof/>
        </w:rPr>
        <w:t>unpublished/unopened depositions</w:t>
      </w:r>
      <w:r>
        <w:rPr>
          <w:noProof/>
        </w:rPr>
        <w:tab/>
        <w:t>21</w:t>
      </w:r>
    </w:p>
    <w:p w14:paraId="21BBECA5"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V</w:t>
      </w:r>
    </w:p>
    <w:p w14:paraId="41722F7D" w14:textId="77777777" w:rsidR="00AD49DA" w:rsidRDefault="00AD49DA">
      <w:pPr>
        <w:pStyle w:val="Index1"/>
        <w:tabs>
          <w:tab w:val="right" w:leader="dot" w:pos="4310"/>
        </w:tabs>
        <w:rPr>
          <w:noProof/>
        </w:rPr>
      </w:pPr>
      <w:r w:rsidRPr="00C41B92">
        <w:rPr>
          <w:rFonts w:cstheme="minorHAnsi"/>
          <w:noProof/>
        </w:rPr>
        <w:t>verbatim report of proceedings</w:t>
      </w:r>
    </w:p>
    <w:p w14:paraId="54949511" w14:textId="77777777" w:rsidR="00AD49DA" w:rsidRDefault="00AD49DA">
      <w:pPr>
        <w:pStyle w:val="Index2"/>
        <w:tabs>
          <w:tab w:val="right" w:leader="dot" w:pos="4310"/>
        </w:tabs>
        <w:rPr>
          <w:noProof/>
        </w:rPr>
      </w:pPr>
      <w:r w:rsidRPr="00C41B92">
        <w:rPr>
          <w:rFonts w:cstheme="minorHAnsi"/>
          <w:noProof/>
        </w:rPr>
        <w:t>received from lower court/admin. forum</w:t>
      </w:r>
      <w:r>
        <w:rPr>
          <w:noProof/>
        </w:rPr>
        <w:tab/>
        <w:t>14</w:t>
      </w:r>
    </w:p>
    <w:p w14:paraId="63279207" w14:textId="77777777" w:rsidR="00AD49DA" w:rsidRDefault="00AD49DA">
      <w:pPr>
        <w:pStyle w:val="Index2"/>
        <w:tabs>
          <w:tab w:val="right" w:leader="dot" w:pos="4310"/>
        </w:tabs>
        <w:rPr>
          <w:noProof/>
        </w:rPr>
      </w:pPr>
      <w:r>
        <w:rPr>
          <w:noProof/>
        </w:rPr>
        <w:t>transferred to appellate court</w:t>
      </w:r>
      <w:r>
        <w:rPr>
          <w:noProof/>
        </w:rPr>
        <w:tab/>
        <w:t>16</w:t>
      </w:r>
    </w:p>
    <w:p w14:paraId="001A031E" w14:textId="77777777" w:rsidR="00AD49DA" w:rsidRDefault="00AD49DA">
      <w:pPr>
        <w:pStyle w:val="Index1"/>
        <w:tabs>
          <w:tab w:val="right" w:leader="dot" w:pos="4310"/>
        </w:tabs>
        <w:rPr>
          <w:noProof/>
        </w:rPr>
      </w:pPr>
      <w:r w:rsidRPr="00C41B92">
        <w:rPr>
          <w:rFonts w:cstheme="minorHAnsi"/>
          <w:noProof/>
        </w:rPr>
        <w:t>verdicts</w:t>
      </w:r>
      <w:r>
        <w:rPr>
          <w:noProof/>
        </w:rPr>
        <w:tab/>
        <w:t>14</w:t>
      </w:r>
    </w:p>
    <w:p w14:paraId="00F650F2" w14:textId="77777777" w:rsidR="00AD49DA" w:rsidRDefault="00AD49DA">
      <w:pPr>
        <w:pStyle w:val="Index1"/>
        <w:tabs>
          <w:tab w:val="right" w:leader="dot" w:pos="4310"/>
        </w:tabs>
        <w:rPr>
          <w:noProof/>
        </w:rPr>
      </w:pPr>
      <w:r>
        <w:rPr>
          <w:noProof/>
        </w:rPr>
        <w:t>victim restitution</w:t>
      </w:r>
      <w:r>
        <w:rPr>
          <w:noProof/>
        </w:rPr>
        <w:tab/>
        <w:t>17</w:t>
      </w:r>
    </w:p>
    <w:p w14:paraId="048C0C7E" w14:textId="77777777" w:rsidR="00AD49DA" w:rsidRDefault="00AD49DA">
      <w:pPr>
        <w:pStyle w:val="Index1"/>
        <w:tabs>
          <w:tab w:val="right" w:leader="dot" w:pos="4310"/>
        </w:tabs>
        <w:rPr>
          <w:noProof/>
        </w:rPr>
      </w:pPr>
      <w:r>
        <w:rPr>
          <w:noProof/>
        </w:rPr>
        <w:t>video/audio recording (testimony/proceedings)</w:t>
      </w:r>
      <w:r>
        <w:rPr>
          <w:noProof/>
        </w:rPr>
        <w:tab/>
        <w:t>12</w:t>
      </w:r>
    </w:p>
    <w:p w14:paraId="0BC7DE95" w14:textId="77777777" w:rsidR="00AD49DA" w:rsidRDefault="00AD49DA">
      <w:pPr>
        <w:pStyle w:val="Index1"/>
        <w:tabs>
          <w:tab w:val="right" w:leader="dot" w:pos="4310"/>
        </w:tabs>
        <w:rPr>
          <w:noProof/>
        </w:rPr>
      </w:pPr>
      <w:r>
        <w:rPr>
          <w:noProof/>
        </w:rPr>
        <w:t>voir dire (questionnaires)</w:t>
      </w:r>
      <w:r>
        <w:rPr>
          <w:noProof/>
        </w:rPr>
        <w:tab/>
        <w:t>20</w:t>
      </w:r>
    </w:p>
    <w:p w14:paraId="0DB2B7A6" w14:textId="77777777" w:rsidR="00AD49DA" w:rsidRDefault="00AD49DA">
      <w:pPr>
        <w:pStyle w:val="Index1"/>
        <w:tabs>
          <w:tab w:val="right" w:leader="dot" w:pos="4310"/>
        </w:tabs>
        <w:rPr>
          <w:noProof/>
        </w:rPr>
      </w:pPr>
      <w:r>
        <w:rPr>
          <w:noProof/>
        </w:rPr>
        <w:t>voluntary waivers (firearm rights)</w:t>
      </w:r>
      <w:r>
        <w:rPr>
          <w:noProof/>
        </w:rPr>
        <w:tab/>
        <w:t>6</w:t>
      </w:r>
    </w:p>
    <w:p w14:paraId="1C3C13A7" w14:textId="77777777" w:rsidR="00AD49DA" w:rsidRDefault="00AD49DA">
      <w:pPr>
        <w:pStyle w:val="IndexHeading"/>
        <w:keepNext/>
        <w:tabs>
          <w:tab w:val="right" w:leader="dot" w:pos="4310"/>
        </w:tabs>
        <w:rPr>
          <w:rFonts w:asciiTheme="minorHAnsi" w:eastAsiaTheme="minorEastAsia" w:hAnsiTheme="minorHAnsi" w:cstheme="minorBidi"/>
          <w:b w:val="0"/>
          <w:bCs w:val="0"/>
          <w:noProof/>
        </w:rPr>
      </w:pPr>
      <w:r>
        <w:rPr>
          <w:noProof/>
        </w:rPr>
        <w:t>W</w:t>
      </w:r>
    </w:p>
    <w:p w14:paraId="47CAB7EC" w14:textId="77777777" w:rsidR="00AD49DA" w:rsidRDefault="00AD49DA">
      <w:pPr>
        <w:pStyle w:val="Index1"/>
        <w:tabs>
          <w:tab w:val="right" w:leader="dot" w:pos="4310"/>
        </w:tabs>
        <w:rPr>
          <w:noProof/>
        </w:rPr>
      </w:pPr>
      <w:r>
        <w:rPr>
          <w:noProof/>
        </w:rPr>
        <w:t>waivers</w:t>
      </w:r>
    </w:p>
    <w:p w14:paraId="46FEB2CC" w14:textId="77777777" w:rsidR="00AD49DA" w:rsidRDefault="00AD49DA">
      <w:pPr>
        <w:pStyle w:val="Index2"/>
        <w:tabs>
          <w:tab w:val="right" w:leader="dot" w:pos="4310"/>
        </w:tabs>
        <w:rPr>
          <w:noProof/>
        </w:rPr>
      </w:pPr>
      <w:r>
        <w:rPr>
          <w:noProof/>
        </w:rPr>
        <w:t>firearm rights</w:t>
      </w:r>
      <w:r>
        <w:rPr>
          <w:noProof/>
        </w:rPr>
        <w:tab/>
        <w:t>6</w:t>
      </w:r>
    </w:p>
    <w:p w14:paraId="341E22B0" w14:textId="77777777" w:rsidR="00AD49DA" w:rsidRDefault="00AD49DA">
      <w:pPr>
        <w:pStyle w:val="Index2"/>
        <w:tabs>
          <w:tab w:val="right" w:leader="dot" w:pos="4310"/>
        </w:tabs>
        <w:rPr>
          <w:noProof/>
        </w:rPr>
      </w:pPr>
      <w:r>
        <w:rPr>
          <w:noProof/>
        </w:rPr>
        <w:t>jury/juror</w:t>
      </w:r>
      <w:r>
        <w:rPr>
          <w:noProof/>
        </w:rPr>
        <w:tab/>
        <w:t>19</w:t>
      </w:r>
    </w:p>
    <w:p w14:paraId="032586F8" w14:textId="77777777" w:rsidR="00AD49DA" w:rsidRDefault="00AD49DA">
      <w:pPr>
        <w:pStyle w:val="Index1"/>
        <w:tabs>
          <w:tab w:val="right" w:leader="dot" w:pos="4310"/>
        </w:tabs>
        <w:rPr>
          <w:noProof/>
        </w:rPr>
      </w:pPr>
      <w:r>
        <w:rPr>
          <w:noProof/>
        </w:rPr>
        <w:t>warrant</w:t>
      </w:r>
    </w:p>
    <w:p w14:paraId="51B78114" w14:textId="77777777" w:rsidR="00AD49DA" w:rsidRDefault="00AD49DA">
      <w:pPr>
        <w:pStyle w:val="Index2"/>
        <w:tabs>
          <w:tab w:val="right" w:leader="dot" w:pos="4310"/>
        </w:tabs>
        <w:rPr>
          <w:noProof/>
        </w:rPr>
      </w:pPr>
      <w:r w:rsidRPr="00C41B92">
        <w:rPr>
          <w:rFonts w:cstheme="minorHAnsi"/>
          <w:noProof/>
        </w:rPr>
        <w:t>bench</w:t>
      </w:r>
      <w:r>
        <w:rPr>
          <w:noProof/>
        </w:rPr>
        <w:tab/>
        <w:t>14, 15</w:t>
      </w:r>
    </w:p>
    <w:p w14:paraId="07DFC3D3" w14:textId="77777777" w:rsidR="00AD49DA" w:rsidRDefault="00AD49DA">
      <w:pPr>
        <w:pStyle w:val="Index2"/>
        <w:tabs>
          <w:tab w:val="right" w:leader="dot" w:pos="4310"/>
        </w:tabs>
        <w:rPr>
          <w:noProof/>
        </w:rPr>
      </w:pPr>
      <w:r>
        <w:rPr>
          <w:noProof/>
        </w:rPr>
        <w:t>search</w:t>
      </w:r>
      <w:r>
        <w:rPr>
          <w:noProof/>
        </w:rPr>
        <w:tab/>
        <w:t>13</w:t>
      </w:r>
    </w:p>
    <w:p w14:paraId="2E681AD1" w14:textId="77777777" w:rsidR="00AD49DA" w:rsidRDefault="00AD49DA">
      <w:pPr>
        <w:pStyle w:val="Index2"/>
        <w:tabs>
          <w:tab w:val="right" w:leader="dot" w:pos="4310"/>
        </w:tabs>
        <w:rPr>
          <w:noProof/>
        </w:rPr>
      </w:pPr>
      <w:r w:rsidRPr="00C41B92">
        <w:rPr>
          <w:rFonts w:cstheme="minorHAnsi"/>
          <w:noProof/>
        </w:rPr>
        <w:t>tax</w:t>
      </w:r>
      <w:r>
        <w:rPr>
          <w:noProof/>
        </w:rPr>
        <w:tab/>
        <w:t>14</w:t>
      </w:r>
    </w:p>
    <w:p w14:paraId="6AD9A15C" w14:textId="77777777" w:rsidR="00AD49DA" w:rsidRDefault="00AD49DA">
      <w:pPr>
        <w:pStyle w:val="Index1"/>
        <w:tabs>
          <w:tab w:val="right" w:leader="dot" w:pos="4310"/>
        </w:tabs>
        <w:rPr>
          <w:noProof/>
        </w:rPr>
      </w:pPr>
      <w:r>
        <w:rPr>
          <w:noProof/>
        </w:rPr>
        <w:t>Washington territorial case files</w:t>
      </w:r>
      <w:r>
        <w:rPr>
          <w:noProof/>
        </w:rPr>
        <w:tab/>
        <w:t>23</w:t>
      </w:r>
    </w:p>
    <w:p w14:paraId="3A1033AB" w14:textId="77777777" w:rsidR="00AD49DA" w:rsidRDefault="00AD49DA">
      <w:pPr>
        <w:pStyle w:val="Index1"/>
        <w:tabs>
          <w:tab w:val="right" w:leader="dot" w:pos="4310"/>
        </w:tabs>
        <w:rPr>
          <w:noProof/>
        </w:rPr>
      </w:pPr>
      <w:r>
        <w:rPr>
          <w:noProof/>
        </w:rPr>
        <w:t>weather (inclement)</w:t>
      </w:r>
      <w:r>
        <w:rPr>
          <w:noProof/>
        </w:rPr>
        <w:tab/>
        <w:t>10</w:t>
      </w:r>
    </w:p>
    <w:p w14:paraId="1A9AFAAB" w14:textId="77777777" w:rsidR="00AD49DA" w:rsidRDefault="00AD49DA">
      <w:pPr>
        <w:pStyle w:val="Index1"/>
        <w:tabs>
          <w:tab w:val="right" w:leader="dot" w:pos="4310"/>
        </w:tabs>
        <w:rPr>
          <w:noProof/>
        </w:rPr>
      </w:pPr>
      <w:r w:rsidRPr="00C41B92">
        <w:rPr>
          <w:rFonts w:cstheme="minorHAnsi"/>
          <w:noProof/>
        </w:rPr>
        <w:t>wills/probate</w:t>
      </w:r>
      <w:r>
        <w:rPr>
          <w:noProof/>
        </w:rPr>
        <w:tab/>
        <w:t>14</w:t>
      </w:r>
    </w:p>
    <w:p w14:paraId="468F39E7" w14:textId="77777777" w:rsidR="00AD49DA" w:rsidRDefault="00AD49DA">
      <w:pPr>
        <w:pStyle w:val="Index1"/>
        <w:tabs>
          <w:tab w:val="right" w:leader="dot" w:pos="4310"/>
        </w:tabs>
        <w:rPr>
          <w:noProof/>
        </w:rPr>
      </w:pPr>
      <w:r>
        <w:rPr>
          <w:noProof/>
        </w:rPr>
        <w:t>wiretaps (one-party consent)</w:t>
      </w:r>
      <w:r>
        <w:rPr>
          <w:noProof/>
        </w:rPr>
        <w:tab/>
        <w:t>13</w:t>
      </w:r>
    </w:p>
    <w:p w14:paraId="7FAD2D34" w14:textId="77777777" w:rsidR="00AD49DA" w:rsidRDefault="00AD49DA">
      <w:pPr>
        <w:pStyle w:val="Index1"/>
        <w:tabs>
          <w:tab w:val="right" w:leader="dot" w:pos="4310"/>
        </w:tabs>
        <w:rPr>
          <w:noProof/>
        </w:rPr>
      </w:pPr>
      <w:r>
        <w:rPr>
          <w:noProof/>
        </w:rPr>
        <w:t>witness</w:t>
      </w:r>
    </w:p>
    <w:p w14:paraId="31AC1F60" w14:textId="77777777" w:rsidR="00AD49DA" w:rsidRDefault="00AD49DA">
      <w:pPr>
        <w:pStyle w:val="Index2"/>
        <w:tabs>
          <w:tab w:val="right" w:leader="dot" w:pos="4310"/>
        </w:tabs>
        <w:rPr>
          <w:noProof/>
        </w:rPr>
      </w:pPr>
      <w:r>
        <w:rPr>
          <w:noProof/>
        </w:rPr>
        <w:t>cost bill</w:t>
      </w:r>
      <w:r>
        <w:rPr>
          <w:noProof/>
        </w:rPr>
        <w:tab/>
      </w:r>
      <w:r w:rsidRPr="00C41B92">
        <w:rPr>
          <w:i/>
          <w:noProof/>
        </w:rPr>
        <w:t>see CORE GS2011-184</w:t>
      </w:r>
    </w:p>
    <w:p w14:paraId="333C668A" w14:textId="77777777" w:rsidR="00AD49DA" w:rsidRDefault="00AD49DA">
      <w:pPr>
        <w:pStyle w:val="Index2"/>
        <w:tabs>
          <w:tab w:val="right" w:leader="dot" w:pos="4310"/>
        </w:tabs>
        <w:rPr>
          <w:noProof/>
        </w:rPr>
      </w:pPr>
      <w:r w:rsidRPr="00C41B92">
        <w:rPr>
          <w:rFonts w:cstheme="minorHAnsi"/>
          <w:noProof/>
        </w:rPr>
        <w:t>daily attendance list</w:t>
      </w:r>
      <w:r>
        <w:rPr>
          <w:noProof/>
        </w:rPr>
        <w:tab/>
        <w:t>14, 15</w:t>
      </w:r>
    </w:p>
    <w:p w14:paraId="735DEB64" w14:textId="77777777" w:rsidR="00AD49DA" w:rsidRDefault="00AD49DA" w:rsidP="002A30B6">
      <w:pPr>
        <w:spacing w:line="320" w:lineRule="atLeast"/>
        <w:jc w:val="center"/>
        <w:rPr>
          <w:noProof/>
        </w:rPr>
        <w:sectPr w:rsidR="00AD49DA" w:rsidSect="00AD49DA">
          <w:type w:val="continuous"/>
          <w:pgSz w:w="15840" w:h="12240" w:orient="landscape" w:code="1"/>
          <w:pgMar w:top="1080" w:right="720" w:bottom="1080" w:left="720" w:header="1080" w:footer="720" w:gutter="0"/>
          <w:cols w:num="3" w:space="720"/>
          <w:docGrid w:linePitch="360"/>
        </w:sectPr>
      </w:pPr>
    </w:p>
    <w:p w14:paraId="62DE2149" w14:textId="4DCAAD0F" w:rsidR="002A30B6" w:rsidRDefault="00954A50" w:rsidP="002A30B6">
      <w:pPr>
        <w:spacing w:line="320" w:lineRule="atLeast"/>
        <w:jc w:val="center"/>
      </w:pPr>
      <w:r w:rsidRPr="006A583D">
        <w:fldChar w:fldCharType="end"/>
      </w:r>
    </w:p>
    <w:p w14:paraId="7EAFE40D" w14:textId="77777777" w:rsidR="008424F5" w:rsidRDefault="008424F5" w:rsidP="002A30B6">
      <w:pPr>
        <w:spacing w:line="320" w:lineRule="atLeast"/>
        <w:jc w:val="center"/>
      </w:pPr>
    </w:p>
    <w:p w14:paraId="3CCCD490" w14:textId="77777777" w:rsidR="002A30B6" w:rsidRPr="002A30B6" w:rsidRDefault="002A30B6" w:rsidP="002A30B6">
      <w:pPr>
        <w:spacing w:line="320" w:lineRule="atLeast"/>
        <w:jc w:val="center"/>
        <w:rPr>
          <w:color w:val="auto"/>
          <w:sz w:val="32"/>
          <w:szCs w:val="32"/>
        </w:rPr>
      </w:pPr>
    </w:p>
    <w:p w14:paraId="19036C4F" w14:textId="77777777" w:rsidR="00876A3E" w:rsidRDefault="00876A3E" w:rsidP="0083508F">
      <w:pPr>
        <w:pStyle w:val="BodyText2"/>
        <w:spacing w:after="0" w:line="240" w:lineRule="auto"/>
        <w:sectPr w:rsidR="00876A3E" w:rsidSect="00AD49DA">
          <w:type w:val="continuous"/>
          <w:pgSz w:w="15840" w:h="12240" w:orient="landscape" w:code="1"/>
          <w:pgMar w:top="1080" w:right="720" w:bottom="1080" w:left="720" w:header="1080" w:footer="720" w:gutter="0"/>
          <w:cols w:space="720"/>
          <w:docGrid w:linePitch="360"/>
        </w:sectPr>
      </w:pPr>
    </w:p>
    <w:p w14:paraId="335EDDEE" w14:textId="77777777" w:rsidR="0019608F" w:rsidRPr="00C95EDF" w:rsidRDefault="0019608F" w:rsidP="00B57463">
      <w:pPr>
        <w:pStyle w:val="BodyText2"/>
        <w:spacing w:after="0" w:line="240" w:lineRule="auto"/>
        <w:rPr>
          <w:sz w:val="4"/>
          <w:szCs w:val="4"/>
        </w:rPr>
      </w:pPr>
    </w:p>
    <w:sectPr w:rsidR="0019608F" w:rsidRPr="00C95EDF" w:rsidSect="00656867">
      <w:headerReference w:type="even" r:id="rId30"/>
      <w:type w:val="continuous"/>
      <w:pgSz w:w="15840" w:h="12240" w:orient="landscape" w:code="1"/>
      <w:pgMar w:top="1080" w:right="720" w:bottom="1080" w:left="72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445F" w14:textId="77777777" w:rsidR="00012794" w:rsidRDefault="00012794" w:rsidP="000D39EA">
      <w:r>
        <w:separator/>
      </w:r>
    </w:p>
    <w:p w14:paraId="6C7AB06C" w14:textId="77777777" w:rsidR="00012794" w:rsidRDefault="00012794"/>
    <w:p w14:paraId="39CF1D1D" w14:textId="77777777" w:rsidR="00012794" w:rsidRDefault="00012794"/>
    <w:p w14:paraId="599CC15E" w14:textId="77777777" w:rsidR="00012794" w:rsidRDefault="00012794"/>
  </w:endnote>
  <w:endnote w:type="continuationSeparator" w:id="0">
    <w:p w14:paraId="0ADAA281" w14:textId="77777777" w:rsidR="00012794" w:rsidRDefault="00012794" w:rsidP="000D39EA">
      <w:r>
        <w:continuationSeparator/>
      </w:r>
    </w:p>
    <w:p w14:paraId="0098F4C7" w14:textId="77777777" w:rsidR="00012794" w:rsidRDefault="00012794"/>
    <w:p w14:paraId="06F31578" w14:textId="77777777" w:rsidR="00012794" w:rsidRDefault="00012794"/>
    <w:p w14:paraId="368B3F4A" w14:textId="77777777" w:rsidR="00012794" w:rsidRDefault="00012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C706FC" w:rsidRPr="00D11821" w14:paraId="481442FA" w14:textId="77777777" w:rsidTr="00310B94">
      <w:trPr>
        <w:trHeight w:val="540"/>
        <w:jc w:val="center"/>
      </w:trPr>
      <w:tc>
        <w:tcPr>
          <w:tcW w:w="2057" w:type="dxa"/>
          <w:shd w:val="clear" w:color="auto" w:fill="FFFFFF"/>
          <w:vAlign w:val="center"/>
        </w:tcPr>
        <w:p w14:paraId="00978317" w14:textId="77777777" w:rsidR="00C706FC" w:rsidRPr="0066629E" w:rsidRDefault="00C706FC" w:rsidP="008E3DA6">
          <w:pPr>
            <w:jc w:val="center"/>
            <w:rPr>
              <w:b/>
              <w:sz w:val="18"/>
              <w:szCs w:val="18"/>
            </w:rPr>
          </w:pPr>
        </w:p>
      </w:tc>
      <w:tc>
        <w:tcPr>
          <w:tcW w:w="2057" w:type="dxa"/>
          <w:vAlign w:val="center"/>
        </w:tcPr>
        <w:p w14:paraId="4F8CBE08" w14:textId="77777777" w:rsidR="00C706FC" w:rsidRPr="00B36432" w:rsidRDefault="00C706FC" w:rsidP="00E95BFC">
          <w:pPr>
            <w:jc w:val="center"/>
            <w:rPr>
              <w:b/>
              <w:color w:val="auto"/>
              <w:sz w:val="15"/>
              <w:szCs w:val="15"/>
            </w:rPr>
          </w:pPr>
        </w:p>
      </w:tc>
      <w:tc>
        <w:tcPr>
          <w:tcW w:w="2057" w:type="dxa"/>
          <w:vAlign w:val="center"/>
        </w:tcPr>
        <w:p w14:paraId="656306FB" w14:textId="77777777" w:rsidR="00C706FC" w:rsidRPr="00B36432" w:rsidRDefault="00C706FC" w:rsidP="00E95BFC">
          <w:pPr>
            <w:rPr>
              <w:b/>
              <w:sz w:val="15"/>
              <w:szCs w:val="15"/>
            </w:rPr>
          </w:pPr>
        </w:p>
      </w:tc>
      <w:tc>
        <w:tcPr>
          <w:tcW w:w="2057" w:type="dxa"/>
          <w:vAlign w:val="center"/>
        </w:tcPr>
        <w:p w14:paraId="230FBAD4" w14:textId="77777777" w:rsidR="00C706FC" w:rsidRPr="00B36432" w:rsidRDefault="00C706FC" w:rsidP="00E95BFC">
          <w:pPr>
            <w:rPr>
              <w:b/>
              <w:sz w:val="15"/>
              <w:szCs w:val="15"/>
            </w:rPr>
          </w:pPr>
        </w:p>
      </w:tc>
      <w:tc>
        <w:tcPr>
          <w:tcW w:w="2057" w:type="dxa"/>
          <w:vAlign w:val="center"/>
        </w:tcPr>
        <w:p w14:paraId="2D7F2338" w14:textId="77777777" w:rsidR="00C706FC" w:rsidRPr="00B36432" w:rsidRDefault="00C706FC" w:rsidP="00E95BFC">
          <w:pPr>
            <w:rPr>
              <w:b/>
              <w:sz w:val="15"/>
              <w:szCs w:val="15"/>
            </w:rPr>
          </w:pPr>
        </w:p>
      </w:tc>
      <w:tc>
        <w:tcPr>
          <w:tcW w:w="2057" w:type="dxa"/>
          <w:vAlign w:val="center"/>
        </w:tcPr>
        <w:p w14:paraId="0176EAC6" w14:textId="77777777" w:rsidR="00C706FC" w:rsidRPr="00B36432" w:rsidRDefault="00C706FC" w:rsidP="00E95BFC">
          <w:pPr>
            <w:rPr>
              <w:b/>
              <w:sz w:val="15"/>
              <w:szCs w:val="15"/>
            </w:rPr>
          </w:pPr>
        </w:p>
      </w:tc>
      <w:tc>
        <w:tcPr>
          <w:tcW w:w="2058" w:type="dxa"/>
          <w:vAlign w:val="center"/>
        </w:tcPr>
        <w:p w14:paraId="4A194FB9" w14:textId="77777777" w:rsidR="00C706FC" w:rsidRPr="0066629E" w:rsidRDefault="00C706FC" w:rsidP="00310B94">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DF6F09">
            <w:rPr>
              <w:rStyle w:val="PageNumber"/>
              <w:noProof/>
              <w:sz w:val="20"/>
              <w:szCs w:val="20"/>
            </w:rPr>
            <w:t>1</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DF6F09">
            <w:rPr>
              <w:rStyle w:val="PageNumber"/>
              <w:noProof/>
              <w:sz w:val="20"/>
              <w:szCs w:val="20"/>
            </w:rPr>
            <w:t>50</w:t>
          </w:r>
          <w:r w:rsidRPr="0066629E">
            <w:rPr>
              <w:rStyle w:val="PageNumber"/>
              <w:sz w:val="20"/>
              <w:szCs w:val="20"/>
            </w:rPr>
            <w:fldChar w:fldCharType="end"/>
          </w:r>
        </w:p>
      </w:tc>
    </w:tr>
  </w:tbl>
  <w:p w14:paraId="4C5A3CCC" w14:textId="77777777" w:rsidR="00C706FC" w:rsidRPr="00EC464B" w:rsidRDefault="00C706FC" w:rsidP="007D4C54">
    <w:pPr>
      <w:pStyle w:val="Footer"/>
      <w:rPr>
        <w:sz w:val="4"/>
        <w:szCs w:val="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C706FC" w:rsidRPr="00B36432" w14:paraId="595F783A" w14:textId="77777777" w:rsidTr="00C36AE6">
      <w:trPr>
        <w:trHeight w:val="540"/>
        <w:jc w:val="center"/>
      </w:trPr>
      <w:tc>
        <w:tcPr>
          <w:tcW w:w="2058" w:type="dxa"/>
          <w:tcBorders>
            <w:top w:val="single" w:sz="6" w:space="0" w:color="auto"/>
          </w:tcBorders>
          <w:vAlign w:val="center"/>
        </w:tcPr>
        <w:p w14:paraId="29A0F595" w14:textId="77777777" w:rsidR="00C706FC" w:rsidRPr="00B36432" w:rsidRDefault="00C706FC" w:rsidP="00EE7625">
          <w:pPr>
            <w:jc w:val="center"/>
            <w:rPr>
              <w:szCs w:val="22"/>
            </w:rPr>
          </w:pPr>
        </w:p>
      </w:tc>
      <w:tc>
        <w:tcPr>
          <w:tcW w:w="2059" w:type="dxa"/>
          <w:shd w:val="clear" w:color="auto" w:fill="FFFFFF"/>
          <w:vAlign w:val="center"/>
        </w:tcPr>
        <w:p w14:paraId="1EFA2BC0" w14:textId="77777777" w:rsidR="00C706FC" w:rsidRPr="00B36432" w:rsidRDefault="00C706FC" w:rsidP="00C13069">
          <w:pPr>
            <w:jc w:val="center"/>
            <w:rPr>
              <w:szCs w:val="22"/>
            </w:rPr>
          </w:pPr>
        </w:p>
      </w:tc>
      <w:tc>
        <w:tcPr>
          <w:tcW w:w="2058" w:type="dxa"/>
          <w:vAlign w:val="center"/>
        </w:tcPr>
        <w:p w14:paraId="7E6D1753" w14:textId="77777777" w:rsidR="00C706FC" w:rsidRPr="00B36432" w:rsidRDefault="00C706FC" w:rsidP="00EE7625">
          <w:pPr>
            <w:rPr>
              <w:szCs w:val="22"/>
            </w:rPr>
          </w:pPr>
        </w:p>
      </w:tc>
      <w:tc>
        <w:tcPr>
          <w:tcW w:w="2059" w:type="dxa"/>
          <w:tcBorders>
            <w:top w:val="single" w:sz="6" w:space="0" w:color="auto"/>
          </w:tcBorders>
          <w:shd w:val="clear" w:color="auto" w:fill="000000" w:themeFill="text1"/>
          <w:vAlign w:val="center"/>
        </w:tcPr>
        <w:p w14:paraId="3A24BC4B" w14:textId="77777777" w:rsidR="00C706FC" w:rsidRPr="00C36AE6" w:rsidRDefault="00C706FC" w:rsidP="00721F3D">
          <w:pPr>
            <w:jc w:val="center"/>
            <w:rPr>
              <w:b/>
              <w:color w:val="FFFFFF"/>
              <w:sz w:val="18"/>
              <w:szCs w:val="18"/>
            </w:rPr>
          </w:pPr>
          <w:r w:rsidRPr="00C36AE6">
            <w:rPr>
              <w:b/>
              <w:color w:val="FFFFFF"/>
              <w:sz w:val="18"/>
              <w:szCs w:val="18"/>
            </w:rPr>
            <w:t>INDEX TO: ARCHIVAL / ESSENTIAL RECORDS</w:t>
          </w:r>
        </w:p>
      </w:tc>
      <w:tc>
        <w:tcPr>
          <w:tcW w:w="2058" w:type="dxa"/>
          <w:shd w:val="clear" w:color="auto" w:fill="FFFFFF"/>
          <w:vAlign w:val="center"/>
        </w:tcPr>
        <w:p w14:paraId="2E586DE0" w14:textId="77777777" w:rsidR="00C706FC" w:rsidRPr="007A224C" w:rsidRDefault="00C706FC" w:rsidP="00EE7625">
          <w:pPr>
            <w:jc w:val="center"/>
            <w:rPr>
              <w:b/>
              <w:color w:val="FFFFFF"/>
              <w:sz w:val="18"/>
              <w:szCs w:val="18"/>
              <w:shd w:val="clear" w:color="auto" w:fill="000000"/>
            </w:rPr>
          </w:pPr>
        </w:p>
      </w:tc>
      <w:tc>
        <w:tcPr>
          <w:tcW w:w="2059" w:type="dxa"/>
          <w:shd w:val="clear" w:color="auto" w:fill="FFFFFF"/>
          <w:vAlign w:val="center"/>
        </w:tcPr>
        <w:p w14:paraId="117C020B" w14:textId="77777777" w:rsidR="00C706FC" w:rsidRPr="00B36432" w:rsidRDefault="00C706FC" w:rsidP="00EE7625">
          <w:pPr>
            <w:jc w:val="center"/>
            <w:rPr>
              <w:color w:val="auto"/>
              <w:szCs w:val="22"/>
            </w:rPr>
          </w:pPr>
        </w:p>
      </w:tc>
      <w:tc>
        <w:tcPr>
          <w:tcW w:w="2059" w:type="dxa"/>
          <w:vAlign w:val="center"/>
        </w:tcPr>
        <w:p w14:paraId="5D672767" w14:textId="77777777" w:rsidR="00C706FC" w:rsidRPr="0066629E" w:rsidRDefault="00C706FC" w:rsidP="00C36AE6">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44</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DF6F09">
            <w:rPr>
              <w:rStyle w:val="PageNumber"/>
              <w:noProof/>
              <w:sz w:val="20"/>
              <w:szCs w:val="20"/>
            </w:rPr>
            <w:t>50</w:t>
          </w:r>
          <w:r w:rsidRPr="0066629E">
            <w:rPr>
              <w:rStyle w:val="PageNumber"/>
              <w:sz w:val="20"/>
              <w:szCs w:val="20"/>
            </w:rPr>
            <w:fldChar w:fldCharType="end"/>
          </w:r>
        </w:p>
      </w:tc>
    </w:tr>
  </w:tbl>
  <w:p w14:paraId="3E9432CB" w14:textId="77777777" w:rsidR="00C706FC" w:rsidRPr="00EC464B" w:rsidRDefault="00C706FC" w:rsidP="00EC464B">
    <w:pPr>
      <w:pStyle w:val="Footer"/>
      <w:rPr>
        <w:sz w:val="4"/>
        <w:szCs w:val="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C706FC" w:rsidRPr="00B36432" w14:paraId="67D51787" w14:textId="77777777" w:rsidTr="00925D02">
      <w:trPr>
        <w:trHeight w:val="540"/>
        <w:jc w:val="center"/>
      </w:trPr>
      <w:tc>
        <w:tcPr>
          <w:tcW w:w="2058" w:type="dxa"/>
          <w:tcBorders>
            <w:top w:val="single" w:sz="6" w:space="0" w:color="auto"/>
          </w:tcBorders>
          <w:shd w:val="clear" w:color="auto" w:fill="000000" w:themeFill="text1"/>
          <w:vAlign w:val="center"/>
        </w:tcPr>
        <w:p w14:paraId="4110ABA3" w14:textId="48770D76" w:rsidR="00C706FC" w:rsidRPr="00925D02" w:rsidRDefault="00925D02" w:rsidP="00EE7625">
          <w:pPr>
            <w:jc w:val="center"/>
            <w:rPr>
              <w:b/>
              <w:color w:val="FFFFFF" w:themeColor="background1"/>
              <w:sz w:val="18"/>
              <w:szCs w:val="22"/>
            </w:rPr>
          </w:pPr>
          <w:r w:rsidRPr="00925D02">
            <w:rPr>
              <w:b/>
              <w:color w:val="FFFFFF" w:themeColor="background1"/>
              <w:sz w:val="18"/>
              <w:szCs w:val="22"/>
            </w:rPr>
            <w:t>GLOSSARY</w:t>
          </w:r>
        </w:p>
      </w:tc>
      <w:tc>
        <w:tcPr>
          <w:tcW w:w="2059" w:type="dxa"/>
          <w:vAlign w:val="center"/>
        </w:tcPr>
        <w:p w14:paraId="37955D23" w14:textId="19022E95" w:rsidR="00C706FC" w:rsidRPr="004352D2" w:rsidRDefault="00C706FC" w:rsidP="00C13069">
          <w:pPr>
            <w:jc w:val="center"/>
            <w:rPr>
              <w:b/>
              <w:color w:val="FFFFFF" w:themeColor="background1"/>
              <w:sz w:val="18"/>
              <w:szCs w:val="22"/>
            </w:rPr>
          </w:pPr>
        </w:p>
      </w:tc>
      <w:tc>
        <w:tcPr>
          <w:tcW w:w="2058" w:type="dxa"/>
          <w:vAlign w:val="center"/>
        </w:tcPr>
        <w:p w14:paraId="7822E825" w14:textId="77777777" w:rsidR="00C706FC" w:rsidRPr="00B36432" w:rsidRDefault="00C706FC" w:rsidP="00EE7625">
          <w:pPr>
            <w:rPr>
              <w:szCs w:val="22"/>
            </w:rPr>
          </w:pPr>
        </w:p>
      </w:tc>
      <w:tc>
        <w:tcPr>
          <w:tcW w:w="2059" w:type="dxa"/>
          <w:tcBorders>
            <w:top w:val="single" w:sz="6" w:space="0" w:color="auto"/>
          </w:tcBorders>
          <w:shd w:val="clear" w:color="auto" w:fill="FFFFFF" w:themeFill="background1"/>
          <w:vAlign w:val="center"/>
        </w:tcPr>
        <w:p w14:paraId="6E30CAE0" w14:textId="2A5255F1" w:rsidR="00C706FC" w:rsidRPr="00C36AE6" w:rsidRDefault="00C706FC" w:rsidP="00721F3D">
          <w:pPr>
            <w:jc w:val="center"/>
            <w:rPr>
              <w:b/>
              <w:color w:val="FFFFFF"/>
              <w:sz w:val="18"/>
              <w:szCs w:val="18"/>
            </w:rPr>
          </w:pPr>
        </w:p>
      </w:tc>
      <w:tc>
        <w:tcPr>
          <w:tcW w:w="2058" w:type="dxa"/>
          <w:shd w:val="clear" w:color="auto" w:fill="FFFFFF"/>
          <w:vAlign w:val="center"/>
        </w:tcPr>
        <w:p w14:paraId="60E3E1E4" w14:textId="77777777" w:rsidR="00C706FC" w:rsidRPr="007A224C" w:rsidRDefault="00C706FC" w:rsidP="00EE7625">
          <w:pPr>
            <w:jc w:val="center"/>
            <w:rPr>
              <w:b/>
              <w:color w:val="FFFFFF"/>
              <w:sz w:val="18"/>
              <w:szCs w:val="18"/>
              <w:shd w:val="clear" w:color="auto" w:fill="000000"/>
            </w:rPr>
          </w:pPr>
        </w:p>
      </w:tc>
      <w:tc>
        <w:tcPr>
          <w:tcW w:w="2059" w:type="dxa"/>
          <w:shd w:val="clear" w:color="auto" w:fill="FFFFFF"/>
          <w:vAlign w:val="center"/>
        </w:tcPr>
        <w:p w14:paraId="215DE509" w14:textId="77777777" w:rsidR="00C706FC" w:rsidRPr="00B36432" w:rsidRDefault="00C706FC" w:rsidP="00EE7625">
          <w:pPr>
            <w:jc w:val="center"/>
            <w:rPr>
              <w:color w:val="auto"/>
              <w:szCs w:val="22"/>
            </w:rPr>
          </w:pPr>
        </w:p>
      </w:tc>
      <w:tc>
        <w:tcPr>
          <w:tcW w:w="2059" w:type="dxa"/>
          <w:vAlign w:val="center"/>
        </w:tcPr>
        <w:p w14:paraId="2A2851C1" w14:textId="77777777" w:rsidR="00C706FC" w:rsidRPr="0066629E" w:rsidRDefault="00C706FC" w:rsidP="00C36AE6">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DF6F09">
            <w:rPr>
              <w:rStyle w:val="PageNumber"/>
              <w:noProof/>
              <w:sz w:val="20"/>
              <w:szCs w:val="20"/>
            </w:rPr>
            <w:t>43</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DF6F09">
            <w:rPr>
              <w:rStyle w:val="PageNumber"/>
              <w:noProof/>
              <w:sz w:val="20"/>
              <w:szCs w:val="20"/>
            </w:rPr>
            <w:t>50</w:t>
          </w:r>
          <w:r w:rsidRPr="0066629E">
            <w:rPr>
              <w:rStyle w:val="PageNumber"/>
              <w:sz w:val="20"/>
              <w:szCs w:val="20"/>
            </w:rPr>
            <w:fldChar w:fldCharType="end"/>
          </w:r>
        </w:p>
      </w:tc>
    </w:tr>
  </w:tbl>
  <w:p w14:paraId="74F47BA5" w14:textId="77777777" w:rsidR="00C706FC" w:rsidRPr="00EC464B" w:rsidRDefault="00C706FC" w:rsidP="00EC464B">
    <w:pPr>
      <w:pStyle w:val="Footer"/>
      <w:rPr>
        <w:sz w:val="4"/>
        <w:szCs w:val="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C706FC" w:rsidRPr="00B36432" w14:paraId="2B45C65E" w14:textId="77777777" w:rsidTr="004F0707">
      <w:trPr>
        <w:trHeight w:val="540"/>
        <w:jc w:val="center"/>
      </w:trPr>
      <w:tc>
        <w:tcPr>
          <w:tcW w:w="2058" w:type="dxa"/>
          <w:tcBorders>
            <w:top w:val="single" w:sz="6" w:space="0" w:color="auto"/>
          </w:tcBorders>
          <w:vAlign w:val="center"/>
        </w:tcPr>
        <w:p w14:paraId="421C4751" w14:textId="77777777" w:rsidR="00C706FC" w:rsidRPr="00B36432" w:rsidRDefault="00C706FC" w:rsidP="00EE7625">
          <w:pPr>
            <w:jc w:val="center"/>
            <w:rPr>
              <w:szCs w:val="22"/>
            </w:rPr>
          </w:pPr>
        </w:p>
      </w:tc>
      <w:tc>
        <w:tcPr>
          <w:tcW w:w="2059" w:type="dxa"/>
          <w:shd w:val="clear" w:color="auto" w:fill="000000" w:themeFill="text1"/>
          <w:vAlign w:val="center"/>
        </w:tcPr>
        <w:p w14:paraId="28BBAD78" w14:textId="77777777" w:rsidR="00C706FC" w:rsidRPr="004F0707" w:rsidRDefault="004F0707" w:rsidP="00C13069">
          <w:pPr>
            <w:jc w:val="center"/>
            <w:rPr>
              <w:b/>
              <w:color w:val="FFFFFF"/>
              <w:sz w:val="18"/>
              <w:szCs w:val="18"/>
            </w:rPr>
          </w:pPr>
          <w:r w:rsidRPr="004F0707">
            <w:rPr>
              <w:b/>
              <w:color w:val="FFFFFF"/>
              <w:sz w:val="18"/>
              <w:szCs w:val="18"/>
            </w:rPr>
            <w:t>INDEX TO: ARCHIVAL /</w:t>
          </w:r>
        </w:p>
        <w:p w14:paraId="51E8D766" w14:textId="4A0961F5" w:rsidR="004F0707" w:rsidRPr="004F0707" w:rsidRDefault="004F0707" w:rsidP="00C13069">
          <w:pPr>
            <w:jc w:val="center"/>
            <w:rPr>
              <w:b/>
              <w:color w:val="FFFFFF"/>
              <w:sz w:val="18"/>
              <w:szCs w:val="18"/>
            </w:rPr>
          </w:pPr>
          <w:r w:rsidRPr="004F0707">
            <w:rPr>
              <w:b/>
              <w:color w:val="FFFFFF"/>
              <w:sz w:val="18"/>
              <w:szCs w:val="18"/>
            </w:rPr>
            <w:t>ESSENTIAL RECORDS</w:t>
          </w:r>
        </w:p>
      </w:tc>
      <w:tc>
        <w:tcPr>
          <w:tcW w:w="2058" w:type="dxa"/>
          <w:vAlign w:val="center"/>
        </w:tcPr>
        <w:p w14:paraId="6C9C5040" w14:textId="03E3F122" w:rsidR="00925D02" w:rsidRPr="00925D02" w:rsidRDefault="00925D02" w:rsidP="00ED79BB">
          <w:pPr>
            <w:jc w:val="center"/>
            <w:rPr>
              <w:b/>
              <w:color w:val="FFFFFF"/>
              <w:sz w:val="18"/>
              <w:szCs w:val="18"/>
            </w:rPr>
          </w:pPr>
        </w:p>
      </w:tc>
      <w:tc>
        <w:tcPr>
          <w:tcW w:w="2059" w:type="dxa"/>
          <w:tcBorders>
            <w:top w:val="single" w:sz="6" w:space="0" w:color="auto"/>
          </w:tcBorders>
          <w:vAlign w:val="center"/>
        </w:tcPr>
        <w:p w14:paraId="43BF8C2E" w14:textId="10D832E7" w:rsidR="00C706FC" w:rsidRPr="00C36AE6" w:rsidRDefault="00C706FC" w:rsidP="00721F3D">
          <w:pPr>
            <w:jc w:val="center"/>
            <w:rPr>
              <w:b/>
              <w:color w:val="FFFFFF"/>
              <w:sz w:val="18"/>
              <w:szCs w:val="18"/>
            </w:rPr>
          </w:pPr>
        </w:p>
      </w:tc>
      <w:tc>
        <w:tcPr>
          <w:tcW w:w="2058" w:type="dxa"/>
          <w:shd w:val="clear" w:color="auto" w:fill="FFFFFF"/>
          <w:vAlign w:val="center"/>
        </w:tcPr>
        <w:p w14:paraId="26718DF7" w14:textId="77777777" w:rsidR="00C706FC" w:rsidRPr="007A224C" w:rsidRDefault="00C706FC" w:rsidP="00EE7625">
          <w:pPr>
            <w:jc w:val="center"/>
            <w:rPr>
              <w:b/>
              <w:color w:val="FFFFFF"/>
              <w:sz w:val="18"/>
              <w:szCs w:val="18"/>
              <w:shd w:val="clear" w:color="auto" w:fill="000000"/>
            </w:rPr>
          </w:pPr>
        </w:p>
      </w:tc>
      <w:tc>
        <w:tcPr>
          <w:tcW w:w="2059" w:type="dxa"/>
          <w:shd w:val="clear" w:color="auto" w:fill="FFFFFF"/>
          <w:vAlign w:val="center"/>
        </w:tcPr>
        <w:p w14:paraId="6D5FFA9E" w14:textId="77777777" w:rsidR="00C706FC" w:rsidRPr="00B36432" w:rsidRDefault="00C706FC" w:rsidP="00EE7625">
          <w:pPr>
            <w:jc w:val="center"/>
            <w:rPr>
              <w:color w:val="auto"/>
              <w:szCs w:val="22"/>
            </w:rPr>
          </w:pPr>
        </w:p>
      </w:tc>
      <w:tc>
        <w:tcPr>
          <w:tcW w:w="2059" w:type="dxa"/>
          <w:vAlign w:val="center"/>
        </w:tcPr>
        <w:p w14:paraId="161E80F4" w14:textId="77777777" w:rsidR="00C706FC" w:rsidRPr="0066629E" w:rsidRDefault="00C706FC" w:rsidP="00C36AE6">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DF6F09">
            <w:rPr>
              <w:rStyle w:val="PageNumber"/>
              <w:noProof/>
              <w:sz w:val="20"/>
              <w:szCs w:val="20"/>
            </w:rPr>
            <w:t>45</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DF6F09">
            <w:rPr>
              <w:rStyle w:val="PageNumber"/>
              <w:noProof/>
              <w:sz w:val="20"/>
              <w:szCs w:val="20"/>
            </w:rPr>
            <w:t>50</w:t>
          </w:r>
          <w:r w:rsidRPr="0066629E">
            <w:rPr>
              <w:rStyle w:val="PageNumber"/>
              <w:sz w:val="20"/>
              <w:szCs w:val="20"/>
            </w:rPr>
            <w:fldChar w:fldCharType="end"/>
          </w:r>
        </w:p>
      </w:tc>
    </w:tr>
  </w:tbl>
  <w:p w14:paraId="2ED7C0B1" w14:textId="19583B71" w:rsidR="00C706FC" w:rsidRPr="00EC464B" w:rsidRDefault="00C706FC" w:rsidP="00EC464B">
    <w:pPr>
      <w:pStyle w:val="Footer"/>
      <w:rPr>
        <w:sz w:val="4"/>
        <w:szCs w:val="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C706FC" w:rsidRPr="00B36432" w14:paraId="459CF0D4" w14:textId="77777777" w:rsidTr="00C36AE6">
      <w:trPr>
        <w:trHeight w:val="540"/>
        <w:jc w:val="center"/>
      </w:trPr>
      <w:tc>
        <w:tcPr>
          <w:tcW w:w="2058" w:type="dxa"/>
          <w:tcBorders>
            <w:top w:val="single" w:sz="6" w:space="0" w:color="auto"/>
          </w:tcBorders>
          <w:shd w:val="clear" w:color="auto" w:fill="FFFFFF"/>
          <w:vAlign w:val="center"/>
        </w:tcPr>
        <w:p w14:paraId="2527303B" w14:textId="77777777" w:rsidR="00C706FC" w:rsidRPr="00B36432" w:rsidRDefault="00C706FC" w:rsidP="00EE7625">
          <w:pPr>
            <w:rPr>
              <w:szCs w:val="22"/>
            </w:rPr>
          </w:pPr>
        </w:p>
      </w:tc>
      <w:tc>
        <w:tcPr>
          <w:tcW w:w="2059" w:type="dxa"/>
          <w:tcBorders>
            <w:top w:val="single" w:sz="6" w:space="0" w:color="auto"/>
          </w:tcBorders>
          <w:vAlign w:val="center"/>
        </w:tcPr>
        <w:p w14:paraId="6B720AB8" w14:textId="77777777" w:rsidR="00C706FC" w:rsidRPr="00B36432" w:rsidRDefault="00C706FC" w:rsidP="00097705">
          <w:pPr>
            <w:jc w:val="center"/>
            <w:rPr>
              <w:szCs w:val="22"/>
            </w:rPr>
          </w:pPr>
        </w:p>
      </w:tc>
      <w:tc>
        <w:tcPr>
          <w:tcW w:w="2058" w:type="dxa"/>
          <w:tcBorders>
            <w:top w:val="single" w:sz="6" w:space="0" w:color="auto"/>
          </w:tcBorders>
          <w:shd w:val="clear" w:color="auto" w:fill="FFFFFF"/>
          <w:vAlign w:val="center"/>
        </w:tcPr>
        <w:p w14:paraId="11121308" w14:textId="77777777" w:rsidR="00C706FC" w:rsidRPr="00B36432" w:rsidRDefault="00C706FC" w:rsidP="00954A50">
          <w:pPr>
            <w:jc w:val="center"/>
            <w:rPr>
              <w:szCs w:val="22"/>
            </w:rPr>
          </w:pPr>
        </w:p>
      </w:tc>
      <w:tc>
        <w:tcPr>
          <w:tcW w:w="2059" w:type="dxa"/>
          <w:tcBorders>
            <w:top w:val="single" w:sz="6" w:space="0" w:color="auto"/>
          </w:tcBorders>
          <w:shd w:val="clear" w:color="auto" w:fill="FFFFFF"/>
          <w:vAlign w:val="center"/>
        </w:tcPr>
        <w:p w14:paraId="7D70D9D1" w14:textId="77777777" w:rsidR="00C706FC" w:rsidRPr="00B36432" w:rsidRDefault="00C706FC" w:rsidP="00EE7625">
          <w:pPr>
            <w:jc w:val="center"/>
            <w:rPr>
              <w:szCs w:val="22"/>
            </w:rPr>
          </w:pPr>
        </w:p>
      </w:tc>
      <w:tc>
        <w:tcPr>
          <w:tcW w:w="2058" w:type="dxa"/>
          <w:tcBorders>
            <w:top w:val="single" w:sz="6" w:space="0" w:color="auto"/>
          </w:tcBorders>
          <w:shd w:val="clear" w:color="auto" w:fill="000000" w:themeFill="text1"/>
          <w:vAlign w:val="center"/>
        </w:tcPr>
        <w:p w14:paraId="6D6124CE" w14:textId="77777777" w:rsidR="00C706FC" w:rsidRPr="00C36AE6" w:rsidRDefault="00C706FC" w:rsidP="005D7698">
          <w:pPr>
            <w:jc w:val="center"/>
            <w:rPr>
              <w:b/>
              <w:color w:val="FFFFFF"/>
              <w:sz w:val="18"/>
              <w:szCs w:val="18"/>
            </w:rPr>
          </w:pPr>
          <w:r w:rsidRPr="00C36AE6">
            <w:rPr>
              <w:b/>
              <w:color w:val="FFFFFF"/>
              <w:sz w:val="18"/>
              <w:szCs w:val="18"/>
            </w:rPr>
            <w:t>INDEX TO: DANS</w:t>
          </w:r>
        </w:p>
      </w:tc>
      <w:tc>
        <w:tcPr>
          <w:tcW w:w="2059" w:type="dxa"/>
          <w:vAlign w:val="center"/>
        </w:tcPr>
        <w:p w14:paraId="42CDD2AB" w14:textId="77777777" w:rsidR="00C706FC" w:rsidRPr="00B36432" w:rsidRDefault="00C706FC" w:rsidP="004362B3">
          <w:pPr>
            <w:jc w:val="center"/>
            <w:rPr>
              <w:color w:val="auto"/>
              <w:szCs w:val="22"/>
            </w:rPr>
          </w:pPr>
        </w:p>
      </w:tc>
      <w:tc>
        <w:tcPr>
          <w:tcW w:w="2059" w:type="dxa"/>
          <w:vAlign w:val="center"/>
        </w:tcPr>
        <w:p w14:paraId="6D17D03F" w14:textId="77777777" w:rsidR="00C706FC" w:rsidRPr="00A675DA" w:rsidRDefault="00C706FC" w:rsidP="00C36AE6">
          <w:pPr>
            <w:jc w:val="right"/>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Pr>
              <w:rStyle w:val="PageNumber"/>
              <w:noProof/>
              <w:sz w:val="20"/>
              <w:szCs w:val="20"/>
            </w:rPr>
            <w:t>25</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sidR="00DF6F09">
            <w:rPr>
              <w:rStyle w:val="PageNumber"/>
              <w:noProof/>
              <w:sz w:val="20"/>
              <w:szCs w:val="20"/>
            </w:rPr>
            <w:t>50</w:t>
          </w:r>
          <w:r w:rsidRPr="00A675DA">
            <w:rPr>
              <w:rStyle w:val="PageNumber"/>
              <w:sz w:val="20"/>
              <w:szCs w:val="20"/>
            </w:rPr>
            <w:fldChar w:fldCharType="end"/>
          </w:r>
        </w:p>
      </w:tc>
    </w:tr>
  </w:tbl>
  <w:p w14:paraId="30CFDD3E" w14:textId="77777777" w:rsidR="00C706FC" w:rsidRPr="00EC464B" w:rsidRDefault="00C706FC" w:rsidP="00EC464B">
    <w:pPr>
      <w:pStyle w:val="Footer"/>
      <w:rPr>
        <w:sz w:val="4"/>
        <w:szCs w:val="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C706FC" w:rsidRPr="00B36432" w14:paraId="15EAB8E4" w14:textId="77777777" w:rsidTr="004F0707">
      <w:trPr>
        <w:trHeight w:val="540"/>
        <w:jc w:val="center"/>
      </w:trPr>
      <w:tc>
        <w:tcPr>
          <w:tcW w:w="2058" w:type="dxa"/>
          <w:tcBorders>
            <w:top w:val="single" w:sz="6" w:space="0" w:color="auto"/>
          </w:tcBorders>
          <w:shd w:val="clear" w:color="auto" w:fill="FFFFFF"/>
          <w:vAlign w:val="center"/>
        </w:tcPr>
        <w:p w14:paraId="65EA10D4" w14:textId="77777777" w:rsidR="00C706FC" w:rsidRPr="00B36432" w:rsidRDefault="00C706FC" w:rsidP="00EE7625">
          <w:pPr>
            <w:rPr>
              <w:szCs w:val="22"/>
            </w:rPr>
          </w:pPr>
        </w:p>
      </w:tc>
      <w:tc>
        <w:tcPr>
          <w:tcW w:w="2059" w:type="dxa"/>
          <w:tcBorders>
            <w:top w:val="single" w:sz="6" w:space="0" w:color="auto"/>
          </w:tcBorders>
          <w:vAlign w:val="center"/>
        </w:tcPr>
        <w:p w14:paraId="5F9484CF" w14:textId="77777777" w:rsidR="00C706FC" w:rsidRPr="00B36432" w:rsidRDefault="00C706FC" w:rsidP="00097705">
          <w:pPr>
            <w:jc w:val="center"/>
            <w:rPr>
              <w:szCs w:val="22"/>
            </w:rPr>
          </w:pPr>
        </w:p>
      </w:tc>
      <w:tc>
        <w:tcPr>
          <w:tcW w:w="2058" w:type="dxa"/>
          <w:tcBorders>
            <w:top w:val="single" w:sz="6" w:space="0" w:color="auto"/>
          </w:tcBorders>
          <w:shd w:val="clear" w:color="auto" w:fill="000000" w:themeFill="text1"/>
          <w:vAlign w:val="center"/>
        </w:tcPr>
        <w:p w14:paraId="599CD13A" w14:textId="77777777" w:rsidR="00C706FC" w:rsidRPr="004F0707" w:rsidRDefault="004F0707" w:rsidP="00954A50">
          <w:pPr>
            <w:jc w:val="center"/>
            <w:rPr>
              <w:b/>
              <w:color w:val="FFFFFF"/>
              <w:sz w:val="18"/>
              <w:szCs w:val="18"/>
            </w:rPr>
          </w:pPr>
          <w:r w:rsidRPr="004F0707">
            <w:rPr>
              <w:b/>
              <w:color w:val="FFFFFF"/>
              <w:sz w:val="18"/>
              <w:szCs w:val="18"/>
            </w:rPr>
            <w:t>INDEX TO:</w:t>
          </w:r>
        </w:p>
        <w:p w14:paraId="5FB7D356" w14:textId="499D8ECD" w:rsidR="004F0707" w:rsidRPr="004F0707" w:rsidRDefault="004F0707" w:rsidP="00954A50">
          <w:pPr>
            <w:jc w:val="center"/>
            <w:rPr>
              <w:b/>
              <w:color w:val="FFFFFF"/>
              <w:sz w:val="18"/>
              <w:szCs w:val="18"/>
            </w:rPr>
          </w:pPr>
          <w:r w:rsidRPr="004F0707">
            <w:rPr>
              <w:b/>
              <w:color w:val="FFFFFF"/>
              <w:sz w:val="18"/>
              <w:szCs w:val="18"/>
            </w:rPr>
            <w:t>DANs</w:t>
          </w:r>
        </w:p>
      </w:tc>
      <w:tc>
        <w:tcPr>
          <w:tcW w:w="2059" w:type="dxa"/>
          <w:tcBorders>
            <w:top w:val="single" w:sz="6" w:space="0" w:color="auto"/>
          </w:tcBorders>
          <w:vAlign w:val="center"/>
        </w:tcPr>
        <w:p w14:paraId="2A3377CA" w14:textId="1AA53AD9" w:rsidR="00925D02" w:rsidRPr="00925D02" w:rsidRDefault="00925D02" w:rsidP="00EE7625">
          <w:pPr>
            <w:jc w:val="center"/>
            <w:rPr>
              <w:b/>
              <w:color w:val="FFFFFF"/>
              <w:sz w:val="18"/>
              <w:szCs w:val="18"/>
            </w:rPr>
          </w:pPr>
        </w:p>
      </w:tc>
      <w:tc>
        <w:tcPr>
          <w:tcW w:w="2058" w:type="dxa"/>
          <w:tcBorders>
            <w:top w:val="single" w:sz="6" w:space="0" w:color="auto"/>
          </w:tcBorders>
          <w:vAlign w:val="center"/>
        </w:tcPr>
        <w:p w14:paraId="1387494B" w14:textId="18307D9C" w:rsidR="00C706FC" w:rsidRPr="00C36AE6" w:rsidRDefault="00C706FC" w:rsidP="005D7698">
          <w:pPr>
            <w:jc w:val="center"/>
            <w:rPr>
              <w:b/>
              <w:color w:val="FFFFFF"/>
              <w:sz w:val="18"/>
              <w:szCs w:val="18"/>
            </w:rPr>
          </w:pPr>
        </w:p>
      </w:tc>
      <w:tc>
        <w:tcPr>
          <w:tcW w:w="2059" w:type="dxa"/>
          <w:vAlign w:val="center"/>
        </w:tcPr>
        <w:p w14:paraId="48136B9B" w14:textId="77777777" w:rsidR="00C706FC" w:rsidRPr="00B36432" w:rsidRDefault="00C706FC" w:rsidP="004362B3">
          <w:pPr>
            <w:jc w:val="center"/>
            <w:rPr>
              <w:color w:val="auto"/>
              <w:szCs w:val="22"/>
            </w:rPr>
          </w:pPr>
        </w:p>
      </w:tc>
      <w:tc>
        <w:tcPr>
          <w:tcW w:w="2059" w:type="dxa"/>
          <w:vAlign w:val="center"/>
        </w:tcPr>
        <w:p w14:paraId="2C13FD57" w14:textId="77777777" w:rsidR="00C706FC" w:rsidRPr="00A675DA" w:rsidRDefault="00C706FC" w:rsidP="00C36AE6">
          <w:pPr>
            <w:jc w:val="right"/>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sidR="00DF6F09">
            <w:rPr>
              <w:rStyle w:val="PageNumber"/>
              <w:noProof/>
              <w:sz w:val="20"/>
              <w:szCs w:val="20"/>
            </w:rPr>
            <w:t>46</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sidR="00DF6F09">
            <w:rPr>
              <w:rStyle w:val="PageNumber"/>
              <w:noProof/>
              <w:sz w:val="20"/>
              <w:szCs w:val="20"/>
            </w:rPr>
            <w:t>50</w:t>
          </w:r>
          <w:r w:rsidRPr="00A675DA">
            <w:rPr>
              <w:rStyle w:val="PageNumber"/>
              <w:sz w:val="20"/>
              <w:szCs w:val="20"/>
            </w:rPr>
            <w:fldChar w:fldCharType="end"/>
          </w:r>
        </w:p>
      </w:tc>
    </w:tr>
  </w:tbl>
  <w:p w14:paraId="68C3C4D6" w14:textId="57468501" w:rsidR="00C706FC" w:rsidRPr="00EC464B" w:rsidRDefault="00C706FC" w:rsidP="00EC464B">
    <w:pPr>
      <w:pStyle w:val="Footer"/>
      <w:rPr>
        <w:sz w:val="4"/>
        <w:szCs w:val="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6" w:type="dxa"/>
      <w:tblBorders>
        <w:top w:val="single" w:sz="6" w:space="0" w:color="auto"/>
      </w:tblBorders>
      <w:tblLayout w:type="fixed"/>
      <w:tblLook w:val="01E0" w:firstRow="1" w:lastRow="1" w:firstColumn="1" w:lastColumn="1" w:noHBand="0" w:noVBand="0"/>
    </w:tblPr>
    <w:tblGrid>
      <w:gridCol w:w="1854"/>
      <w:gridCol w:w="1886"/>
      <w:gridCol w:w="1886"/>
      <w:gridCol w:w="1876"/>
      <w:gridCol w:w="1868"/>
      <w:gridCol w:w="1872"/>
      <w:gridCol w:w="1584"/>
      <w:gridCol w:w="1584"/>
    </w:tblGrid>
    <w:tr w:rsidR="00C706FC" w:rsidRPr="00B36432" w14:paraId="250B362D" w14:textId="77777777" w:rsidTr="00B57463">
      <w:trPr>
        <w:trHeight w:val="540"/>
      </w:trPr>
      <w:tc>
        <w:tcPr>
          <w:tcW w:w="1854" w:type="dxa"/>
          <w:tcBorders>
            <w:top w:val="single" w:sz="6" w:space="0" w:color="auto"/>
          </w:tcBorders>
          <w:shd w:val="clear" w:color="auto" w:fill="FFFFFF"/>
          <w:vAlign w:val="center"/>
        </w:tcPr>
        <w:p w14:paraId="30A484E8" w14:textId="77777777" w:rsidR="00C706FC" w:rsidRPr="00B36432" w:rsidRDefault="00C706FC" w:rsidP="004362B3">
          <w:pPr>
            <w:jc w:val="center"/>
            <w:rPr>
              <w:szCs w:val="22"/>
            </w:rPr>
          </w:pPr>
        </w:p>
      </w:tc>
      <w:tc>
        <w:tcPr>
          <w:tcW w:w="1886" w:type="dxa"/>
          <w:tcBorders>
            <w:top w:val="single" w:sz="6" w:space="0" w:color="auto"/>
          </w:tcBorders>
          <w:shd w:val="clear" w:color="auto" w:fill="FFFFFF"/>
          <w:vAlign w:val="center"/>
        </w:tcPr>
        <w:p w14:paraId="328B8276" w14:textId="77777777" w:rsidR="00C706FC" w:rsidRPr="00B36432" w:rsidRDefault="00C706FC" w:rsidP="00475CC7">
          <w:pPr>
            <w:jc w:val="center"/>
            <w:rPr>
              <w:szCs w:val="22"/>
            </w:rPr>
          </w:pPr>
        </w:p>
      </w:tc>
      <w:tc>
        <w:tcPr>
          <w:tcW w:w="1886" w:type="dxa"/>
          <w:tcBorders>
            <w:top w:val="single" w:sz="6" w:space="0" w:color="auto"/>
          </w:tcBorders>
          <w:shd w:val="clear" w:color="auto" w:fill="000000"/>
          <w:vAlign w:val="center"/>
        </w:tcPr>
        <w:p w14:paraId="2D18BBF7" w14:textId="77777777" w:rsidR="00C706FC" w:rsidRPr="00797B46" w:rsidRDefault="00C706FC" w:rsidP="00097705">
          <w:pPr>
            <w:jc w:val="center"/>
            <w:rPr>
              <w:b/>
              <w:color w:val="FFFFFF"/>
              <w:sz w:val="18"/>
              <w:szCs w:val="18"/>
            </w:rPr>
          </w:pPr>
          <w:r w:rsidRPr="00797B46">
            <w:rPr>
              <w:b/>
              <w:color w:val="FFFFFF"/>
              <w:sz w:val="18"/>
              <w:szCs w:val="18"/>
            </w:rPr>
            <w:t>INDEX TO</w:t>
          </w:r>
        </w:p>
        <w:p w14:paraId="28EFB711" w14:textId="77777777" w:rsidR="00C706FC" w:rsidRPr="00B36432" w:rsidRDefault="00C706FC" w:rsidP="00097705">
          <w:pPr>
            <w:jc w:val="center"/>
            <w:rPr>
              <w:szCs w:val="22"/>
            </w:rPr>
          </w:pPr>
          <w:r>
            <w:rPr>
              <w:b/>
              <w:color w:val="FFFFFF"/>
              <w:sz w:val="18"/>
              <w:szCs w:val="18"/>
            </w:rPr>
            <w:t>SUBJECTS</w:t>
          </w:r>
        </w:p>
      </w:tc>
      <w:tc>
        <w:tcPr>
          <w:tcW w:w="1876" w:type="dxa"/>
          <w:tcBorders>
            <w:top w:val="single" w:sz="6" w:space="0" w:color="auto"/>
          </w:tcBorders>
          <w:shd w:val="clear" w:color="auto" w:fill="FFFFFF"/>
          <w:vAlign w:val="center"/>
        </w:tcPr>
        <w:p w14:paraId="0F4ED3D5" w14:textId="77777777" w:rsidR="00C706FC" w:rsidRPr="00B36432" w:rsidRDefault="00C706FC" w:rsidP="00EE7625">
          <w:pPr>
            <w:jc w:val="center"/>
            <w:rPr>
              <w:szCs w:val="22"/>
            </w:rPr>
          </w:pPr>
        </w:p>
      </w:tc>
      <w:tc>
        <w:tcPr>
          <w:tcW w:w="1868" w:type="dxa"/>
          <w:tcBorders>
            <w:top w:val="single" w:sz="6" w:space="0" w:color="auto"/>
          </w:tcBorders>
          <w:shd w:val="clear" w:color="auto" w:fill="FFFFFF"/>
          <w:vAlign w:val="center"/>
        </w:tcPr>
        <w:p w14:paraId="5E213EE3" w14:textId="77777777" w:rsidR="00C706FC" w:rsidRPr="007A224C" w:rsidRDefault="00C706FC" w:rsidP="00E03DF9">
          <w:pPr>
            <w:jc w:val="center"/>
            <w:rPr>
              <w:b/>
              <w:color w:val="FFFFFF"/>
              <w:sz w:val="18"/>
              <w:szCs w:val="18"/>
              <w:shd w:val="clear" w:color="auto" w:fill="000000"/>
            </w:rPr>
          </w:pPr>
        </w:p>
      </w:tc>
      <w:tc>
        <w:tcPr>
          <w:tcW w:w="1872" w:type="dxa"/>
          <w:tcBorders>
            <w:top w:val="single" w:sz="6" w:space="0" w:color="auto"/>
          </w:tcBorders>
          <w:vAlign w:val="center"/>
        </w:tcPr>
        <w:p w14:paraId="3C766042" w14:textId="77777777" w:rsidR="00C706FC" w:rsidRPr="007A224C" w:rsidRDefault="00C706FC" w:rsidP="005D7698">
          <w:pPr>
            <w:jc w:val="center"/>
            <w:rPr>
              <w:color w:val="auto"/>
              <w:szCs w:val="22"/>
              <w:shd w:val="clear" w:color="auto" w:fill="000000"/>
            </w:rPr>
          </w:pPr>
        </w:p>
      </w:tc>
      <w:tc>
        <w:tcPr>
          <w:tcW w:w="1584" w:type="dxa"/>
          <w:vAlign w:val="center"/>
        </w:tcPr>
        <w:p w14:paraId="24579CFE" w14:textId="77777777" w:rsidR="00C706FC" w:rsidRPr="00B36432" w:rsidRDefault="00C706FC" w:rsidP="00EE7625">
          <w:pPr>
            <w:jc w:val="center"/>
            <w:rPr>
              <w:color w:val="auto"/>
              <w:szCs w:val="22"/>
            </w:rPr>
          </w:pPr>
        </w:p>
      </w:tc>
      <w:tc>
        <w:tcPr>
          <w:tcW w:w="1584" w:type="dxa"/>
          <w:vAlign w:val="center"/>
        </w:tcPr>
        <w:p w14:paraId="502E8E05" w14:textId="77777777" w:rsidR="00C706FC" w:rsidRPr="00A675DA" w:rsidRDefault="00C706FC" w:rsidP="00EE7625">
          <w:pPr>
            <w:spacing w:after="120"/>
            <w:jc w:val="center"/>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Pr>
              <w:rStyle w:val="PageNumber"/>
              <w:noProof/>
              <w:sz w:val="20"/>
              <w:szCs w:val="20"/>
            </w:rPr>
            <w:t>26</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sidR="00DF6F09">
            <w:rPr>
              <w:rStyle w:val="PageNumber"/>
              <w:noProof/>
              <w:sz w:val="20"/>
              <w:szCs w:val="20"/>
            </w:rPr>
            <w:t>50</w:t>
          </w:r>
          <w:r w:rsidRPr="00A675DA">
            <w:rPr>
              <w:rStyle w:val="PageNumber"/>
              <w:sz w:val="20"/>
              <w:szCs w:val="20"/>
            </w:rPr>
            <w:fldChar w:fldCharType="end"/>
          </w:r>
        </w:p>
      </w:tc>
    </w:tr>
  </w:tbl>
  <w:p w14:paraId="3A2A2674" w14:textId="77777777" w:rsidR="00C706FC" w:rsidRPr="00EC464B" w:rsidRDefault="00C706FC" w:rsidP="00EC464B">
    <w:pPr>
      <w:pStyle w:val="Footer"/>
      <w:rPr>
        <w:sz w:val="4"/>
        <w:szCs w:val="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C706FC" w:rsidRPr="00B36432" w14:paraId="5DBE4E6E" w14:textId="77777777" w:rsidTr="004F0707">
      <w:trPr>
        <w:trHeight w:val="540"/>
        <w:jc w:val="center"/>
      </w:trPr>
      <w:tc>
        <w:tcPr>
          <w:tcW w:w="2058" w:type="dxa"/>
          <w:tcBorders>
            <w:top w:val="single" w:sz="6" w:space="0" w:color="auto"/>
          </w:tcBorders>
          <w:shd w:val="clear" w:color="auto" w:fill="FFFFFF"/>
          <w:vAlign w:val="center"/>
        </w:tcPr>
        <w:p w14:paraId="1307AB86" w14:textId="77777777" w:rsidR="00C706FC" w:rsidRPr="00B36432" w:rsidRDefault="00C706FC" w:rsidP="004362B3">
          <w:pPr>
            <w:jc w:val="center"/>
            <w:rPr>
              <w:szCs w:val="22"/>
            </w:rPr>
          </w:pPr>
        </w:p>
      </w:tc>
      <w:tc>
        <w:tcPr>
          <w:tcW w:w="2059" w:type="dxa"/>
          <w:tcBorders>
            <w:top w:val="single" w:sz="6" w:space="0" w:color="auto"/>
          </w:tcBorders>
          <w:shd w:val="clear" w:color="auto" w:fill="FFFFFF"/>
          <w:vAlign w:val="center"/>
        </w:tcPr>
        <w:p w14:paraId="284C0009" w14:textId="77777777" w:rsidR="00C706FC" w:rsidRPr="00B36432" w:rsidRDefault="00C706FC" w:rsidP="00475CC7">
          <w:pPr>
            <w:jc w:val="center"/>
            <w:rPr>
              <w:szCs w:val="22"/>
            </w:rPr>
          </w:pPr>
        </w:p>
      </w:tc>
      <w:tc>
        <w:tcPr>
          <w:tcW w:w="2058" w:type="dxa"/>
          <w:tcBorders>
            <w:top w:val="single" w:sz="6" w:space="0" w:color="auto"/>
          </w:tcBorders>
          <w:vAlign w:val="center"/>
        </w:tcPr>
        <w:p w14:paraId="06AA1045" w14:textId="77777777" w:rsidR="00C706FC" w:rsidRPr="00B36432" w:rsidRDefault="00C706FC" w:rsidP="00097705">
          <w:pPr>
            <w:jc w:val="center"/>
            <w:rPr>
              <w:szCs w:val="22"/>
            </w:rPr>
          </w:pPr>
        </w:p>
      </w:tc>
      <w:tc>
        <w:tcPr>
          <w:tcW w:w="2059" w:type="dxa"/>
          <w:tcBorders>
            <w:top w:val="single" w:sz="6" w:space="0" w:color="auto"/>
          </w:tcBorders>
          <w:shd w:val="clear" w:color="auto" w:fill="000000" w:themeFill="text1"/>
          <w:vAlign w:val="center"/>
        </w:tcPr>
        <w:p w14:paraId="0FF09046" w14:textId="77777777" w:rsidR="00C706FC" w:rsidRPr="004F0707" w:rsidRDefault="004F0707" w:rsidP="00EE7625">
          <w:pPr>
            <w:jc w:val="center"/>
            <w:rPr>
              <w:b/>
              <w:color w:val="FFFFFF"/>
              <w:sz w:val="18"/>
              <w:szCs w:val="18"/>
            </w:rPr>
          </w:pPr>
          <w:r w:rsidRPr="004F0707">
            <w:rPr>
              <w:b/>
              <w:color w:val="FFFFFF"/>
              <w:sz w:val="18"/>
              <w:szCs w:val="18"/>
            </w:rPr>
            <w:t>INDEX TO:</w:t>
          </w:r>
        </w:p>
        <w:p w14:paraId="453EE6FB" w14:textId="37C0A8B3" w:rsidR="004F0707" w:rsidRPr="004F0707" w:rsidRDefault="004F0707" w:rsidP="00EE7625">
          <w:pPr>
            <w:jc w:val="center"/>
            <w:rPr>
              <w:b/>
              <w:color w:val="FFFFFF"/>
              <w:sz w:val="18"/>
              <w:szCs w:val="18"/>
            </w:rPr>
          </w:pPr>
          <w:r w:rsidRPr="004F0707">
            <w:rPr>
              <w:b/>
              <w:color w:val="FFFFFF"/>
              <w:sz w:val="18"/>
              <w:szCs w:val="18"/>
            </w:rPr>
            <w:t>SUBJECTS</w:t>
          </w:r>
        </w:p>
      </w:tc>
      <w:tc>
        <w:tcPr>
          <w:tcW w:w="2058" w:type="dxa"/>
          <w:tcBorders>
            <w:top w:val="single" w:sz="6" w:space="0" w:color="auto"/>
          </w:tcBorders>
          <w:vAlign w:val="center"/>
        </w:tcPr>
        <w:p w14:paraId="193002B4" w14:textId="5EC103D0" w:rsidR="00925D02" w:rsidRPr="00925D02" w:rsidRDefault="00925D02" w:rsidP="00E03DF9">
          <w:pPr>
            <w:jc w:val="center"/>
            <w:rPr>
              <w:b/>
              <w:color w:val="FFFFFF"/>
              <w:sz w:val="18"/>
              <w:szCs w:val="18"/>
            </w:rPr>
          </w:pPr>
        </w:p>
      </w:tc>
      <w:tc>
        <w:tcPr>
          <w:tcW w:w="2059" w:type="dxa"/>
          <w:tcBorders>
            <w:top w:val="single" w:sz="6" w:space="0" w:color="auto"/>
          </w:tcBorders>
          <w:vAlign w:val="center"/>
        </w:tcPr>
        <w:p w14:paraId="61E46CDC" w14:textId="0D9DDF16" w:rsidR="00C706FC" w:rsidRPr="00C36AE6" w:rsidRDefault="00C706FC" w:rsidP="00EE7625">
          <w:pPr>
            <w:jc w:val="center"/>
            <w:rPr>
              <w:b/>
              <w:color w:val="FFFFFF"/>
              <w:sz w:val="18"/>
              <w:szCs w:val="18"/>
            </w:rPr>
          </w:pPr>
        </w:p>
      </w:tc>
      <w:tc>
        <w:tcPr>
          <w:tcW w:w="2059" w:type="dxa"/>
          <w:vAlign w:val="center"/>
        </w:tcPr>
        <w:p w14:paraId="133119FA" w14:textId="77777777" w:rsidR="00C706FC" w:rsidRPr="00A675DA" w:rsidRDefault="00C706FC" w:rsidP="00C36AE6">
          <w:pPr>
            <w:jc w:val="right"/>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sidR="00DF6F09">
            <w:rPr>
              <w:rStyle w:val="PageNumber"/>
              <w:noProof/>
              <w:sz w:val="20"/>
              <w:szCs w:val="20"/>
            </w:rPr>
            <w:t>50</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sidR="00DF6F09">
            <w:rPr>
              <w:rStyle w:val="PageNumber"/>
              <w:noProof/>
              <w:sz w:val="20"/>
              <w:szCs w:val="20"/>
            </w:rPr>
            <w:t>50</w:t>
          </w:r>
          <w:r w:rsidRPr="00A675DA">
            <w:rPr>
              <w:rStyle w:val="PageNumber"/>
              <w:sz w:val="20"/>
              <w:szCs w:val="20"/>
            </w:rPr>
            <w:fldChar w:fldCharType="end"/>
          </w:r>
        </w:p>
      </w:tc>
    </w:tr>
  </w:tbl>
  <w:p w14:paraId="68D3BE28" w14:textId="76C6CC04" w:rsidR="00C706FC" w:rsidRPr="00EC464B" w:rsidRDefault="00C706FC" w:rsidP="00EC464B">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C706FC" w:rsidRPr="00D11821" w14:paraId="2A2F95C7" w14:textId="77777777" w:rsidTr="00B36516">
      <w:trPr>
        <w:trHeight w:val="540"/>
        <w:jc w:val="center"/>
      </w:trPr>
      <w:tc>
        <w:tcPr>
          <w:tcW w:w="2057" w:type="dxa"/>
          <w:shd w:val="clear" w:color="auto" w:fill="FFFFFF"/>
          <w:vAlign w:val="center"/>
        </w:tcPr>
        <w:p w14:paraId="420C6ACB" w14:textId="77777777" w:rsidR="00C706FC" w:rsidRPr="0066629E" w:rsidRDefault="00C706FC" w:rsidP="008E3DA6">
          <w:pPr>
            <w:jc w:val="center"/>
            <w:rPr>
              <w:b/>
              <w:sz w:val="18"/>
              <w:szCs w:val="18"/>
            </w:rPr>
          </w:pPr>
        </w:p>
      </w:tc>
      <w:tc>
        <w:tcPr>
          <w:tcW w:w="2057" w:type="dxa"/>
          <w:vAlign w:val="center"/>
        </w:tcPr>
        <w:p w14:paraId="7169C363" w14:textId="77777777" w:rsidR="00C706FC" w:rsidRPr="00B36432" w:rsidRDefault="00C706FC" w:rsidP="00E95BFC">
          <w:pPr>
            <w:jc w:val="center"/>
            <w:rPr>
              <w:b/>
              <w:color w:val="auto"/>
              <w:sz w:val="15"/>
              <w:szCs w:val="15"/>
            </w:rPr>
          </w:pPr>
        </w:p>
      </w:tc>
      <w:tc>
        <w:tcPr>
          <w:tcW w:w="2057" w:type="dxa"/>
          <w:vAlign w:val="center"/>
        </w:tcPr>
        <w:p w14:paraId="01799E69" w14:textId="77777777" w:rsidR="00C706FC" w:rsidRPr="00B36432" w:rsidRDefault="00C706FC" w:rsidP="00E95BFC">
          <w:pPr>
            <w:rPr>
              <w:b/>
              <w:sz w:val="15"/>
              <w:szCs w:val="15"/>
            </w:rPr>
          </w:pPr>
        </w:p>
      </w:tc>
      <w:tc>
        <w:tcPr>
          <w:tcW w:w="2057" w:type="dxa"/>
          <w:vAlign w:val="center"/>
        </w:tcPr>
        <w:p w14:paraId="31BED5EC" w14:textId="77777777" w:rsidR="00C706FC" w:rsidRPr="00B36432" w:rsidRDefault="00C706FC" w:rsidP="00E95BFC">
          <w:pPr>
            <w:rPr>
              <w:b/>
              <w:sz w:val="15"/>
              <w:szCs w:val="15"/>
            </w:rPr>
          </w:pPr>
        </w:p>
      </w:tc>
      <w:tc>
        <w:tcPr>
          <w:tcW w:w="2057" w:type="dxa"/>
          <w:vAlign w:val="center"/>
        </w:tcPr>
        <w:p w14:paraId="012185EC" w14:textId="77777777" w:rsidR="00C706FC" w:rsidRPr="00B36432" w:rsidRDefault="00C706FC" w:rsidP="00E95BFC">
          <w:pPr>
            <w:rPr>
              <w:b/>
              <w:sz w:val="15"/>
              <w:szCs w:val="15"/>
            </w:rPr>
          </w:pPr>
        </w:p>
      </w:tc>
      <w:tc>
        <w:tcPr>
          <w:tcW w:w="2057" w:type="dxa"/>
          <w:vAlign w:val="center"/>
        </w:tcPr>
        <w:p w14:paraId="7E1B5CC6" w14:textId="77777777" w:rsidR="00C706FC" w:rsidRPr="00B36432" w:rsidRDefault="00C706FC" w:rsidP="00E95BFC">
          <w:pPr>
            <w:rPr>
              <w:b/>
              <w:sz w:val="15"/>
              <w:szCs w:val="15"/>
            </w:rPr>
          </w:pPr>
        </w:p>
      </w:tc>
      <w:tc>
        <w:tcPr>
          <w:tcW w:w="2058" w:type="dxa"/>
          <w:vAlign w:val="center"/>
        </w:tcPr>
        <w:p w14:paraId="7AC31CAA" w14:textId="77777777" w:rsidR="00C706FC" w:rsidRPr="0066629E" w:rsidRDefault="00C706FC" w:rsidP="00B36516">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DF6F09">
            <w:rPr>
              <w:rStyle w:val="PageNumber"/>
              <w:noProof/>
              <w:sz w:val="20"/>
              <w:szCs w:val="20"/>
            </w:rPr>
            <w:t>3</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DF6F09">
            <w:rPr>
              <w:rStyle w:val="PageNumber"/>
              <w:noProof/>
              <w:sz w:val="20"/>
              <w:szCs w:val="20"/>
            </w:rPr>
            <w:t>50</w:t>
          </w:r>
          <w:r w:rsidRPr="0066629E">
            <w:rPr>
              <w:rStyle w:val="PageNumber"/>
              <w:sz w:val="20"/>
              <w:szCs w:val="20"/>
            </w:rPr>
            <w:fldChar w:fldCharType="end"/>
          </w:r>
        </w:p>
      </w:tc>
    </w:tr>
  </w:tbl>
  <w:p w14:paraId="7E91BC0B" w14:textId="77777777" w:rsidR="00C706FC" w:rsidRPr="00EC464B" w:rsidRDefault="00C706FC" w:rsidP="007D4C54">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C706FC" w:rsidRPr="00D11821" w14:paraId="795C134C" w14:textId="77777777" w:rsidTr="00C33B95">
      <w:trPr>
        <w:trHeight w:val="540"/>
        <w:jc w:val="center"/>
      </w:trPr>
      <w:tc>
        <w:tcPr>
          <w:tcW w:w="2057" w:type="dxa"/>
          <w:shd w:val="clear" w:color="auto" w:fill="FFFFFF"/>
          <w:vAlign w:val="center"/>
        </w:tcPr>
        <w:p w14:paraId="5A6867A6" w14:textId="77777777" w:rsidR="00C706FC" w:rsidRPr="0066629E" w:rsidRDefault="00C706FC" w:rsidP="008E3DA6">
          <w:pPr>
            <w:jc w:val="center"/>
            <w:rPr>
              <w:b/>
              <w:sz w:val="18"/>
              <w:szCs w:val="18"/>
            </w:rPr>
          </w:pPr>
        </w:p>
      </w:tc>
      <w:tc>
        <w:tcPr>
          <w:tcW w:w="2057" w:type="dxa"/>
          <w:vAlign w:val="center"/>
        </w:tcPr>
        <w:p w14:paraId="725D1EC6" w14:textId="77777777" w:rsidR="00C706FC" w:rsidRPr="00B36432" w:rsidRDefault="00C706FC" w:rsidP="00E95BFC">
          <w:pPr>
            <w:jc w:val="center"/>
            <w:rPr>
              <w:b/>
              <w:color w:val="auto"/>
              <w:sz w:val="15"/>
              <w:szCs w:val="15"/>
            </w:rPr>
          </w:pPr>
        </w:p>
      </w:tc>
      <w:tc>
        <w:tcPr>
          <w:tcW w:w="2057" w:type="dxa"/>
          <w:vAlign w:val="center"/>
        </w:tcPr>
        <w:p w14:paraId="7972791A" w14:textId="77777777" w:rsidR="00C706FC" w:rsidRPr="00B36432" w:rsidRDefault="00C706FC" w:rsidP="00E95BFC">
          <w:pPr>
            <w:rPr>
              <w:b/>
              <w:sz w:val="15"/>
              <w:szCs w:val="15"/>
            </w:rPr>
          </w:pPr>
        </w:p>
      </w:tc>
      <w:tc>
        <w:tcPr>
          <w:tcW w:w="2057" w:type="dxa"/>
          <w:vAlign w:val="center"/>
        </w:tcPr>
        <w:p w14:paraId="379CDF4B" w14:textId="77777777" w:rsidR="00C706FC" w:rsidRPr="00B36432" w:rsidRDefault="00C706FC" w:rsidP="00E95BFC">
          <w:pPr>
            <w:rPr>
              <w:b/>
              <w:sz w:val="15"/>
              <w:szCs w:val="15"/>
            </w:rPr>
          </w:pPr>
        </w:p>
      </w:tc>
      <w:tc>
        <w:tcPr>
          <w:tcW w:w="2057" w:type="dxa"/>
          <w:vAlign w:val="center"/>
        </w:tcPr>
        <w:p w14:paraId="182F1C09" w14:textId="77777777" w:rsidR="00C706FC" w:rsidRPr="00B36432" w:rsidRDefault="00C706FC" w:rsidP="00E95BFC">
          <w:pPr>
            <w:rPr>
              <w:b/>
              <w:sz w:val="15"/>
              <w:szCs w:val="15"/>
            </w:rPr>
          </w:pPr>
        </w:p>
      </w:tc>
      <w:tc>
        <w:tcPr>
          <w:tcW w:w="2057" w:type="dxa"/>
          <w:vAlign w:val="center"/>
        </w:tcPr>
        <w:p w14:paraId="62534C4D" w14:textId="77777777" w:rsidR="00C706FC" w:rsidRPr="00B36432" w:rsidRDefault="00C706FC" w:rsidP="00E95BFC">
          <w:pPr>
            <w:rPr>
              <w:b/>
              <w:sz w:val="15"/>
              <w:szCs w:val="15"/>
            </w:rPr>
          </w:pPr>
        </w:p>
      </w:tc>
      <w:tc>
        <w:tcPr>
          <w:tcW w:w="2058" w:type="dxa"/>
          <w:vAlign w:val="center"/>
        </w:tcPr>
        <w:p w14:paraId="30A3074E" w14:textId="77777777" w:rsidR="00C706FC" w:rsidRPr="0066629E" w:rsidRDefault="00C706FC" w:rsidP="00C33B95">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DF6F09">
            <w:rPr>
              <w:rStyle w:val="PageNumber"/>
              <w:noProof/>
              <w:sz w:val="20"/>
              <w:szCs w:val="20"/>
            </w:rPr>
            <w:t>5</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DF6F09">
            <w:rPr>
              <w:rStyle w:val="PageNumber"/>
              <w:noProof/>
              <w:sz w:val="20"/>
              <w:szCs w:val="20"/>
            </w:rPr>
            <w:t>50</w:t>
          </w:r>
          <w:r w:rsidRPr="0066629E">
            <w:rPr>
              <w:rStyle w:val="PageNumber"/>
              <w:sz w:val="20"/>
              <w:szCs w:val="20"/>
            </w:rPr>
            <w:fldChar w:fldCharType="end"/>
          </w:r>
        </w:p>
      </w:tc>
    </w:tr>
  </w:tbl>
  <w:p w14:paraId="5C5D5440" w14:textId="77777777" w:rsidR="00C706FC" w:rsidRPr="00EC464B" w:rsidRDefault="00C706FC" w:rsidP="007D4C54">
    <w:pPr>
      <w:pStyle w:val="Foo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C706FC" w:rsidRPr="00B36432" w14:paraId="1AD7748D" w14:textId="77777777" w:rsidTr="00C36AE6">
      <w:trPr>
        <w:trHeight w:val="540"/>
        <w:jc w:val="center"/>
      </w:trPr>
      <w:tc>
        <w:tcPr>
          <w:tcW w:w="2058" w:type="dxa"/>
          <w:tcBorders>
            <w:top w:val="single" w:sz="6" w:space="0" w:color="auto"/>
          </w:tcBorders>
          <w:shd w:val="clear" w:color="auto" w:fill="000000" w:themeFill="text1"/>
          <w:vAlign w:val="center"/>
        </w:tcPr>
        <w:p w14:paraId="632AD847" w14:textId="5E282EB4" w:rsidR="00C706FC" w:rsidRPr="00C36AE6" w:rsidRDefault="00C706FC" w:rsidP="00C36AE6">
          <w:pPr>
            <w:jc w:val="center"/>
            <w:rPr>
              <w:b/>
              <w:color w:val="FFFFFF"/>
              <w:sz w:val="18"/>
              <w:szCs w:val="18"/>
            </w:rPr>
          </w:pPr>
          <w:r w:rsidRPr="00C36AE6">
            <w:rPr>
              <w:b/>
              <w:color w:val="FFFFFF"/>
              <w:sz w:val="18"/>
              <w:szCs w:val="18"/>
            </w:rPr>
            <w:t>1.</w:t>
          </w:r>
          <w:r>
            <w:rPr>
              <w:b/>
              <w:color w:val="FFFFFF"/>
              <w:sz w:val="18"/>
              <w:szCs w:val="18"/>
            </w:rPr>
            <w:t xml:space="preserve"> </w:t>
          </w:r>
          <w:r w:rsidRPr="00C36AE6">
            <w:rPr>
              <w:b/>
              <w:color w:val="FFFFFF"/>
              <w:sz w:val="18"/>
              <w:szCs w:val="18"/>
            </w:rPr>
            <w:t>COUNTY CLERK</w:t>
          </w:r>
          <w:r>
            <w:rPr>
              <w:b/>
              <w:color w:val="FFFFFF"/>
              <w:sz w:val="18"/>
              <w:szCs w:val="18"/>
            </w:rPr>
            <w:t xml:space="preserve"> FILINGS AND RECORDINGS</w:t>
          </w:r>
        </w:p>
      </w:tc>
      <w:tc>
        <w:tcPr>
          <w:tcW w:w="2059" w:type="dxa"/>
          <w:shd w:val="clear" w:color="auto" w:fill="FFFFFF"/>
          <w:vAlign w:val="center"/>
        </w:tcPr>
        <w:p w14:paraId="7DB81519" w14:textId="77777777" w:rsidR="00C706FC" w:rsidRPr="0066629E" w:rsidRDefault="00C706FC" w:rsidP="008A6F50">
          <w:pPr>
            <w:jc w:val="center"/>
            <w:rPr>
              <w:b/>
              <w:color w:val="FFFFFF"/>
              <w:sz w:val="18"/>
              <w:szCs w:val="18"/>
            </w:rPr>
          </w:pPr>
        </w:p>
      </w:tc>
      <w:tc>
        <w:tcPr>
          <w:tcW w:w="2058" w:type="dxa"/>
          <w:tcBorders>
            <w:top w:val="single" w:sz="6" w:space="0" w:color="auto"/>
          </w:tcBorders>
          <w:vAlign w:val="center"/>
        </w:tcPr>
        <w:p w14:paraId="1A0E6336" w14:textId="77777777" w:rsidR="00C706FC" w:rsidRPr="00D92E03" w:rsidRDefault="00C706FC" w:rsidP="008A6F50">
          <w:pPr>
            <w:jc w:val="center"/>
            <w:rPr>
              <w:b/>
              <w:color w:val="FFFFFF"/>
              <w:sz w:val="18"/>
              <w:szCs w:val="18"/>
            </w:rPr>
          </w:pPr>
        </w:p>
      </w:tc>
      <w:tc>
        <w:tcPr>
          <w:tcW w:w="2059" w:type="dxa"/>
          <w:tcBorders>
            <w:top w:val="single" w:sz="6" w:space="0" w:color="auto"/>
          </w:tcBorders>
          <w:vAlign w:val="center"/>
        </w:tcPr>
        <w:p w14:paraId="3500BD4C" w14:textId="77777777" w:rsidR="00C706FC" w:rsidRPr="00B7159C" w:rsidRDefault="00C706FC" w:rsidP="00721F3D">
          <w:pPr>
            <w:jc w:val="center"/>
            <w:rPr>
              <w:color w:val="FFFFFF"/>
              <w:sz w:val="16"/>
              <w:szCs w:val="16"/>
            </w:rPr>
          </w:pPr>
        </w:p>
      </w:tc>
      <w:tc>
        <w:tcPr>
          <w:tcW w:w="2058" w:type="dxa"/>
          <w:tcBorders>
            <w:top w:val="single" w:sz="6" w:space="0" w:color="auto"/>
          </w:tcBorders>
          <w:vAlign w:val="center"/>
        </w:tcPr>
        <w:p w14:paraId="786AECAA" w14:textId="77777777" w:rsidR="00C706FC" w:rsidRPr="00CE5667" w:rsidRDefault="00C706FC" w:rsidP="00B57463">
          <w:pPr>
            <w:jc w:val="center"/>
            <w:rPr>
              <w:color w:val="FFFFFF"/>
              <w:sz w:val="20"/>
              <w:szCs w:val="20"/>
            </w:rPr>
          </w:pPr>
        </w:p>
      </w:tc>
      <w:tc>
        <w:tcPr>
          <w:tcW w:w="2059" w:type="dxa"/>
          <w:vAlign w:val="center"/>
        </w:tcPr>
        <w:p w14:paraId="390630B7" w14:textId="77777777" w:rsidR="00C706FC" w:rsidRPr="00B36432" w:rsidRDefault="00C706FC" w:rsidP="008A6F50"/>
      </w:tc>
      <w:tc>
        <w:tcPr>
          <w:tcW w:w="2059" w:type="dxa"/>
          <w:vAlign w:val="center"/>
        </w:tcPr>
        <w:p w14:paraId="3D87B92B" w14:textId="77777777" w:rsidR="00C706FC" w:rsidRPr="0066629E" w:rsidRDefault="00C706FC" w:rsidP="00C36AE6">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DF6F09">
            <w:rPr>
              <w:rStyle w:val="PageNumber"/>
              <w:noProof/>
              <w:sz w:val="20"/>
              <w:szCs w:val="20"/>
            </w:rPr>
            <w:t>7</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DF6F09">
            <w:rPr>
              <w:rStyle w:val="PageNumber"/>
              <w:noProof/>
              <w:sz w:val="20"/>
              <w:szCs w:val="20"/>
            </w:rPr>
            <w:t>50</w:t>
          </w:r>
          <w:r w:rsidRPr="0066629E">
            <w:rPr>
              <w:rStyle w:val="PageNumber"/>
              <w:sz w:val="20"/>
              <w:szCs w:val="20"/>
            </w:rPr>
            <w:fldChar w:fldCharType="end"/>
          </w:r>
        </w:p>
      </w:tc>
    </w:tr>
  </w:tbl>
  <w:p w14:paraId="569EF51A" w14:textId="77777777" w:rsidR="00C706FC" w:rsidRPr="00EC464B" w:rsidRDefault="00C706FC" w:rsidP="00EC464B">
    <w:pPr>
      <w:pStyle w:val="Footer"/>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C706FC" w:rsidRPr="00B36432" w14:paraId="1AB6509D" w14:textId="77777777" w:rsidTr="00FD79BA">
      <w:trPr>
        <w:trHeight w:val="540"/>
        <w:jc w:val="center"/>
      </w:trPr>
      <w:tc>
        <w:tcPr>
          <w:tcW w:w="2058" w:type="dxa"/>
          <w:tcBorders>
            <w:top w:val="single" w:sz="6" w:space="0" w:color="auto"/>
          </w:tcBorders>
          <w:shd w:val="clear" w:color="auto" w:fill="FFFFFF" w:themeFill="background1"/>
          <w:vAlign w:val="center"/>
        </w:tcPr>
        <w:p w14:paraId="40CCC272" w14:textId="27621930" w:rsidR="00C706FC" w:rsidRPr="00C36AE6" w:rsidRDefault="00C706FC" w:rsidP="00C36AE6">
          <w:pPr>
            <w:jc w:val="center"/>
            <w:rPr>
              <w:b/>
              <w:color w:val="FFFFFF"/>
              <w:sz w:val="18"/>
              <w:szCs w:val="18"/>
            </w:rPr>
          </w:pPr>
        </w:p>
      </w:tc>
      <w:tc>
        <w:tcPr>
          <w:tcW w:w="2059" w:type="dxa"/>
          <w:shd w:val="clear" w:color="auto" w:fill="000000" w:themeFill="text1"/>
          <w:vAlign w:val="center"/>
        </w:tcPr>
        <w:p w14:paraId="0A4C61FD" w14:textId="4CC4D416" w:rsidR="00C706FC" w:rsidRPr="0066629E" w:rsidRDefault="00C706FC" w:rsidP="008A6F50">
          <w:pPr>
            <w:jc w:val="center"/>
            <w:rPr>
              <w:b/>
              <w:color w:val="FFFFFF"/>
              <w:sz w:val="18"/>
              <w:szCs w:val="18"/>
            </w:rPr>
          </w:pPr>
          <w:r>
            <w:rPr>
              <w:b/>
              <w:color w:val="FFFFFF"/>
              <w:sz w:val="18"/>
              <w:szCs w:val="18"/>
            </w:rPr>
            <w:t>2. SUPERIOR COURT RECORDS</w:t>
          </w:r>
        </w:p>
      </w:tc>
      <w:tc>
        <w:tcPr>
          <w:tcW w:w="2058" w:type="dxa"/>
          <w:tcBorders>
            <w:top w:val="single" w:sz="6" w:space="0" w:color="auto"/>
          </w:tcBorders>
          <w:vAlign w:val="center"/>
        </w:tcPr>
        <w:p w14:paraId="2F57E0D5" w14:textId="77777777" w:rsidR="00C706FC" w:rsidRPr="00D92E03" w:rsidRDefault="00C706FC" w:rsidP="008A6F50">
          <w:pPr>
            <w:jc w:val="center"/>
            <w:rPr>
              <w:b/>
              <w:color w:val="FFFFFF"/>
              <w:sz w:val="18"/>
              <w:szCs w:val="18"/>
            </w:rPr>
          </w:pPr>
        </w:p>
      </w:tc>
      <w:tc>
        <w:tcPr>
          <w:tcW w:w="2059" w:type="dxa"/>
          <w:tcBorders>
            <w:top w:val="single" w:sz="6" w:space="0" w:color="auto"/>
          </w:tcBorders>
          <w:vAlign w:val="center"/>
        </w:tcPr>
        <w:p w14:paraId="59590E83" w14:textId="77777777" w:rsidR="00C706FC" w:rsidRPr="00B7159C" w:rsidRDefault="00C706FC" w:rsidP="00721F3D">
          <w:pPr>
            <w:jc w:val="center"/>
            <w:rPr>
              <w:color w:val="FFFFFF"/>
              <w:sz w:val="16"/>
              <w:szCs w:val="16"/>
            </w:rPr>
          </w:pPr>
        </w:p>
      </w:tc>
      <w:tc>
        <w:tcPr>
          <w:tcW w:w="2058" w:type="dxa"/>
          <w:tcBorders>
            <w:top w:val="single" w:sz="6" w:space="0" w:color="auto"/>
          </w:tcBorders>
          <w:vAlign w:val="center"/>
        </w:tcPr>
        <w:p w14:paraId="488EAE33" w14:textId="77777777" w:rsidR="00C706FC" w:rsidRPr="00CE5667" w:rsidRDefault="00C706FC" w:rsidP="00B57463">
          <w:pPr>
            <w:jc w:val="center"/>
            <w:rPr>
              <w:color w:val="FFFFFF"/>
              <w:sz w:val="20"/>
              <w:szCs w:val="20"/>
            </w:rPr>
          </w:pPr>
        </w:p>
      </w:tc>
      <w:tc>
        <w:tcPr>
          <w:tcW w:w="2059" w:type="dxa"/>
          <w:vAlign w:val="center"/>
        </w:tcPr>
        <w:p w14:paraId="24BDC8F9" w14:textId="77777777" w:rsidR="00C706FC" w:rsidRPr="00B36432" w:rsidRDefault="00C706FC" w:rsidP="008A6F50"/>
      </w:tc>
      <w:tc>
        <w:tcPr>
          <w:tcW w:w="2059" w:type="dxa"/>
          <w:vAlign w:val="center"/>
        </w:tcPr>
        <w:p w14:paraId="1FD3C842" w14:textId="77777777" w:rsidR="00C706FC" w:rsidRPr="0066629E" w:rsidRDefault="00C706FC" w:rsidP="00C36AE6">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DF6F09">
            <w:rPr>
              <w:rStyle w:val="PageNumber"/>
              <w:noProof/>
              <w:sz w:val="20"/>
              <w:szCs w:val="20"/>
            </w:rPr>
            <w:t>15</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DF6F09">
            <w:rPr>
              <w:rStyle w:val="PageNumber"/>
              <w:noProof/>
              <w:sz w:val="20"/>
              <w:szCs w:val="20"/>
            </w:rPr>
            <w:t>50</w:t>
          </w:r>
          <w:r w:rsidRPr="0066629E">
            <w:rPr>
              <w:rStyle w:val="PageNumber"/>
              <w:sz w:val="20"/>
              <w:szCs w:val="20"/>
            </w:rPr>
            <w:fldChar w:fldCharType="end"/>
          </w:r>
        </w:p>
      </w:tc>
    </w:tr>
  </w:tbl>
  <w:p w14:paraId="5F3F5932" w14:textId="77777777" w:rsidR="00C706FC" w:rsidRPr="00EC464B" w:rsidRDefault="00C706FC" w:rsidP="00EC464B">
    <w:pPr>
      <w:pStyle w:val="Footer"/>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C706FC" w:rsidRPr="00B36432" w14:paraId="35348AC6" w14:textId="77777777" w:rsidTr="004371CF">
      <w:trPr>
        <w:trHeight w:val="540"/>
        <w:jc w:val="center"/>
      </w:trPr>
      <w:tc>
        <w:tcPr>
          <w:tcW w:w="2057" w:type="dxa"/>
          <w:tcBorders>
            <w:top w:val="single" w:sz="6" w:space="0" w:color="auto"/>
          </w:tcBorders>
          <w:shd w:val="clear" w:color="auto" w:fill="FFFFFF"/>
          <w:vAlign w:val="center"/>
        </w:tcPr>
        <w:p w14:paraId="0291AD32" w14:textId="77777777" w:rsidR="00C706FC" w:rsidRPr="00B36432" w:rsidRDefault="00C706FC" w:rsidP="00EE7625">
          <w:pPr>
            <w:jc w:val="center"/>
            <w:rPr>
              <w:szCs w:val="22"/>
            </w:rPr>
          </w:pPr>
        </w:p>
      </w:tc>
      <w:tc>
        <w:tcPr>
          <w:tcW w:w="2057" w:type="dxa"/>
          <w:tcBorders>
            <w:top w:val="single" w:sz="6" w:space="0" w:color="auto"/>
          </w:tcBorders>
          <w:shd w:val="clear" w:color="auto" w:fill="FFFFFF" w:themeFill="background1"/>
          <w:vAlign w:val="center"/>
        </w:tcPr>
        <w:p w14:paraId="29AE0EB0" w14:textId="77777777" w:rsidR="00C706FC" w:rsidRPr="00BD16B0" w:rsidRDefault="00C706FC" w:rsidP="00C13069">
          <w:pPr>
            <w:jc w:val="center"/>
            <w:rPr>
              <w:b/>
              <w:color w:val="FFFFFF" w:themeColor="background1"/>
              <w:sz w:val="18"/>
              <w:szCs w:val="18"/>
            </w:rPr>
          </w:pPr>
        </w:p>
      </w:tc>
      <w:tc>
        <w:tcPr>
          <w:tcW w:w="2057" w:type="dxa"/>
          <w:shd w:val="clear" w:color="auto" w:fill="000000" w:themeFill="text1"/>
          <w:vAlign w:val="center"/>
        </w:tcPr>
        <w:p w14:paraId="15764046" w14:textId="2FE9D87D" w:rsidR="00C706FC" w:rsidRPr="004371CF" w:rsidRDefault="004371CF" w:rsidP="008A6F50">
          <w:pPr>
            <w:jc w:val="center"/>
            <w:rPr>
              <w:b/>
              <w:color w:val="FFFFFF" w:themeColor="background1"/>
              <w:sz w:val="18"/>
              <w:szCs w:val="18"/>
            </w:rPr>
          </w:pPr>
          <w:r w:rsidRPr="004371CF">
            <w:rPr>
              <w:b/>
              <w:color w:val="FFFFFF" w:themeColor="background1"/>
              <w:sz w:val="18"/>
              <w:szCs w:val="18"/>
            </w:rPr>
            <w:t>3. FINANCIAL MANAGEMENT</w:t>
          </w:r>
        </w:p>
      </w:tc>
      <w:tc>
        <w:tcPr>
          <w:tcW w:w="2057" w:type="dxa"/>
          <w:vAlign w:val="center"/>
        </w:tcPr>
        <w:p w14:paraId="748C68BC" w14:textId="176A8316" w:rsidR="00C706FC" w:rsidRPr="007E201B" w:rsidRDefault="00C706FC" w:rsidP="00EE7625">
          <w:pPr>
            <w:jc w:val="center"/>
            <w:rPr>
              <w:b/>
              <w:color w:val="FFFFFF" w:themeColor="background1"/>
              <w:sz w:val="18"/>
              <w:szCs w:val="18"/>
              <w:shd w:val="clear" w:color="auto" w:fill="000000"/>
            </w:rPr>
          </w:pPr>
        </w:p>
      </w:tc>
      <w:tc>
        <w:tcPr>
          <w:tcW w:w="2057" w:type="dxa"/>
          <w:tcBorders>
            <w:top w:val="single" w:sz="6" w:space="0" w:color="auto"/>
          </w:tcBorders>
          <w:vAlign w:val="center"/>
        </w:tcPr>
        <w:p w14:paraId="499AF40D" w14:textId="77777777" w:rsidR="00C706FC" w:rsidRPr="00B57463" w:rsidRDefault="00C706FC" w:rsidP="00BC150D">
          <w:pPr>
            <w:jc w:val="center"/>
            <w:rPr>
              <w:b/>
              <w:color w:val="auto"/>
              <w:szCs w:val="22"/>
              <w:shd w:val="clear" w:color="auto" w:fill="000000"/>
            </w:rPr>
          </w:pPr>
        </w:p>
      </w:tc>
      <w:tc>
        <w:tcPr>
          <w:tcW w:w="2057" w:type="dxa"/>
          <w:tcBorders>
            <w:top w:val="single" w:sz="6" w:space="0" w:color="auto"/>
          </w:tcBorders>
          <w:shd w:val="clear" w:color="auto" w:fill="FFFFFF"/>
          <w:vAlign w:val="center"/>
        </w:tcPr>
        <w:p w14:paraId="58916506" w14:textId="77777777" w:rsidR="00C706FC" w:rsidRPr="00B36432" w:rsidRDefault="00C706FC" w:rsidP="00EE7625">
          <w:pPr>
            <w:jc w:val="center"/>
            <w:rPr>
              <w:color w:val="auto"/>
              <w:szCs w:val="22"/>
            </w:rPr>
          </w:pPr>
        </w:p>
      </w:tc>
      <w:tc>
        <w:tcPr>
          <w:tcW w:w="2058" w:type="dxa"/>
          <w:vAlign w:val="center"/>
        </w:tcPr>
        <w:p w14:paraId="5CDD69E6" w14:textId="77777777" w:rsidR="00C706FC" w:rsidRPr="0066629E" w:rsidRDefault="00C706FC" w:rsidP="00D74CDA">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DF6F09">
            <w:rPr>
              <w:rStyle w:val="PageNumber"/>
              <w:noProof/>
              <w:sz w:val="20"/>
              <w:szCs w:val="20"/>
            </w:rPr>
            <w:t>35</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DF6F09">
            <w:rPr>
              <w:rStyle w:val="PageNumber"/>
              <w:noProof/>
              <w:sz w:val="20"/>
              <w:szCs w:val="20"/>
            </w:rPr>
            <w:t>50</w:t>
          </w:r>
          <w:r w:rsidRPr="0066629E">
            <w:rPr>
              <w:rStyle w:val="PageNumber"/>
              <w:sz w:val="20"/>
              <w:szCs w:val="20"/>
            </w:rPr>
            <w:fldChar w:fldCharType="end"/>
          </w:r>
        </w:p>
      </w:tc>
    </w:tr>
  </w:tbl>
  <w:p w14:paraId="3BBCAF30" w14:textId="77777777" w:rsidR="00C706FC" w:rsidRPr="00EC464B" w:rsidRDefault="00C706FC" w:rsidP="00EC464B">
    <w:pPr>
      <w:pStyle w:val="Footer"/>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C706FC" w:rsidRPr="00B36432" w14:paraId="363786CD" w14:textId="77777777" w:rsidTr="004371CF">
      <w:trPr>
        <w:trHeight w:val="540"/>
        <w:jc w:val="center"/>
      </w:trPr>
      <w:tc>
        <w:tcPr>
          <w:tcW w:w="2057" w:type="dxa"/>
          <w:tcBorders>
            <w:top w:val="single" w:sz="6" w:space="0" w:color="auto"/>
          </w:tcBorders>
          <w:shd w:val="clear" w:color="auto" w:fill="FFFFFF"/>
          <w:vAlign w:val="center"/>
        </w:tcPr>
        <w:p w14:paraId="588B0D47" w14:textId="77777777" w:rsidR="00C706FC" w:rsidRPr="00B36432" w:rsidRDefault="00C706FC" w:rsidP="00EE7625">
          <w:pPr>
            <w:jc w:val="center"/>
            <w:rPr>
              <w:szCs w:val="22"/>
            </w:rPr>
          </w:pPr>
        </w:p>
      </w:tc>
      <w:tc>
        <w:tcPr>
          <w:tcW w:w="2057" w:type="dxa"/>
          <w:tcBorders>
            <w:top w:val="single" w:sz="6" w:space="0" w:color="auto"/>
          </w:tcBorders>
          <w:shd w:val="clear" w:color="auto" w:fill="FFFFFF" w:themeFill="background1"/>
          <w:vAlign w:val="center"/>
        </w:tcPr>
        <w:p w14:paraId="69893C7A" w14:textId="3F37E4FB" w:rsidR="00C706FC" w:rsidRPr="00BD16B0" w:rsidRDefault="00C706FC" w:rsidP="00C13069">
          <w:pPr>
            <w:jc w:val="center"/>
            <w:rPr>
              <w:b/>
              <w:color w:val="FFFFFF" w:themeColor="background1"/>
              <w:sz w:val="18"/>
              <w:szCs w:val="18"/>
            </w:rPr>
          </w:pPr>
        </w:p>
      </w:tc>
      <w:tc>
        <w:tcPr>
          <w:tcW w:w="2057" w:type="dxa"/>
          <w:shd w:val="clear" w:color="auto" w:fill="FFFFFF" w:themeFill="background1"/>
          <w:vAlign w:val="center"/>
        </w:tcPr>
        <w:p w14:paraId="50E1F7E6" w14:textId="29A0AED2" w:rsidR="00C706FC" w:rsidRPr="00700CB5" w:rsidRDefault="00C706FC" w:rsidP="008A6F50">
          <w:pPr>
            <w:jc w:val="center"/>
            <w:rPr>
              <w:b/>
              <w:color w:val="FFFFFF" w:themeColor="background1"/>
              <w:sz w:val="18"/>
              <w:szCs w:val="18"/>
            </w:rPr>
          </w:pPr>
        </w:p>
      </w:tc>
      <w:tc>
        <w:tcPr>
          <w:tcW w:w="2057" w:type="dxa"/>
          <w:shd w:val="clear" w:color="auto" w:fill="000000" w:themeFill="text1"/>
          <w:vAlign w:val="center"/>
        </w:tcPr>
        <w:p w14:paraId="07F01BC2" w14:textId="50FB88D1" w:rsidR="00C706FC" w:rsidRPr="007A224C" w:rsidRDefault="004371CF" w:rsidP="00EE7625">
          <w:pPr>
            <w:jc w:val="center"/>
            <w:rPr>
              <w:b/>
              <w:color w:val="FFFFFF"/>
              <w:sz w:val="18"/>
              <w:szCs w:val="18"/>
              <w:shd w:val="clear" w:color="auto" w:fill="000000"/>
            </w:rPr>
          </w:pPr>
          <w:r>
            <w:rPr>
              <w:b/>
              <w:color w:val="FFFFFF"/>
              <w:sz w:val="18"/>
              <w:szCs w:val="18"/>
              <w:shd w:val="clear" w:color="auto" w:fill="000000"/>
            </w:rPr>
            <w:t>4. INFORMATION MANAGEMENT</w:t>
          </w:r>
        </w:p>
      </w:tc>
      <w:tc>
        <w:tcPr>
          <w:tcW w:w="2057" w:type="dxa"/>
          <w:tcBorders>
            <w:top w:val="single" w:sz="6" w:space="0" w:color="auto"/>
          </w:tcBorders>
          <w:vAlign w:val="center"/>
        </w:tcPr>
        <w:p w14:paraId="216595DB" w14:textId="710C2877" w:rsidR="00C706FC" w:rsidRPr="006D15D4" w:rsidRDefault="00C706FC" w:rsidP="00BC150D">
          <w:pPr>
            <w:jc w:val="center"/>
            <w:rPr>
              <w:b/>
              <w:color w:val="auto"/>
              <w:sz w:val="18"/>
              <w:szCs w:val="22"/>
              <w:shd w:val="clear" w:color="auto" w:fill="000000"/>
            </w:rPr>
          </w:pPr>
        </w:p>
      </w:tc>
      <w:tc>
        <w:tcPr>
          <w:tcW w:w="2057" w:type="dxa"/>
          <w:tcBorders>
            <w:top w:val="single" w:sz="6" w:space="0" w:color="auto"/>
          </w:tcBorders>
          <w:shd w:val="clear" w:color="auto" w:fill="FFFFFF"/>
          <w:vAlign w:val="center"/>
        </w:tcPr>
        <w:p w14:paraId="5132A4C3" w14:textId="77777777" w:rsidR="00C706FC" w:rsidRPr="00B36432" w:rsidRDefault="00C706FC" w:rsidP="00EE7625">
          <w:pPr>
            <w:jc w:val="center"/>
            <w:rPr>
              <w:color w:val="auto"/>
              <w:szCs w:val="22"/>
            </w:rPr>
          </w:pPr>
        </w:p>
      </w:tc>
      <w:tc>
        <w:tcPr>
          <w:tcW w:w="2058" w:type="dxa"/>
          <w:vAlign w:val="center"/>
        </w:tcPr>
        <w:p w14:paraId="1EE79B24" w14:textId="77777777" w:rsidR="00C706FC" w:rsidRPr="0066629E" w:rsidRDefault="00C706FC" w:rsidP="00D74CDA">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DF6F09">
            <w:rPr>
              <w:rStyle w:val="PageNumber"/>
              <w:noProof/>
              <w:sz w:val="20"/>
              <w:szCs w:val="20"/>
            </w:rPr>
            <w:t>36</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DF6F09">
            <w:rPr>
              <w:rStyle w:val="PageNumber"/>
              <w:noProof/>
              <w:sz w:val="20"/>
              <w:szCs w:val="20"/>
            </w:rPr>
            <w:t>50</w:t>
          </w:r>
          <w:r w:rsidRPr="0066629E">
            <w:rPr>
              <w:rStyle w:val="PageNumber"/>
              <w:sz w:val="20"/>
              <w:szCs w:val="20"/>
            </w:rPr>
            <w:fldChar w:fldCharType="end"/>
          </w:r>
        </w:p>
      </w:tc>
    </w:tr>
  </w:tbl>
  <w:p w14:paraId="0B3B2E55" w14:textId="77777777" w:rsidR="00C706FC" w:rsidRPr="00EC464B" w:rsidRDefault="00C706FC" w:rsidP="00EC464B">
    <w:pPr>
      <w:pStyle w:val="Footer"/>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C706FC" w:rsidRPr="00B36432" w14:paraId="3C493633" w14:textId="77777777" w:rsidTr="004371CF">
      <w:trPr>
        <w:trHeight w:val="540"/>
        <w:jc w:val="center"/>
      </w:trPr>
      <w:tc>
        <w:tcPr>
          <w:tcW w:w="2057" w:type="dxa"/>
          <w:tcBorders>
            <w:top w:val="single" w:sz="6" w:space="0" w:color="auto"/>
          </w:tcBorders>
          <w:shd w:val="clear" w:color="auto" w:fill="FFFFFF"/>
          <w:vAlign w:val="center"/>
        </w:tcPr>
        <w:p w14:paraId="565C1CA8" w14:textId="77777777" w:rsidR="00C706FC" w:rsidRPr="00B36432" w:rsidRDefault="00C706FC" w:rsidP="00EE7625">
          <w:pPr>
            <w:jc w:val="center"/>
            <w:rPr>
              <w:szCs w:val="22"/>
            </w:rPr>
          </w:pPr>
        </w:p>
      </w:tc>
      <w:tc>
        <w:tcPr>
          <w:tcW w:w="2057" w:type="dxa"/>
          <w:tcBorders>
            <w:top w:val="single" w:sz="6" w:space="0" w:color="auto"/>
          </w:tcBorders>
          <w:shd w:val="clear" w:color="auto" w:fill="FFFFFF" w:themeFill="background1"/>
          <w:vAlign w:val="center"/>
        </w:tcPr>
        <w:p w14:paraId="26C44574" w14:textId="77777777" w:rsidR="00C706FC" w:rsidRPr="00BD16B0" w:rsidRDefault="00C706FC" w:rsidP="00C13069">
          <w:pPr>
            <w:jc w:val="center"/>
            <w:rPr>
              <w:b/>
              <w:color w:val="FFFFFF" w:themeColor="background1"/>
              <w:sz w:val="18"/>
              <w:szCs w:val="18"/>
            </w:rPr>
          </w:pPr>
        </w:p>
      </w:tc>
      <w:tc>
        <w:tcPr>
          <w:tcW w:w="2057" w:type="dxa"/>
          <w:shd w:val="clear" w:color="auto" w:fill="FFFFFF" w:themeFill="background1"/>
          <w:vAlign w:val="center"/>
        </w:tcPr>
        <w:p w14:paraId="52A9469C" w14:textId="77777777" w:rsidR="00C706FC" w:rsidRPr="00700CB5" w:rsidRDefault="00C706FC" w:rsidP="008A6F50">
          <w:pPr>
            <w:jc w:val="center"/>
            <w:rPr>
              <w:b/>
              <w:color w:val="FFFFFF" w:themeColor="background1"/>
              <w:sz w:val="18"/>
              <w:szCs w:val="18"/>
            </w:rPr>
          </w:pPr>
        </w:p>
      </w:tc>
      <w:tc>
        <w:tcPr>
          <w:tcW w:w="2057" w:type="dxa"/>
          <w:vAlign w:val="center"/>
        </w:tcPr>
        <w:p w14:paraId="4306B5D9" w14:textId="77777777" w:rsidR="00C706FC" w:rsidRPr="007A224C" w:rsidRDefault="00C706FC" w:rsidP="00EE7625">
          <w:pPr>
            <w:jc w:val="center"/>
            <w:rPr>
              <w:b/>
              <w:color w:val="FFFFFF"/>
              <w:sz w:val="18"/>
              <w:szCs w:val="18"/>
              <w:shd w:val="clear" w:color="auto" w:fill="000000"/>
            </w:rPr>
          </w:pPr>
        </w:p>
      </w:tc>
      <w:tc>
        <w:tcPr>
          <w:tcW w:w="2057" w:type="dxa"/>
          <w:tcBorders>
            <w:top w:val="single" w:sz="6" w:space="0" w:color="auto"/>
          </w:tcBorders>
          <w:shd w:val="clear" w:color="auto" w:fill="000000" w:themeFill="text1"/>
          <w:vAlign w:val="center"/>
        </w:tcPr>
        <w:p w14:paraId="737B243D" w14:textId="564678F3" w:rsidR="00C706FC" w:rsidRPr="006D15D4" w:rsidRDefault="004371CF" w:rsidP="00BC150D">
          <w:pPr>
            <w:jc w:val="center"/>
            <w:rPr>
              <w:b/>
              <w:color w:val="auto"/>
              <w:sz w:val="18"/>
              <w:szCs w:val="22"/>
              <w:shd w:val="clear" w:color="auto" w:fill="000000"/>
            </w:rPr>
          </w:pPr>
          <w:r>
            <w:rPr>
              <w:b/>
              <w:color w:val="auto"/>
              <w:sz w:val="18"/>
              <w:szCs w:val="22"/>
              <w:shd w:val="clear" w:color="auto" w:fill="000000"/>
            </w:rPr>
            <w:t>5. JURY MANAGEMENT</w:t>
          </w:r>
        </w:p>
      </w:tc>
      <w:tc>
        <w:tcPr>
          <w:tcW w:w="2057" w:type="dxa"/>
          <w:tcBorders>
            <w:top w:val="single" w:sz="6" w:space="0" w:color="auto"/>
          </w:tcBorders>
          <w:vAlign w:val="center"/>
        </w:tcPr>
        <w:p w14:paraId="562A3344" w14:textId="05AA236E" w:rsidR="00C706FC" w:rsidRPr="003A1088" w:rsidRDefault="00C706FC" w:rsidP="00EE7625">
          <w:pPr>
            <w:jc w:val="center"/>
            <w:rPr>
              <w:b/>
              <w:color w:val="auto"/>
              <w:sz w:val="18"/>
              <w:szCs w:val="22"/>
            </w:rPr>
          </w:pPr>
        </w:p>
      </w:tc>
      <w:tc>
        <w:tcPr>
          <w:tcW w:w="2058" w:type="dxa"/>
          <w:vAlign w:val="center"/>
        </w:tcPr>
        <w:p w14:paraId="2BFDA254" w14:textId="77777777" w:rsidR="00C706FC" w:rsidRPr="0066629E" w:rsidRDefault="00C706FC" w:rsidP="00D74CDA">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DF6F09">
            <w:rPr>
              <w:rStyle w:val="PageNumber"/>
              <w:noProof/>
              <w:sz w:val="20"/>
              <w:szCs w:val="20"/>
            </w:rPr>
            <w:t>38</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DF6F09">
            <w:rPr>
              <w:rStyle w:val="PageNumber"/>
              <w:noProof/>
              <w:sz w:val="20"/>
              <w:szCs w:val="20"/>
            </w:rPr>
            <w:t>50</w:t>
          </w:r>
          <w:r w:rsidRPr="0066629E">
            <w:rPr>
              <w:rStyle w:val="PageNumber"/>
              <w:sz w:val="20"/>
              <w:szCs w:val="20"/>
            </w:rPr>
            <w:fldChar w:fldCharType="end"/>
          </w:r>
        </w:p>
      </w:tc>
    </w:tr>
  </w:tbl>
  <w:p w14:paraId="5FB11984" w14:textId="77777777" w:rsidR="00C706FC" w:rsidRPr="00EC464B" w:rsidRDefault="00C706FC" w:rsidP="00EC464B">
    <w:pPr>
      <w:pStyle w:val="Footer"/>
      <w:rPr>
        <w:sz w:val="4"/>
        <w:szCs w:val="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C706FC" w:rsidRPr="00B36432" w14:paraId="2EABBA3B" w14:textId="77777777" w:rsidTr="00925D02">
      <w:trPr>
        <w:trHeight w:val="540"/>
        <w:jc w:val="center"/>
      </w:trPr>
      <w:tc>
        <w:tcPr>
          <w:tcW w:w="2057" w:type="dxa"/>
          <w:tcBorders>
            <w:top w:val="single" w:sz="6" w:space="0" w:color="auto"/>
          </w:tcBorders>
          <w:vAlign w:val="center"/>
        </w:tcPr>
        <w:p w14:paraId="50116701" w14:textId="155FCC2A" w:rsidR="00C706FC" w:rsidRPr="004352D2" w:rsidRDefault="00C706FC" w:rsidP="00EE7625">
          <w:pPr>
            <w:jc w:val="center"/>
            <w:rPr>
              <w:b/>
              <w:color w:val="FFFFFF" w:themeColor="background1"/>
              <w:sz w:val="18"/>
              <w:szCs w:val="22"/>
            </w:rPr>
          </w:pPr>
        </w:p>
      </w:tc>
      <w:tc>
        <w:tcPr>
          <w:tcW w:w="2057" w:type="dxa"/>
          <w:tcBorders>
            <w:top w:val="single" w:sz="6" w:space="0" w:color="auto"/>
          </w:tcBorders>
          <w:vAlign w:val="center"/>
        </w:tcPr>
        <w:p w14:paraId="46A97F6F" w14:textId="77777777" w:rsidR="00C706FC" w:rsidRPr="00BD16B0" w:rsidRDefault="00C706FC" w:rsidP="00C13069">
          <w:pPr>
            <w:jc w:val="center"/>
            <w:rPr>
              <w:b/>
              <w:color w:val="FFFFFF" w:themeColor="background1"/>
              <w:sz w:val="18"/>
              <w:szCs w:val="18"/>
            </w:rPr>
          </w:pPr>
        </w:p>
      </w:tc>
      <w:tc>
        <w:tcPr>
          <w:tcW w:w="2057" w:type="dxa"/>
          <w:shd w:val="clear" w:color="auto" w:fill="FFFFFF" w:themeFill="background1"/>
          <w:vAlign w:val="center"/>
        </w:tcPr>
        <w:p w14:paraId="6F8A98A4" w14:textId="6AFF630D" w:rsidR="00C706FC" w:rsidRPr="00D74CDA" w:rsidRDefault="00C706FC" w:rsidP="008A6F50">
          <w:pPr>
            <w:jc w:val="center"/>
            <w:rPr>
              <w:b/>
              <w:color w:val="FFFFFF" w:themeColor="background1"/>
              <w:sz w:val="18"/>
              <w:szCs w:val="18"/>
            </w:rPr>
          </w:pPr>
        </w:p>
      </w:tc>
      <w:tc>
        <w:tcPr>
          <w:tcW w:w="2057" w:type="dxa"/>
          <w:shd w:val="clear" w:color="auto" w:fill="FFFFFF" w:themeFill="background1"/>
          <w:vAlign w:val="center"/>
        </w:tcPr>
        <w:p w14:paraId="330ECB2F" w14:textId="301012B6" w:rsidR="00C706FC" w:rsidRPr="007A224C" w:rsidRDefault="00C706FC" w:rsidP="00EE7625">
          <w:pPr>
            <w:jc w:val="center"/>
            <w:rPr>
              <w:b/>
              <w:color w:val="FFFFFF"/>
              <w:sz w:val="18"/>
              <w:szCs w:val="18"/>
              <w:shd w:val="clear" w:color="auto" w:fill="000000"/>
            </w:rPr>
          </w:pPr>
        </w:p>
      </w:tc>
      <w:tc>
        <w:tcPr>
          <w:tcW w:w="2057" w:type="dxa"/>
          <w:tcBorders>
            <w:top w:val="single" w:sz="6" w:space="0" w:color="auto"/>
          </w:tcBorders>
          <w:vAlign w:val="center"/>
        </w:tcPr>
        <w:p w14:paraId="59958A70" w14:textId="77777777" w:rsidR="00C706FC" w:rsidRPr="00B57463" w:rsidRDefault="00C706FC" w:rsidP="00BC150D">
          <w:pPr>
            <w:jc w:val="center"/>
            <w:rPr>
              <w:b/>
              <w:color w:val="auto"/>
              <w:szCs w:val="22"/>
              <w:shd w:val="clear" w:color="auto" w:fill="000000"/>
            </w:rPr>
          </w:pPr>
        </w:p>
      </w:tc>
      <w:tc>
        <w:tcPr>
          <w:tcW w:w="2057" w:type="dxa"/>
          <w:tcBorders>
            <w:top w:val="single" w:sz="6" w:space="0" w:color="auto"/>
          </w:tcBorders>
          <w:shd w:val="clear" w:color="auto" w:fill="000000" w:themeFill="text1"/>
          <w:vAlign w:val="center"/>
        </w:tcPr>
        <w:p w14:paraId="58ECC5A6" w14:textId="69B6162C" w:rsidR="00C706FC" w:rsidRPr="00925D02" w:rsidRDefault="00925D02" w:rsidP="00EE7625">
          <w:pPr>
            <w:jc w:val="center"/>
            <w:rPr>
              <w:b/>
              <w:color w:val="FFFFFF" w:themeColor="background1"/>
              <w:sz w:val="18"/>
              <w:szCs w:val="22"/>
            </w:rPr>
          </w:pPr>
          <w:r w:rsidRPr="00925D02">
            <w:rPr>
              <w:b/>
              <w:color w:val="FFFFFF" w:themeColor="background1"/>
              <w:sz w:val="18"/>
              <w:szCs w:val="22"/>
            </w:rPr>
            <w:t>6. LEGACY RECORDS</w:t>
          </w:r>
        </w:p>
      </w:tc>
      <w:tc>
        <w:tcPr>
          <w:tcW w:w="2058" w:type="dxa"/>
          <w:vAlign w:val="center"/>
        </w:tcPr>
        <w:p w14:paraId="0E675EC7" w14:textId="77777777" w:rsidR="00C706FC" w:rsidRPr="0066629E" w:rsidRDefault="00C706FC" w:rsidP="00D74CDA">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DF6F09">
            <w:rPr>
              <w:rStyle w:val="PageNumber"/>
              <w:noProof/>
              <w:sz w:val="20"/>
              <w:szCs w:val="20"/>
            </w:rPr>
            <w:t>41</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DF6F09">
            <w:rPr>
              <w:rStyle w:val="PageNumber"/>
              <w:noProof/>
              <w:sz w:val="20"/>
              <w:szCs w:val="20"/>
            </w:rPr>
            <w:t>50</w:t>
          </w:r>
          <w:r w:rsidRPr="0066629E">
            <w:rPr>
              <w:rStyle w:val="PageNumber"/>
              <w:sz w:val="20"/>
              <w:szCs w:val="20"/>
            </w:rPr>
            <w:fldChar w:fldCharType="end"/>
          </w:r>
        </w:p>
      </w:tc>
    </w:tr>
  </w:tbl>
  <w:p w14:paraId="0D143D48" w14:textId="77777777" w:rsidR="00C706FC" w:rsidRPr="00EC464B" w:rsidRDefault="00C706FC" w:rsidP="00EC464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769E" w14:textId="77777777" w:rsidR="00012794" w:rsidRDefault="00012794" w:rsidP="000D39EA">
      <w:r>
        <w:separator/>
      </w:r>
    </w:p>
    <w:p w14:paraId="30594F49" w14:textId="77777777" w:rsidR="00012794" w:rsidRDefault="00012794"/>
    <w:p w14:paraId="6D436CB9" w14:textId="77777777" w:rsidR="00012794" w:rsidRDefault="00012794"/>
    <w:p w14:paraId="4EAEE0CE" w14:textId="77777777" w:rsidR="00012794" w:rsidRDefault="00012794"/>
  </w:footnote>
  <w:footnote w:type="continuationSeparator" w:id="0">
    <w:p w14:paraId="79150161" w14:textId="77777777" w:rsidR="00012794" w:rsidRDefault="00012794" w:rsidP="000D39EA">
      <w:r>
        <w:continuationSeparator/>
      </w:r>
    </w:p>
    <w:p w14:paraId="35E2E6E4" w14:textId="77777777" w:rsidR="00012794" w:rsidRDefault="00012794"/>
    <w:p w14:paraId="5CC08E05" w14:textId="77777777" w:rsidR="00012794" w:rsidRDefault="00012794"/>
    <w:p w14:paraId="621543CF" w14:textId="77777777" w:rsidR="00012794" w:rsidRDefault="00012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18" w:space="0" w:color="auto"/>
        <w:bottom w:val="single" w:sz="18" w:space="0" w:color="auto"/>
      </w:tblBorders>
      <w:tblLayout w:type="fixed"/>
      <w:tblCellMar>
        <w:left w:w="115" w:type="dxa"/>
        <w:right w:w="115" w:type="dxa"/>
      </w:tblCellMar>
      <w:tblLook w:val="0000" w:firstRow="0" w:lastRow="0" w:firstColumn="0" w:lastColumn="0" w:noHBand="0" w:noVBand="0"/>
    </w:tblPr>
    <w:tblGrid>
      <w:gridCol w:w="3240"/>
      <w:gridCol w:w="3425"/>
      <w:gridCol w:w="7745"/>
    </w:tblGrid>
    <w:tr w:rsidR="00C706FC" w:rsidRPr="00B36432" w14:paraId="6E810F10" w14:textId="77777777" w:rsidTr="001D79EB">
      <w:trPr>
        <w:jc w:val="center"/>
      </w:trPr>
      <w:tc>
        <w:tcPr>
          <w:tcW w:w="3240" w:type="dxa"/>
          <w:vAlign w:val="bottom"/>
        </w:tcPr>
        <w:p w14:paraId="5D00AEBB" w14:textId="77777777" w:rsidR="00C706FC" w:rsidRPr="00BD74D5" w:rsidRDefault="00C706FC" w:rsidP="006B4A6A">
          <w:pPr>
            <w:pStyle w:val="Header"/>
          </w:pPr>
          <w:r w:rsidRPr="00BD74D5">
            <w:rPr>
              <w:noProof/>
            </w:rPr>
            <w:drawing>
              <wp:anchor distT="0" distB="0" distL="114300" distR="114300" simplePos="0" relativeHeight="251659264" behindDoc="1" locked="0" layoutInCell="1" allowOverlap="1" wp14:anchorId="682BD8B7" wp14:editId="7525C0B7">
                <wp:simplePos x="0" y="0"/>
                <wp:positionH relativeFrom="column">
                  <wp:posOffset>643</wp:posOffset>
                </wp:positionH>
                <wp:positionV relativeFrom="paragraph">
                  <wp:posOffset>-1385</wp:posOffset>
                </wp:positionV>
                <wp:extent cx="1926623" cy="676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_SecStateWA_Archives.png"/>
                        <pic:cNvPicPr/>
                      </pic:nvPicPr>
                      <pic:blipFill rotWithShape="1">
                        <a:blip r:embed="rId1" cstate="print">
                          <a:extLst>
                            <a:ext uri="{28A0092B-C50C-407E-A947-70E740481C1C}">
                              <a14:useLocalDpi xmlns:a14="http://schemas.microsoft.com/office/drawing/2010/main" val="0"/>
                            </a:ext>
                          </a:extLst>
                        </a:blip>
                        <a:srcRect l="5091"/>
                        <a:stretch/>
                      </pic:blipFill>
                      <pic:spPr bwMode="auto">
                        <a:xfrm>
                          <a:off x="0" y="0"/>
                          <a:ext cx="1926623" cy="676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25" w:type="dxa"/>
          <w:vAlign w:val="center"/>
        </w:tcPr>
        <w:p w14:paraId="7E3C2415" w14:textId="29D96BA0" w:rsidR="00C706FC" w:rsidRPr="006B4A6A" w:rsidRDefault="00C706FC" w:rsidP="006B4A6A">
          <w:pPr>
            <w:pStyle w:val="Header"/>
            <w:tabs>
              <w:tab w:val="clear" w:pos="4680"/>
              <w:tab w:val="clear" w:pos="9360"/>
              <w:tab w:val="right" w:pos="13230"/>
            </w:tabs>
            <w:jc w:val="center"/>
            <w:rPr>
              <w:b/>
              <w:caps/>
              <w:outline/>
              <w:color w:val="FF0000"/>
              <w:sz w:val="84"/>
              <w:szCs w:val="84"/>
              <w14:textOutline w14:w="9525" w14:cap="flat" w14:cmpd="sng" w14:algn="ctr">
                <w14:solidFill>
                  <w14:srgbClr w14:val="FF0000"/>
                </w14:solidFill>
                <w14:prstDash w14:val="solid"/>
                <w14:round/>
              </w14:textOutline>
              <w14:textFill>
                <w14:noFill/>
              </w14:textFill>
            </w:rPr>
          </w:pPr>
        </w:p>
      </w:tc>
      <w:tc>
        <w:tcPr>
          <w:tcW w:w="7745" w:type="dxa"/>
          <w:vAlign w:val="center"/>
        </w:tcPr>
        <w:p w14:paraId="644125E6" w14:textId="53C5EB0A" w:rsidR="00C706FC" w:rsidRDefault="00C706FC" w:rsidP="006B4A6A">
          <w:pPr>
            <w:pStyle w:val="Header"/>
            <w:tabs>
              <w:tab w:val="clear" w:pos="4680"/>
              <w:tab w:val="clear" w:pos="9360"/>
              <w:tab w:val="right" w:pos="13230"/>
            </w:tabs>
            <w:jc w:val="right"/>
            <w:rPr>
              <w:b/>
              <w:i/>
              <w:szCs w:val="22"/>
            </w:rPr>
          </w:pPr>
          <w:r w:rsidRPr="006B4A6A">
            <w:rPr>
              <w:b/>
              <w:i/>
              <w:color w:val="auto"/>
              <w:sz w:val="24"/>
              <w:szCs w:val="24"/>
            </w:rPr>
            <w:t xml:space="preserve">County Clerks </w:t>
          </w:r>
          <w:r w:rsidRPr="004A1959">
            <w:rPr>
              <w:b/>
              <w:i/>
              <w:sz w:val="24"/>
              <w:szCs w:val="24"/>
            </w:rPr>
            <w:t>Records Retention Schedule</w:t>
          </w:r>
        </w:p>
        <w:p w14:paraId="3257D487" w14:textId="49D92D4F" w:rsidR="00C706FC" w:rsidRPr="003D7DEB" w:rsidRDefault="00C706FC" w:rsidP="00C706FC">
          <w:pPr>
            <w:pStyle w:val="Header"/>
            <w:tabs>
              <w:tab w:val="clear" w:pos="4680"/>
              <w:tab w:val="clear" w:pos="9360"/>
              <w:tab w:val="right" w:pos="13230"/>
            </w:tabs>
            <w:jc w:val="right"/>
            <w:rPr>
              <w:b/>
              <w:i/>
              <w:color w:val="auto"/>
              <w:szCs w:val="22"/>
            </w:rPr>
          </w:pPr>
          <w:r>
            <w:rPr>
              <w:b/>
              <w:i/>
              <w:szCs w:val="22"/>
            </w:rPr>
            <w:t>Version 8.</w:t>
          </w:r>
          <w:r w:rsidR="006D15CE">
            <w:rPr>
              <w:b/>
              <w:i/>
              <w:szCs w:val="22"/>
            </w:rPr>
            <w:t>2</w:t>
          </w:r>
          <w:r w:rsidRPr="00825EFE">
            <w:rPr>
              <w:b/>
              <w:i/>
              <w:szCs w:val="22"/>
            </w:rPr>
            <w:t xml:space="preserve"> </w:t>
          </w:r>
          <w:r w:rsidRPr="00825EFE">
            <w:rPr>
              <w:b/>
              <w:i/>
              <w:color w:val="auto"/>
              <w:szCs w:val="22"/>
            </w:rPr>
            <w:t>(</w:t>
          </w:r>
          <w:r w:rsidR="00BF3E00">
            <w:rPr>
              <w:b/>
              <w:i/>
              <w:color w:val="auto"/>
              <w:szCs w:val="22"/>
            </w:rPr>
            <w:t>October</w:t>
          </w:r>
          <w:r w:rsidR="00A932FE">
            <w:rPr>
              <w:b/>
              <w:i/>
              <w:color w:val="auto"/>
              <w:szCs w:val="22"/>
            </w:rPr>
            <w:t xml:space="preserve"> </w:t>
          </w:r>
          <w:r>
            <w:rPr>
              <w:b/>
              <w:i/>
              <w:color w:val="auto"/>
              <w:szCs w:val="22"/>
            </w:rPr>
            <w:t>202</w:t>
          </w:r>
          <w:r w:rsidR="006D15CE">
            <w:rPr>
              <w:b/>
              <w:i/>
              <w:color w:val="auto"/>
              <w:szCs w:val="22"/>
            </w:rPr>
            <w:t>5</w:t>
          </w:r>
          <w:r w:rsidRPr="00825EFE">
            <w:rPr>
              <w:b/>
              <w:i/>
              <w:color w:val="auto"/>
              <w:szCs w:val="22"/>
            </w:rPr>
            <w:t>)</w:t>
          </w:r>
        </w:p>
      </w:tc>
    </w:tr>
  </w:tbl>
  <w:p w14:paraId="661462B5" w14:textId="77777777" w:rsidR="00C706FC" w:rsidRPr="00310B94" w:rsidRDefault="00C706FC" w:rsidP="00FF4EE1">
    <w:pPr>
      <w:pStyle w:val="Header"/>
      <w:tabs>
        <w:tab w:val="clear" w:pos="4680"/>
        <w:tab w:val="clear" w:pos="9360"/>
        <w:tab w:val="left" w:pos="1500"/>
      </w:tabs>
      <w:rPr>
        <w:sz w:val="16"/>
        <w:szCs w:val="16"/>
      </w:rPr>
    </w:pPr>
  </w:p>
  <w:p w14:paraId="371BA580" w14:textId="77777777" w:rsidR="00C706FC" w:rsidRPr="00B57463" w:rsidRDefault="00C706FC" w:rsidP="00FF4EE1">
    <w:pPr>
      <w:pStyle w:val="Header"/>
      <w:tabs>
        <w:tab w:val="clear" w:pos="4680"/>
        <w:tab w:val="clear" w:pos="9360"/>
        <w:tab w:val="left" w:pos="1500"/>
      </w:tabs>
      <w:rPr>
        <w:sz w:val="2"/>
        <w:szCs w:val="2"/>
      </w:rPr>
    </w:pPr>
    <w:r w:rsidRPr="00FF4EE1">
      <w:rPr>
        <w:sz w:val="10"/>
        <w:szCs w:val="1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03EF" w14:textId="77777777" w:rsidR="00C706FC" w:rsidRDefault="00C70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B710" w14:textId="77777777" w:rsidR="00C706FC" w:rsidRDefault="00C706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210C" w14:textId="77777777" w:rsidR="00C706FC" w:rsidRDefault="00C706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40E"/>
    <w:multiLevelType w:val="hybridMultilevel"/>
    <w:tmpl w:val="95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92DB6"/>
    <w:multiLevelType w:val="hybridMultilevel"/>
    <w:tmpl w:val="BD34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D16C8"/>
    <w:multiLevelType w:val="hybridMultilevel"/>
    <w:tmpl w:val="7632DF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CEC5E17"/>
    <w:multiLevelType w:val="hybridMultilevel"/>
    <w:tmpl w:val="DCD4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6455D"/>
    <w:multiLevelType w:val="hybridMultilevel"/>
    <w:tmpl w:val="9800E228"/>
    <w:name w:val="*-Activitiy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F551E4"/>
    <w:multiLevelType w:val="hybridMultilevel"/>
    <w:tmpl w:val="D06E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E2AD1"/>
    <w:multiLevelType w:val="multilevel"/>
    <w:tmpl w:val="EA30CD10"/>
    <w:lvl w:ilvl="0">
      <w:start w:val="1"/>
      <w:numFmt w:val="decimal"/>
      <w:lvlText w:val="%1."/>
      <w:lvlJc w:val="left"/>
      <w:pPr>
        <w:tabs>
          <w:tab w:val="num" w:pos="720"/>
        </w:tabs>
        <w:ind w:left="792" w:hanging="792"/>
      </w:pPr>
      <w:rPr>
        <w:rFonts w:ascii="Calibri" w:hAnsi="Calibri" w:hint="default"/>
        <w:b/>
        <w:sz w:val="32"/>
      </w:rPr>
    </w:lvl>
    <w:lvl w:ilvl="1">
      <w:start w:val="1"/>
      <w:numFmt w:val="decimal"/>
      <w:pStyle w:val="Activties"/>
      <w:lvlText w:val="%1.%2"/>
      <w:lvlJc w:val="left"/>
      <w:pPr>
        <w:tabs>
          <w:tab w:val="num" w:pos="990"/>
        </w:tabs>
        <w:ind w:left="270" w:firstLine="0"/>
      </w:pPr>
      <w:rPr>
        <w:rFonts w:ascii="Calibri" w:hAnsi="Calibri" w:hint="default"/>
        <w:b/>
        <w:sz w:val="28"/>
      </w:rPr>
    </w:lvl>
    <w:lvl w:ilvl="2">
      <w:start w:val="1"/>
      <w:numFmt w:val="decimal"/>
      <w:pStyle w:val="ItemNo"/>
      <w:suff w:val="space"/>
      <w:lvlText w:val="%1.%2.%3"/>
      <w:lvlJc w:val="left"/>
      <w:pPr>
        <w:ind w:left="0" w:firstLine="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
      <w:lvlJc w:val="left"/>
      <w:pPr>
        <w:tabs>
          <w:tab w:val="num" w:pos="0"/>
        </w:tabs>
        <w:ind w:left="0" w:firstLine="0"/>
      </w:pPr>
      <w:rPr>
        <w:rFonts w:hint="default"/>
      </w:rPr>
    </w:lvl>
    <w:lvl w:ilvl="4">
      <w:start w:val="1"/>
      <w:numFmt w:val="decimal"/>
      <w:lvlText w:val="%1.%2.%3.%4.%5."/>
      <w:lvlJc w:val="left"/>
      <w:pPr>
        <w:tabs>
          <w:tab w:val="num" w:pos="3600"/>
        </w:tabs>
        <w:ind w:left="3672" w:hanging="792"/>
      </w:pPr>
      <w:rPr>
        <w:rFonts w:hint="default"/>
      </w:rPr>
    </w:lvl>
    <w:lvl w:ilvl="5">
      <w:start w:val="1"/>
      <w:numFmt w:val="decimal"/>
      <w:lvlText w:val="%1.%2.%3.%4.%5.%6."/>
      <w:lvlJc w:val="left"/>
      <w:pPr>
        <w:tabs>
          <w:tab w:val="num" w:pos="4320"/>
        </w:tabs>
        <w:ind w:left="4392" w:hanging="792"/>
      </w:pPr>
      <w:rPr>
        <w:rFonts w:hint="default"/>
      </w:rPr>
    </w:lvl>
    <w:lvl w:ilvl="6">
      <w:start w:val="1"/>
      <w:numFmt w:val="decimal"/>
      <w:lvlText w:val="%1.%2.%3.%4.%5.%6.%7."/>
      <w:lvlJc w:val="left"/>
      <w:pPr>
        <w:tabs>
          <w:tab w:val="num" w:pos="5040"/>
        </w:tabs>
        <w:ind w:left="5112" w:hanging="792"/>
      </w:pPr>
      <w:rPr>
        <w:rFonts w:hint="default"/>
      </w:rPr>
    </w:lvl>
    <w:lvl w:ilvl="7">
      <w:start w:val="1"/>
      <w:numFmt w:val="decimal"/>
      <w:lvlText w:val="%1.%2.%3.%4.%5.%6.%7.%8."/>
      <w:lvlJc w:val="left"/>
      <w:pPr>
        <w:tabs>
          <w:tab w:val="num" w:pos="5760"/>
        </w:tabs>
        <w:ind w:left="5832" w:hanging="792"/>
      </w:pPr>
      <w:rPr>
        <w:rFonts w:hint="default"/>
      </w:rPr>
    </w:lvl>
    <w:lvl w:ilvl="8">
      <w:start w:val="1"/>
      <w:numFmt w:val="decimal"/>
      <w:lvlText w:val="%1.%2.%3.%4.%5.%6.%7.%8.%9."/>
      <w:lvlJc w:val="left"/>
      <w:pPr>
        <w:tabs>
          <w:tab w:val="num" w:pos="6480"/>
        </w:tabs>
        <w:ind w:left="6552" w:hanging="792"/>
      </w:pPr>
      <w:rPr>
        <w:rFonts w:hint="default"/>
      </w:rPr>
    </w:lvl>
  </w:abstractNum>
  <w:abstractNum w:abstractNumId="7" w15:restartNumberingAfterBreak="0">
    <w:nsid w:val="14F35CA3"/>
    <w:multiLevelType w:val="hybridMultilevel"/>
    <w:tmpl w:val="3A90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34336"/>
    <w:multiLevelType w:val="hybridMultilevel"/>
    <w:tmpl w:val="769A76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56C0624"/>
    <w:multiLevelType w:val="hybridMultilevel"/>
    <w:tmpl w:val="3962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06661"/>
    <w:multiLevelType w:val="hybridMultilevel"/>
    <w:tmpl w:val="E5E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44605"/>
    <w:multiLevelType w:val="hybridMultilevel"/>
    <w:tmpl w:val="C670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05180"/>
    <w:multiLevelType w:val="hybridMultilevel"/>
    <w:tmpl w:val="C4BE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17976"/>
    <w:multiLevelType w:val="hybridMultilevel"/>
    <w:tmpl w:val="D9A6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12D14"/>
    <w:multiLevelType w:val="hybridMultilevel"/>
    <w:tmpl w:val="FF10BF34"/>
    <w:lvl w:ilvl="0" w:tplc="B122E31A">
      <w:start w:val="1"/>
      <w:numFmt w:val="bullet"/>
      <w:pStyle w:val="Bullets"/>
      <w:lvlText w:val=""/>
      <w:lvlJc w:val="left"/>
      <w:pPr>
        <w:ind w:left="541" w:hanging="360"/>
      </w:pPr>
      <w:rPr>
        <w:rFonts w:ascii="Symbol" w:hAnsi="Symbol" w:hint="default"/>
        <w:color w:val="000000"/>
      </w:rPr>
    </w:lvl>
    <w:lvl w:ilvl="1" w:tplc="04090003">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15" w15:restartNumberingAfterBreak="0">
    <w:nsid w:val="22054DF5"/>
    <w:multiLevelType w:val="hybridMultilevel"/>
    <w:tmpl w:val="1032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246CA"/>
    <w:multiLevelType w:val="hybridMultilevel"/>
    <w:tmpl w:val="CF10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97151"/>
    <w:multiLevelType w:val="hybridMultilevel"/>
    <w:tmpl w:val="DB62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7A71"/>
    <w:multiLevelType w:val="hybridMultilevel"/>
    <w:tmpl w:val="13D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56FEF"/>
    <w:multiLevelType w:val="hybridMultilevel"/>
    <w:tmpl w:val="DD90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6466B"/>
    <w:multiLevelType w:val="hybridMultilevel"/>
    <w:tmpl w:val="5C36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472B1"/>
    <w:multiLevelType w:val="hybridMultilevel"/>
    <w:tmpl w:val="95D21E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3E0B5C91"/>
    <w:multiLevelType w:val="hybridMultilevel"/>
    <w:tmpl w:val="044A0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EE47C3E"/>
    <w:multiLevelType w:val="hybridMultilevel"/>
    <w:tmpl w:val="6C8C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9D536E"/>
    <w:multiLevelType w:val="hybridMultilevel"/>
    <w:tmpl w:val="B308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450F1"/>
    <w:multiLevelType w:val="hybridMultilevel"/>
    <w:tmpl w:val="1B18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8107E"/>
    <w:multiLevelType w:val="hybridMultilevel"/>
    <w:tmpl w:val="E442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80EF8"/>
    <w:multiLevelType w:val="hybridMultilevel"/>
    <w:tmpl w:val="D98C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D2D36"/>
    <w:multiLevelType w:val="hybridMultilevel"/>
    <w:tmpl w:val="E218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6280C"/>
    <w:multiLevelType w:val="hybridMultilevel"/>
    <w:tmpl w:val="3104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C10EC"/>
    <w:multiLevelType w:val="hybridMultilevel"/>
    <w:tmpl w:val="E37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A6EA0"/>
    <w:multiLevelType w:val="hybridMultilevel"/>
    <w:tmpl w:val="E296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10D08"/>
    <w:multiLevelType w:val="hybridMultilevel"/>
    <w:tmpl w:val="3A3E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80F64"/>
    <w:multiLevelType w:val="hybridMultilevel"/>
    <w:tmpl w:val="506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03841"/>
    <w:multiLevelType w:val="hybridMultilevel"/>
    <w:tmpl w:val="1D943576"/>
    <w:lvl w:ilvl="0" w:tplc="401CD47A">
      <w:start w:val="1"/>
      <w:numFmt w:val="bullet"/>
      <w:pStyle w:val="BULLETS0"/>
      <w:lvlText w:val=""/>
      <w:lvlJc w:val="left"/>
      <w:pPr>
        <w:ind w:left="1260" w:hanging="360"/>
      </w:pPr>
      <w:rPr>
        <w:rFonts w:ascii="Symbol" w:hAnsi="Symbol"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90C77"/>
    <w:multiLevelType w:val="hybridMultilevel"/>
    <w:tmpl w:val="720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F3ADB"/>
    <w:multiLevelType w:val="hybridMultilevel"/>
    <w:tmpl w:val="39CE0B66"/>
    <w:name w:val="*-Activitiy22"/>
    <w:lvl w:ilvl="0" w:tplc="A688478E">
      <w:start w:val="1"/>
      <w:numFmt w:val="bullet"/>
      <w:lvlText w:val=""/>
      <w:lvlJc w:val="left"/>
      <w:pPr>
        <w:tabs>
          <w:tab w:val="num" w:pos="360"/>
        </w:tabs>
        <w:ind w:left="360" w:hanging="360"/>
      </w:pPr>
      <w:rPr>
        <w:rFonts w:ascii="Symbol" w:hAnsi="Symbol" w:hint="default"/>
      </w:rPr>
    </w:lvl>
    <w:lvl w:ilvl="1" w:tplc="83D06554" w:tentative="1">
      <w:start w:val="1"/>
      <w:numFmt w:val="bullet"/>
      <w:lvlText w:val="o"/>
      <w:lvlJc w:val="left"/>
      <w:pPr>
        <w:tabs>
          <w:tab w:val="num" w:pos="1080"/>
        </w:tabs>
        <w:ind w:left="1080" w:hanging="360"/>
      </w:pPr>
      <w:rPr>
        <w:rFonts w:ascii="Courier New" w:hAnsi="Courier New" w:cs="Courier New" w:hint="default"/>
      </w:rPr>
    </w:lvl>
    <w:lvl w:ilvl="2" w:tplc="E416CE10" w:tentative="1">
      <w:start w:val="1"/>
      <w:numFmt w:val="bullet"/>
      <w:lvlText w:val=""/>
      <w:lvlJc w:val="left"/>
      <w:pPr>
        <w:tabs>
          <w:tab w:val="num" w:pos="1800"/>
        </w:tabs>
        <w:ind w:left="1800" w:hanging="360"/>
      </w:pPr>
      <w:rPr>
        <w:rFonts w:ascii="Wingdings" w:hAnsi="Wingdings" w:hint="default"/>
      </w:rPr>
    </w:lvl>
    <w:lvl w:ilvl="3" w:tplc="BF5A7E42" w:tentative="1">
      <w:start w:val="1"/>
      <w:numFmt w:val="bullet"/>
      <w:lvlText w:val=""/>
      <w:lvlJc w:val="left"/>
      <w:pPr>
        <w:tabs>
          <w:tab w:val="num" w:pos="2520"/>
        </w:tabs>
        <w:ind w:left="2520" w:hanging="360"/>
      </w:pPr>
      <w:rPr>
        <w:rFonts w:ascii="Symbol" w:hAnsi="Symbol" w:hint="default"/>
      </w:rPr>
    </w:lvl>
    <w:lvl w:ilvl="4" w:tplc="3BEE93B2" w:tentative="1">
      <w:start w:val="1"/>
      <w:numFmt w:val="bullet"/>
      <w:lvlText w:val="o"/>
      <w:lvlJc w:val="left"/>
      <w:pPr>
        <w:tabs>
          <w:tab w:val="num" w:pos="3240"/>
        </w:tabs>
        <w:ind w:left="3240" w:hanging="360"/>
      </w:pPr>
      <w:rPr>
        <w:rFonts w:ascii="Courier New" w:hAnsi="Courier New" w:cs="Courier New" w:hint="default"/>
      </w:rPr>
    </w:lvl>
    <w:lvl w:ilvl="5" w:tplc="ADBCA1B8" w:tentative="1">
      <w:start w:val="1"/>
      <w:numFmt w:val="bullet"/>
      <w:lvlText w:val=""/>
      <w:lvlJc w:val="left"/>
      <w:pPr>
        <w:tabs>
          <w:tab w:val="num" w:pos="3960"/>
        </w:tabs>
        <w:ind w:left="3960" w:hanging="360"/>
      </w:pPr>
      <w:rPr>
        <w:rFonts w:ascii="Wingdings" w:hAnsi="Wingdings" w:hint="default"/>
      </w:rPr>
    </w:lvl>
    <w:lvl w:ilvl="6" w:tplc="90BE3468" w:tentative="1">
      <w:start w:val="1"/>
      <w:numFmt w:val="bullet"/>
      <w:lvlText w:val=""/>
      <w:lvlJc w:val="left"/>
      <w:pPr>
        <w:tabs>
          <w:tab w:val="num" w:pos="4680"/>
        </w:tabs>
        <w:ind w:left="4680" w:hanging="360"/>
      </w:pPr>
      <w:rPr>
        <w:rFonts w:ascii="Symbol" w:hAnsi="Symbol" w:hint="default"/>
      </w:rPr>
    </w:lvl>
    <w:lvl w:ilvl="7" w:tplc="FB72ED94" w:tentative="1">
      <w:start w:val="1"/>
      <w:numFmt w:val="bullet"/>
      <w:lvlText w:val="o"/>
      <w:lvlJc w:val="left"/>
      <w:pPr>
        <w:tabs>
          <w:tab w:val="num" w:pos="5400"/>
        </w:tabs>
        <w:ind w:left="5400" w:hanging="360"/>
      </w:pPr>
      <w:rPr>
        <w:rFonts w:ascii="Courier New" w:hAnsi="Courier New" w:cs="Courier New" w:hint="default"/>
      </w:rPr>
    </w:lvl>
    <w:lvl w:ilvl="8" w:tplc="D8BEAA80"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2A02C83"/>
    <w:multiLevelType w:val="hybridMultilevel"/>
    <w:tmpl w:val="A19A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77AA6"/>
    <w:multiLevelType w:val="hybridMultilevel"/>
    <w:tmpl w:val="C896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13CF7"/>
    <w:multiLevelType w:val="hybridMultilevel"/>
    <w:tmpl w:val="2742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BB1601"/>
    <w:multiLevelType w:val="hybridMultilevel"/>
    <w:tmpl w:val="84EA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130973">
    <w:abstractNumId w:val="6"/>
  </w:num>
  <w:num w:numId="2" w16cid:durableId="809060033">
    <w:abstractNumId w:val="34"/>
  </w:num>
  <w:num w:numId="3" w16cid:durableId="1182938027">
    <w:abstractNumId w:val="14"/>
  </w:num>
  <w:num w:numId="4" w16cid:durableId="1296790462">
    <w:abstractNumId w:val="40"/>
  </w:num>
  <w:num w:numId="5" w16cid:durableId="220555516">
    <w:abstractNumId w:val="39"/>
  </w:num>
  <w:num w:numId="6" w16cid:durableId="493643692">
    <w:abstractNumId w:val="29"/>
  </w:num>
  <w:num w:numId="7" w16cid:durableId="1793471686">
    <w:abstractNumId w:val="33"/>
  </w:num>
  <w:num w:numId="8" w16cid:durableId="2128237470">
    <w:abstractNumId w:val="17"/>
  </w:num>
  <w:num w:numId="9" w16cid:durableId="1228498144">
    <w:abstractNumId w:val="11"/>
  </w:num>
  <w:num w:numId="10" w16cid:durableId="1379864606">
    <w:abstractNumId w:val="32"/>
  </w:num>
  <w:num w:numId="11" w16cid:durableId="753085876">
    <w:abstractNumId w:val="26"/>
  </w:num>
  <w:num w:numId="12" w16cid:durableId="1634942623">
    <w:abstractNumId w:val="7"/>
  </w:num>
  <w:num w:numId="13" w16cid:durableId="1905606245">
    <w:abstractNumId w:val="1"/>
  </w:num>
  <w:num w:numId="14" w16cid:durableId="368533330">
    <w:abstractNumId w:val="20"/>
  </w:num>
  <w:num w:numId="15" w16cid:durableId="1349017488">
    <w:abstractNumId w:val="10"/>
  </w:num>
  <w:num w:numId="16" w16cid:durableId="399863932">
    <w:abstractNumId w:val="23"/>
  </w:num>
  <w:num w:numId="17" w16cid:durableId="1568177557">
    <w:abstractNumId w:val="5"/>
  </w:num>
  <w:num w:numId="18" w16cid:durableId="2127850835">
    <w:abstractNumId w:val="27"/>
  </w:num>
  <w:num w:numId="19" w16cid:durableId="172306710">
    <w:abstractNumId w:val="24"/>
  </w:num>
  <w:num w:numId="20" w16cid:durableId="908346984">
    <w:abstractNumId w:val="22"/>
  </w:num>
  <w:num w:numId="21" w16cid:durableId="1386877453">
    <w:abstractNumId w:val="3"/>
  </w:num>
  <w:num w:numId="22" w16cid:durableId="1075739054">
    <w:abstractNumId w:val="13"/>
  </w:num>
  <w:num w:numId="23" w16cid:durableId="1597134257">
    <w:abstractNumId w:val="16"/>
  </w:num>
  <w:num w:numId="24" w16cid:durableId="1934241126">
    <w:abstractNumId w:val="30"/>
  </w:num>
  <w:num w:numId="25" w16cid:durableId="2146850224">
    <w:abstractNumId w:val="9"/>
  </w:num>
  <w:num w:numId="26" w16cid:durableId="635449977">
    <w:abstractNumId w:val="37"/>
  </w:num>
  <w:num w:numId="27" w16cid:durableId="1923830008">
    <w:abstractNumId w:val="31"/>
  </w:num>
  <w:num w:numId="28" w16cid:durableId="886532635">
    <w:abstractNumId w:val="21"/>
  </w:num>
  <w:num w:numId="29" w16cid:durableId="1613627852">
    <w:abstractNumId w:val="8"/>
  </w:num>
  <w:num w:numId="30" w16cid:durableId="186259987">
    <w:abstractNumId w:val="25"/>
  </w:num>
  <w:num w:numId="31" w16cid:durableId="235828389">
    <w:abstractNumId w:val="28"/>
  </w:num>
  <w:num w:numId="32" w16cid:durableId="888567488">
    <w:abstractNumId w:val="12"/>
  </w:num>
  <w:num w:numId="33" w16cid:durableId="232547820">
    <w:abstractNumId w:val="18"/>
  </w:num>
  <w:num w:numId="34" w16cid:durableId="82075113">
    <w:abstractNumId w:val="34"/>
  </w:num>
  <w:num w:numId="35" w16cid:durableId="65305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6758348">
    <w:abstractNumId w:val="0"/>
  </w:num>
  <w:num w:numId="37" w16cid:durableId="1621063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8660405">
    <w:abstractNumId w:val="15"/>
  </w:num>
  <w:num w:numId="39" w16cid:durableId="1474757888">
    <w:abstractNumId w:val="35"/>
  </w:num>
  <w:num w:numId="40" w16cid:durableId="71778395">
    <w:abstractNumId w:val="19"/>
  </w:num>
  <w:num w:numId="41" w16cid:durableId="1366908769">
    <w:abstractNumId w:val="2"/>
  </w:num>
  <w:num w:numId="42" w16cid:durableId="1296063973">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50">
      <o:colormru v:ext="edit" colors="#f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AC"/>
    <w:rsid w:val="000003FB"/>
    <w:rsid w:val="000005E1"/>
    <w:rsid w:val="000021B1"/>
    <w:rsid w:val="000026A2"/>
    <w:rsid w:val="0000278F"/>
    <w:rsid w:val="000027B4"/>
    <w:rsid w:val="000047E0"/>
    <w:rsid w:val="00012794"/>
    <w:rsid w:val="00012B35"/>
    <w:rsid w:val="00013590"/>
    <w:rsid w:val="00013796"/>
    <w:rsid w:val="000148E3"/>
    <w:rsid w:val="00016172"/>
    <w:rsid w:val="00016821"/>
    <w:rsid w:val="00017FF8"/>
    <w:rsid w:val="0002007A"/>
    <w:rsid w:val="0002102F"/>
    <w:rsid w:val="000210FC"/>
    <w:rsid w:val="0002143F"/>
    <w:rsid w:val="0002153B"/>
    <w:rsid w:val="00022DE0"/>
    <w:rsid w:val="00023847"/>
    <w:rsid w:val="000239CC"/>
    <w:rsid w:val="00024509"/>
    <w:rsid w:val="00024C7B"/>
    <w:rsid w:val="000260E3"/>
    <w:rsid w:val="000260E8"/>
    <w:rsid w:val="00026F21"/>
    <w:rsid w:val="000318B1"/>
    <w:rsid w:val="00031DA3"/>
    <w:rsid w:val="00034E31"/>
    <w:rsid w:val="00035F6E"/>
    <w:rsid w:val="000369FE"/>
    <w:rsid w:val="00037312"/>
    <w:rsid w:val="00037D03"/>
    <w:rsid w:val="00041035"/>
    <w:rsid w:val="00042413"/>
    <w:rsid w:val="00042D95"/>
    <w:rsid w:val="00043E84"/>
    <w:rsid w:val="000443C3"/>
    <w:rsid w:val="00044985"/>
    <w:rsid w:val="000456E4"/>
    <w:rsid w:val="00046265"/>
    <w:rsid w:val="00046960"/>
    <w:rsid w:val="00047C53"/>
    <w:rsid w:val="000506D1"/>
    <w:rsid w:val="00051AD1"/>
    <w:rsid w:val="00054038"/>
    <w:rsid w:val="00054966"/>
    <w:rsid w:val="0005513E"/>
    <w:rsid w:val="000555BE"/>
    <w:rsid w:val="00057E17"/>
    <w:rsid w:val="00060BD3"/>
    <w:rsid w:val="00063BCA"/>
    <w:rsid w:val="00064A07"/>
    <w:rsid w:val="00064F01"/>
    <w:rsid w:val="0006547F"/>
    <w:rsid w:val="00066B7A"/>
    <w:rsid w:val="00067EB1"/>
    <w:rsid w:val="0007220D"/>
    <w:rsid w:val="00073303"/>
    <w:rsid w:val="00074D85"/>
    <w:rsid w:val="0007598B"/>
    <w:rsid w:val="000760A3"/>
    <w:rsid w:val="00076C51"/>
    <w:rsid w:val="00077179"/>
    <w:rsid w:val="0007740F"/>
    <w:rsid w:val="00081A2F"/>
    <w:rsid w:val="00081D5D"/>
    <w:rsid w:val="00081E9D"/>
    <w:rsid w:val="00083791"/>
    <w:rsid w:val="00084554"/>
    <w:rsid w:val="00085317"/>
    <w:rsid w:val="00086854"/>
    <w:rsid w:val="000900D7"/>
    <w:rsid w:val="00091A60"/>
    <w:rsid w:val="00092D83"/>
    <w:rsid w:val="0009370D"/>
    <w:rsid w:val="00093C18"/>
    <w:rsid w:val="0009491F"/>
    <w:rsid w:val="00094E67"/>
    <w:rsid w:val="00096F32"/>
    <w:rsid w:val="00097592"/>
    <w:rsid w:val="0009766F"/>
    <w:rsid w:val="00097673"/>
    <w:rsid w:val="00097705"/>
    <w:rsid w:val="00097BA2"/>
    <w:rsid w:val="000A1AA6"/>
    <w:rsid w:val="000A2619"/>
    <w:rsid w:val="000A3330"/>
    <w:rsid w:val="000A3F23"/>
    <w:rsid w:val="000A46ED"/>
    <w:rsid w:val="000A69F8"/>
    <w:rsid w:val="000A6F95"/>
    <w:rsid w:val="000B0E81"/>
    <w:rsid w:val="000B24B8"/>
    <w:rsid w:val="000B2873"/>
    <w:rsid w:val="000B3444"/>
    <w:rsid w:val="000B4326"/>
    <w:rsid w:val="000C1549"/>
    <w:rsid w:val="000C3323"/>
    <w:rsid w:val="000C3E25"/>
    <w:rsid w:val="000C41E8"/>
    <w:rsid w:val="000C7276"/>
    <w:rsid w:val="000C728D"/>
    <w:rsid w:val="000D0235"/>
    <w:rsid w:val="000D0651"/>
    <w:rsid w:val="000D082A"/>
    <w:rsid w:val="000D2052"/>
    <w:rsid w:val="000D39EA"/>
    <w:rsid w:val="000D4781"/>
    <w:rsid w:val="000D492F"/>
    <w:rsid w:val="000D5887"/>
    <w:rsid w:val="000D58AA"/>
    <w:rsid w:val="000E2F7D"/>
    <w:rsid w:val="000E4F35"/>
    <w:rsid w:val="000E5A57"/>
    <w:rsid w:val="000E6C9F"/>
    <w:rsid w:val="000F15A4"/>
    <w:rsid w:val="000F1871"/>
    <w:rsid w:val="000F1BAF"/>
    <w:rsid w:val="000F1C8D"/>
    <w:rsid w:val="000F64A5"/>
    <w:rsid w:val="000F74F8"/>
    <w:rsid w:val="000F7E74"/>
    <w:rsid w:val="00100D74"/>
    <w:rsid w:val="00101918"/>
    <w:rsid w:val="0010212C"/>
    <w:rsid w:val="0010265A"/>
    <w:rsid w:val="001031FD"/>
    <w:rsid w:val="00103E79"/>
    <w:rsid w:val="001047B4"/>
    <w:rsid w:val="00104E76"/>
    <w:rsid w:val="00104F67"/>
    <w:rsid w:val="00105225"/>
    <w:rsid w:val="001108C8"/>
    <w:rsid w:val="001125AA"/>
    <w:rsid w:val="001131A9"/>
    <w:rsid w:val="00113A00"/>
    <w:rsid w:val="001148FF"/>
    <w:rsid w:val="00114B41"/>
    <w:rsid w:val="00115560"/>
    <w:rsid w:val="001168FC"/>
    <w:rsid w:val="001203A9"/>
    <w:rsid w:val="00121AB1"/>
    <w:rsid w:val="001229B4"/>
    <w:rsid w:val="00122BB9"/>
    <w:rsid w:val="0012341C"/>
    <w:rsid w:val="00123AF8"/>
    <w:rsid w:val="00123BF4"/>
    <w:rsid w:val="00124B01"/>
    <w:rsid w:val="001253F5"/>
    <w:rsid w:val="0012626A"/>
    <w:rsid w:val="001277C3"/>
    <w:rsid w:val="00127F72"/>
    <w:rsid w:val="001304DF"/>
    <w:rsid w:val="001308E5"/>
    <w:rsid w:val="00130A30"/>
    <w:rsid w:val="00131205"/>
    <w:rsid w:val="001316BE"/>
    <w:rsid w:val="001318D3"/>
    <w:rsid w:val="001343AA"/>
    <w:rsid w:val="00134F79"/>
    <w:rsid w:val="0013758A"/>
    <w:rsid w:val="001408D6"/>
    <w:rsid w:val="0014234C"/>
    <w:rsid w:val="001426CC"/>
    <w:rsid w:val="00142F5E"/>
    <w:rsid w:val="00144AE1"/>
    <w:rsid w:val="00144DB4"/>
    <w:rsid w:val="0014514C"/>
    <w:rsid w:val="00147515"/>
    <w:rsid w:val="00147909"/>
    <w:rsid w:val="00147F1B"/>
    <w:rsid w:val="001501AC"/>
    <w:rsid w:val="00150B2F"/>
    <w:rsid w:val="00150EF3"/>
    <w:rsid w:val="00152965"/>
    <w:rsid w:val="00152C87"/>
    <w:rsid w:val="00154D55"/>
    <w:rsid w:val="00155902"/>
    <w:rsid w:val="00155ACB"/>
    <w:rsid w:val="00156D43"/>
    <w:rsid w:val="00157538"/>
    <w:rsid w:val="00157E3A"/>
    <w:rsid w:val="0016026D"/>
    <w:rsid w:val="00160EB8"/>
    <w:rsid w:val="001617EB"/>
    <w:rsid w:val="00162729"/>
    <w:rsid w:val="00162C0E"/>
    <w:rsid w:val="00163425"/>
    <w:rsid w:val="0016484B"/>
    <w:rsid w:val="00164AB7"/>
    <w:rsid w:val="00164C29"/>
    <w:rsid w:val="00166BF7"/>
    <w:rsid w:val="00167C0D"/>
    <w:rsid w:val="00172962"/>
    <w:rsid w:val="00173F50"/>
    <w:rsid w:val="001740A4"/>
    <w:rsid w:val="001748B4"/>
    <w:rsid w:val="001748D2"/>
    <w:rsid w:val="00174E58"/>
    <w:rsid w:val="0017535B"/>
    <w:rsid w:val="001773FF"/>
    <w:rsid w:val="00181975"/>
    <w:rsid w:val="00182286"/>
    <w:rsid w:val="00182936"/>
    <w:rsid w:val="00182B68"/>
    <w:rsid w:val="00182D9A"/>
    <w:rsid w:val="00184A2D"/>
    <w:rsid w:val="00184AC1"/>
    <w:rsid w:val="001855FD"/>
    <w:rsid w:val="00186306"/>
    <w:rsid w:val="0018677A"/>
    <w:rsid w:val="0019001B"/>
    <w:rsid w:val="00190152"/>
    <w:rsid w:val="00191010"/>
    <w:rsid w:val="001913B9"/>
    <w:rsid w:val="00192C03"/>
    <w:rsid w:val="001930A0"/>
    <w:rsid w:val="0019371A"/>
    <w:rsid w:val="00193B63"/>
    <w:rsid w:val="0019608F"/>
    <w:rsid w:val="0019618B"/>
    <w:rsid w:val="00197112"/>
    <w:rsid w:val="001971DD"/>
    <w:rsid w:val="001A04C4"/>
    <w:rsid w:val="001A1F86"/>
    <w:rsid w:val="001A3FBD"/>
    <w:rsid w:val="001A408F"/>
    <w:rsid w:val="001A5DE0"/>
    <w:rsid w:val="001A6265"/>
    <w:rsid w:val="001A6B8F"/>
    <w:rsid w:val="001A780E"/>
    <w:rsid w:val="001A7BB5"/>
    <w:rsid w:val="001A7DE0"/>
    <w:rsid w:val="001B0920"/>
    <w:rsid w:val="001B1380"/>
    <w:rsid w:val="001B1D28"/>
    <w:rsid w:val="001B20F5"/>
    <w:rsid w:val="001C00CF"/>
    <w:rsid w:val="001C14DE"/>
    <w:rsid w:val="001C1CAA"/>
    <w:rsid w:val="001C3BF8"/>
    <w:rsid w:val="001C4A44"/>
    <w:rsid w:val="001C5C59"/>
    <w:rsid w:val="001C6475"/>
    <w:rsid w:val="001C6745"/>
    <w:rsid w:val="001D0538"/>
    <w:rsid w:val="001D30F9"/>
    <w:rsid w:val="001D5456"/>
    <w:rsid w:val="001D5AAC"/>
    <w:rsid w:val="001D79EB"/>
    <w:rsid w:val="001E06A3"/>
    <w:rsid w:val="001E0A50"/>
    <w:rsid w:val="001E4731"/>
    <w:rsid w:val="001E4E86"/>
    <w:rsid w:val="001E59E5"/>
    <w:rsid w:val="001F0BAE"/>
    <w:rsid w:val="001F1192"/>
    <w:rsid w:val="001F1C8F"/>
    <w:rsid w:val="001F4071"/>
    <w:rsid w:val="001F47C0"/>
    <w:rsid w:val="001F5443"/>
    <w:rsid w:val="00202470"/>
    <w:rsid w:val="00202F5D"/>
    <w:rsid w:val="002036DD"/>
    <w:rsid w:val="0020433B"/>
    <w:rsid w:val="00204E23"/>
    <w:rsid w:val="00205035"/>
    <w:rsid w:val="002060A2"/>
    <w:rsid w:val="002064A6"/>
    <w:rsid w:val="002066AB"/>
    <w:rsid w:val="00206E05"/>
    <w:rsid w:val="002100B1"/>
    <w:rsid w:val="0021028A"/>
    <w:rsid w:val="00210D2C"/>
    <w:rsid w:val="0021149D"/>
    <w:rsid w:val="00211DD1"/>
    <w:rsid w:val="0021236A"/>
    <w:rsid w:val="00212904"/>
    <w:rsid w:val="00213AAE"/>
    <w:rsid w:val="0021405A"/>
    <w:rsid w:val="002146A8"/>
    <w:rsid w:val="00214CAF"/>
    <w:rsid w:val="002155D5"/>
    <w:rsid w:val="0022049B"/>
    <w:rsid w:val="00220E22"/>
    <w:rsid w:val="00221A1D"/>
    <w:rsid w:val="00221EB0"/>
    <w:rsid w:val="0022369F"/>
    <w:rsid w:val="00223AA8"/>
    <w:rsid w:val="0022418D"/>
    <w:rsid w:val="002248DA"/>
    <w:rsid w:val="00224D1A"/>
    <w:rsid w:val="00225F47"/>
    <w:rsid w:val="00226EDF"/>
    <w:rsid w:val="00230BBF"/>
    <w:rsid w:val="00231C32"/>
    <w:rsid w:val="00231E3A"/>
    <w:rsid w:val="00232033"/>
    <w:rsid w:val="0023259A"/>
    <w:rsid w:val="00232C16"/>
    <w:rsid w:val="00235285"/>
    <w:rsid w:val="002372BB"/>
    <w:rsid w:val="002374CD"/>
    <w:rsid w:val="00237667"/>
    <w:rsid w:val="002376F2"/>
    <w:rsid w:val="00237CB3"/>
    <w:rsid w:val="00237DA0"/>
    <w:rsid w:val="00240107"/>
    <w:rsid w:val="00240D87"/>
    <w:rsid w:val="00240E20"/>
    <w:rsid w:val="00242F3F"/>
    <w:rsid w:val="00243826"/>
    <w:rsid w:val="002438C6"/>
    <w:rsid w:val="002460A3"/>
    <w:rsid w:val="00246B1A"/>
    <w:rsid w:val="0024756D"/>
    <w:rsid w:val="002503D9"/>
    <w:rsid w:val="002513DD"/>
    <w:rsid w:val="0025149B"/>
    <w:rsid w:val="00252BDB"/>
    <w:rsid w:val="00252CF6"/>
    <w:rsid w:val="0025445C"/>
    <w:rsid w:val="002552D2"/>
    <w:rsid w:val="002569E0"/>
    <w:rsid w:val="0025711D"/>
    <w:rsid w:val="00257544"/>
    <w:rsid w:val="002575BF"/>
    <w:rsid w:val="00260F96"/>
    <w:rsid w:val="00260FD5"/>
    <w:rsid w:val="0026348F"/>
    <w:rsid w:val="00264187"/>
    <w:rsid w:val="002645C8"/>
    <w:rsid w:val="00264FF3"/>
    <w:rsid w:val="002650DA"/>
    <w:rsid w:val="00265C74"/>
    <w:rsid w:val="00267DFF"/>
    <w:rsid w:val="002712B8"/>
    <w:rsid w:val="00271448"/>
    <w:rsid w:val="0027347F"/>
    <w:rsid w:val="00273E9D"/>
    <w:rsid w:val="00275034"/>
    <w:rsid w:val="0027532E"/>
    <w:rsid w:val="00276157"/>
    <w:rsid w:val="0028056E"/>
    <w:rsid w:val="0028237D"/>
    <w:rsid w:val="002825AB"/>
    <w:rsid w:val="0028461A"/>
    <w:rsid w:val="00284F31"/>
    <w:rsid w:val="0028588F"/>
    <w:rsid w:val="00286FF5"/>
    <w:rsid w:val="00287320"/>
    <w:rsid w:val="00290B22"/>
    <w:rsid w:val="0029257F"/>
    <w:rsid w:val="002962A9"/>
    <w:rsid w:val="00296B66"/>
    <w:rsid w:val="002A2965"/>
    <w:rsid w:val="002A2D9C"/>
    <w:rsid w:val="002A30B6"/>
    <w:rsid w:val="002A3BA9"/>
    <w:rsid w:val="002A4143"/>
    <w:rsid w:val="002A4DB4"/>
    <w:rsid w:val="002A4E73"/>
    <w:rsid w:val="002A515E"/>
    <w:rsid w:val="002B0909"/>
    <w:rsid w:val="002B110A"/>
    <w:rsid w:val="002B205B"/>
    <w:rsid w:val="002B2131"/>
    <w:rsid w:val="002B3B84"/>
    <w:rsid w:val="002B40C3"/>
    <w:rsid w:val="002B515C"/>
    <w:rsid w:val="002B55EC"/>
    <w:rsid w:val="002B69D0"/>
    <w:rsid w:val="002C005E"/>
    <w:rsid w:val="002C09E2"/>
    <w:rsid w:val="002C1A56"/>
    <w:rsid w:val="002C1DD4"/>
    <w:rsid w:val="002C2E49"/>
    <w:rsid w:val="002C3086"/>
    <w:rsid w:val="002C3A45"/>
    <w:rsid w:val="002C4CF5"/>
    <w:rsid w:val="002C5456"/>
    <w:rsid w:val="002C7E23"/>
    <w:rsid w:val="002D0887"/>
    <w:rsid w:val="002D08B1"/>
    <w:rsid w:val="002D0F76"/>
    <w:rsid w:val="002D12D2"/>
    <w:rsid w:val="002D1732"/>
    <w:rsid w:val="002D19D2"/>
    <w:rsid w:val="002D26BC"/>
    <w:rsid w:val="002D2F2A"/>
    <w:rsid w:val="002D36D7"/>
    <w:rsid w:val="002D4612"/>
    <w:rsid w:val="002D5979"/>
    <w:rsid w:val="002D7773"/>
    <w:rsid w:val="002E16AF"/>
    <w:rsid w:val="002E1C1D"/>
    <w:rsid w:val="002E20AD"/>
    <w:rsid w:val="002E3048"/>
    <w:rsid w:val="002E44EF"/>
    <w:rsid w:val="002E4A15"/>
    <w:rsid w:val="002E5086"/>
    <w:rsid w:val="002E73D5"/>
    <w:rsid w:val="002F005B"/>
    <w:rsid w:val="002F0AF1"/>
    <w:rsid w:val="002F1553"/>
    <w:rsid w:val="002F16C5"/>
    <w:rsid w:val="002F32E9"/>
    <w:rsid w:val="002F39DC"/>
    <w:rsid w:val="002F42AD"/>
    <w:rsid w:val="002F4DB7"/>
    <w:rsid w:val="002F63E2"/>
    <w:rsid w:val="002F6AE9"/>
    <w:rsid w:val="00301369"/>
    <w:rsid w:val="003019BF"/>
    <w:rsid w:val="00301E92"/>
    <w:rsid w:val="00302815"/>
    <w:rsid w:val="0030483B"/>
    <w:rsid w:val="00306BED"/>
    <w:rsid w:val="00306E13"/>
    <w:rsid w:val="00307E18"/>
    <w:rsid w:val="003103CA"/>
    <w:rsid w:val="00310A02"/>
    <w:rsid w:val="00310B94"/>
    <w:rsid w:val="00311EA0"/>
    <w:rsid w:val="00312228"/>
    <w:rsid w:val="003138D2"/>
    <w:rsid w:val="00313C3C"/>
    <w:rsid w:val="00313D67"/>
    <w:rsid w:val="00314272"/>
    <w:rsid w:val="0031496D"/>
    <w:rsid w:val="003149A9"/>
    <w:rsid w:val="00317562"/>
    <w:rsid w:val="00320475"/>
    <w:rsid w:val="003205B5"/>
    <w:rsid w:val="0032176A"/>
    <w:rsid w:val="00321A33"/>
    <w:rsid w:val="00321DE1"/>
    <w:rsid w:val="00322358"/>
    <w:rsid w:val="00322CDF"/>
    <w:rsid w:val="00323615"/>
    <w:rsid w:val="00324C22"/>
    <w:rsid w:val="003258DE"/>
    <w:rsid w:val="00326306"/>
    <w:rsid w:val="00330480"/>
    <w:rsid w:val="00330549"/>
    <w:rsid w:val="00332108"/>
    <w:rsid w:val="003323AD"/>
    <w:rsid w:val="00332D72"/>
    <w:rsid w:val="00332F6E"/>
    <w:rsid w:val="00333297"/>
    <w:rsid w:val="00333324"/>
    <w:rsid w:val="00333B05"/>
    <w:rsid w:val="00333BC0"/>
    <w:rsid w:val="00337777"/>
    <w:rsid w:val="00337F87"/>
    <w:rsid w:val="00340896"/>
    <w:rsid w:val="00342536"/>
    <w:rsid w:val="0034331F"/>
    <w:rsid w:val="00343CF6"/>
    <w:rsid w:val="00343E52"/>
    <w:rsid w:val="00344067"/>
    <w:rsid w:val="003440C5"/>
    <w:rsid w:val="003445F2"/>
    <w:rsid w:val="00344679"/>
    <w:rsid w:val="00345062"/>
    <w:rsid w:val="003475E4"/>
    <w:rsid w:val="00347D02"/>
    <w:rsid w:val="0035021F"/>
    <w:rsid w:val="003506A5"/>
    <w:rsid w:val="00351119"/>
    <w:rsid w:val="0035183D"/>
    <w:rsid w:val="003530D6"/>
    <w:rsid w:val="003565B2"/>
    <w:rsid w:val="00357A13"/>
    <w:rsid w:val="00357B34"/>
    <w:rsid w:val="00360A1E"/>
    <w:rsid w:val="003614E9"/>
    <w:rsid w:val="003625BB"/>
    <w:rsid w:val="00363CAC"/>
    <w:rsid w:val="0036455F"/>
    <w:rsid w:val="00365D71"/>
    <w:rsid w:val="00365DE5"/>
    <w:rsid w:val="0036640B"/>
    <w:rsid w:val="00366468"/>
    <w:rsid w:val="003701F6"/>
    <w:rsid w:val="00370F00"/>
    <w:rsid w:val="00374C5A"/>
    <w:rsid w:val="00376D8E"/>
    <w:rsid w:val="003778F8"/>
    <w:rsid w:val="00381860"/>
    <w:rsid w:val="00381C83"/>
    <w:rsid w:val="00382B1B"/>
    <w:rsid w:val="00382BF2"/>
    <w:rsid w:val="00383CB1"/>
    <w:rsid w:val="0038435C"/>
    <w:rsid w:val="0038533C"/>
    <w:rsid w:val="0038537E"/>
    <w:rsid w:val="00385627"/>
    <w:rsid w:val="003859C1"/>
    <w:rsid w:val="0038625F"/>
    <w:rsid w:val="003869FF"/>
    <w:rsid w:val="00387B62"/>
    <w:rsid w:val="003905F7"/>
    <w:rsid w:val="00390B0C"/>
    <w:rsid w:val="00392FFA"/>
    <w:rsid w:val="00393BF2"/>
    <w:rsid w:val="003949B2"/>
    <w:rsid w:val="00394AC5"/>
    <w:rsid w:val="00396B80"/>
    <w:rsid w:val="003972FC"/>
    <w:rsid w:val="003A037C"/>
    <w:rsid w:val="003A07D0"/>
    <w:rsid w:val="003A1088"/>
    <w:rsid w:val="003A16CA"/>
    <w:rsid w:val="003A175C"/>
    <w:rsid w:val="003A250E"/>
    <w:rsid w:val="003A3577"/>
    <w:rsid w:val="003A41FE"/>
    <w:rsid w:val="003A5262"/>
    <w:rsid w:val="003A56FD"/>
    <w:rsid w:val="003A7489"/>
    <w:rsid w:val="003A74A9"/>
    <w:rsid w:val="003B03BB"/>
    <w:rsid w:val="003B0773"/>
    <w:rsid w:val="003B13E9"/>
    <w:rsid w:val="003B24CE"/>
    <w:rsid w:val="003B3013"/>
    <w:rsid w:val="003B43AC"/>
    <w:rsid w:val="003B4791"/>
    <w:rsid w:val="003B4E92"/>
    <w:rsid w:val="003B5DEC"/>
    <w:rsid w:val="003C0715"/>
    <w:rsid w:val="003C3A35"/>
    <w:rsid w:val="003C46E7"/>
    <w:rsid w:val="003C55BE"/>
    <w:rsid w:val="003C58D9"/>
    <w:rsid w:val="003C6287"/>
    <w:rsid w:val="003C6394"/>
    <w:rsid w:val="003C6DA3"/>
    <w:rsid w:val="003C6EC0"/>
    <w:rsid w:val="003C7277"/>
    <w:rsid w:val="003D08AB"/>
    <w:rsid w:val="003D16FC"/>
    <w:rsid w:val="003D2F74"/>
    <w:rsid w:val="003D3195"/>
    <w:rsid w:val="003D33A0"/>
    <w:rsid w:val="003D472A"/>
    <w:rsid w:val="003D60CB"/>
    <w:rsid w:val="003D6204"/>
    <w:rsid w:val="003D76D5"/>
    <w:rsid w:val="003E0272"/>
    <w:rsid w:val="003E0485"/>
    <w:rsid w:val="003E061D"/>
    <w:rsid w:val="003E198E"/>
    <w:rsid w:val="003E4509"/>
    <w:rsid w:val="003E4ED0"/>
    <w:rsid w:val="003E5A39"/>
    <w:rsid w:val="003E687E"/>
    <w:rsid w:val="003E7694"/>
    <w:rsid w:val="003F091D"/>
    <w:rsid w:val="003F15D0"/>
    <w:rsid w:val="003F1BD8"/>
    <w:rsid w:val="003F44AE"/>
    <w:rsid w:val="003F48C5"/>
    <w:rsid w:val="003F5958"/>
    <w:rsid w:val="00400E80"/>
    <w:rsid w:val="00402CE2"/>
    <w:rsid w:val="00403200"/>
    <w:rsid w:val="00404BF0"/>
    <w:rsid w:val="004056F2"/>
    <w:rsid w:val="004110D0"/>
    <w:rsid w:val="004111FB"/>
    <w:rsid w:val="0041124D"/>
    <w:rsid w:val="00412202"/>
    <w:rsid w:val="004122CA"/>
    <w:rsid w:val="00412E40"/>
    <w:rsid w:val="00413972"/>
    <w:rsid w:val="00415D5C"/>
    <w:rsid w:val="00415DA5"/>
    <w:rsid w:val="004162EB"/>
    <w:rsid w:val="004201E5"/>
    <w:rsid w:val="0042233B"/>
    <w:rsid w:val="00422E59"/>
    <w:rsid w:val="00423390"/>
    <w:rsid w:val="004249D8"/>
    <w:rsid w:val="004257FB"/>
    <w:rsid w:val="004274EB"/>
    <w:rsid w:val="004309B1"/>
    <w:rsid w:val="00430C2B"/>
    <w:rsid w:val="0043134B"/>
    <w:rsid w:val="00431ABF"/>
    <w:rsid w:val="004327AB"/>
    <w:rsid w:val="00433638"/>
    <w:rsid w:val="0043370A"/>
    <w:rsid w:val="00434CB5"/>
    <w:rsid w:val="004352D2"/>
    <w:rsid w:val="004362B3"/>
    <w:rsid w:val="00436850"/>
    <w:rsid w:val="004370FE"/>
    <w:rsid w:val="004371CF"/>
    <w:rsid w:val="00437B29"/>
    <w:rsid w:val="00441400"/>
    <w:rsid w:val="00442B2B"/>
    <w:rsid w:val="00442C38"/>
    <w:rsid w:val="00443154"/>
    <w:rsid w:val="00444BDA"/>
    <w:rsid w:val="00445321"/>
    <w:rsid w:val="00445558"/>
    <w:rsid w:val="004467BA"/>
    <w:rsid w:val="00446DD0"/>
    <w:rsid w:val="00447DBB"/>
    <w:rsid w:val="00452092"/>
    <w:rsid w:val="0045219C"/>
    <w:rsid w:val="0045413A"/>
    <w:rsid w:val="00454237"/>
    <w:rsid w:val="00454AD8"/>
    <w:rsid w:val="004570C5"/>
    <w:rsid w:val="0045723D"/>
    <w:rsid w:val="0046048A"/>
    <w:rsid w:val="00460C46"/>
    <w:rsid w:val="0046124D"/>
    <w:rsid w:val="00462644"/>
    <w:rsid w:val="0046310A"/>
    <w:rsid w:val="00465099"/>
    <w:rsid w:val="00465422"/>
    <w:rsid w:val="004664F3"/>
    <w:rsid w:val="004674FE"/>
    <w:rsid w:val="0047093F"/>
    <w:rsid w:val="00471CC8"/>
    <w:rsid w:val="00472820"/>
    <w:rsid w:val="00472AB5"/>
    <w:rsid w:val="00472C05"/>
    <w:rsid w:val="0047346A"/>
    <w:rsid w:val="004749CF"/>
    <w:rsid w:val="00475CC7"/>
    <w:rsid w:val="0048072B"/>
    <w:rsid w:val="00481757"/>
    <w:rsid w:val="00481FF8"/>
    <w:rsid w:val="0048490A"/>
    <w:rsid w:val="00484DCC"/>
    <w:rsid w:val="00485850"/>
    <w:rsid w:val="00485D49"/>
    <w:rsid w:val="00486DDD"/>
    <w:rsid w:val="00487F9B"/>
    <w:rsid w:val="0049082E"/>
    <w:rsid w:val="00490B53"/>
    <w:rsid w:val="00491F5B"/>
    <w:rsid w:val="00493416"/>
    <w:rsid w:val="00494FDA"/>
    <w:rsid w:val="004952D5"/>
    <w:rsid w:val="00495499"/>
    <w:rsid w:val="004A1649"/>
    <w:rsid w:val="004A19CC"/>
    <w:rsid w:val="004A250D"/>
    <w:rsid w:val="004A4657"/>
    <w:rsid w:val="004A5A5B"/>
    <w:rsid w:val="004A705E"/>
    <w:rsid w:val="004A74B7"/>
    <w:rsid w:val="004B13F4"/>
    <w:rsid w:val="004B1C55"/>
    <w:rsid w:val="004B31D0"/>
    <w:rsid w:val="004C02DF"/>
    <w:rsid w:val="004C1762"/>
    <w:rsid w:val="004C3177"/>
    <w:rsid w:val="004C337A"/>
    <w:rsid w:val="004C36EA"/>
    <w:rsid w:val="004C3A4E"/>
    <w:rsid w:val="004C4F40"/>
    <w:rsid w:val="004D0FEF"/>
    <w:rsid w:val="004D62E7"/>
    <w:rsid w:val="004D7C53"/>
    <w:rsid w:val="004E0B9D"/>
    <w:rsid w:val="004E1688"/>
    <w:rsid w:val="004E26D0"/>
    <w:rsid w:val="004E40B9"/>
    <w:rsid w:val="004E4B42"/>
    <w:rsid w:val="004E78C9"/>
    <w:rsid w:val="004F0707"/>
    <w:rsid w:val="004F0EED"/>
    <w:rsid w:val="004F2E83"/>
    <w:rsid w:val="004F3633"/>
    <w:rsid w:val="004F494F"/>
    <w:rsid w:val="004F50C9"/>
    <w:rsid w:val="004F58BF"/>
    <w:rsid w:val="004F6C19"/>
    <w:rsid w:val="004F749F"/>
    <w:rsid w:val="004F75E8"/>
    <w:rsid w:val="0050093E"/>
    <w:rsid w:val="00500A65"/>
    <w:rsid w:val="00500BF2"/>
    <w:rsid w:val="00501449"/>
    <w:rsid w:val="00501F01"/>
    <w:rsid w:val="0050262F"/>
    <w:rsid w:val="00502F61"/>
    <w:rsid w:val="00503369"/>
    <w:rsid w:val="0050424B"/>
    <w:rsid w:val="00504570"/>
    <w:rsid w:val="005045E7"/>
    <w:rsid w:val="005071C2"/>
    <w:rsid w:val="00507F1D"/>
    <w:rsid w:val="0051026D"/>
    <w:rsid w:val="005106D5"/>
    <w:rsid w:val="00512376"/>
    <w:rsid w:val="00512C10"/>
    <w:rsid w:val="0051335B"/>
    <w:rsid w:val="00514829"/>
    <w:rsid w:val="00515101"/>
    <w:rsid w:val="00515622"/>
    <w:rsid w:val="00515840"/>
    <w:rsid w:val="00515CBC"/>
    <w:rsid w:val="0051706C"/>
    <w:rsid w:val="005175E5"/>
    <w:rsid w:val="005203AC"/>
    <w:rsid w:val="00522A04"/>
    <w:rsid w:val="00522C5B"/>
    <w:rsid w:val="005234B5"/>
    <w:rsid w:val="00524747"/>
    <w:rsid w:val="00525ACE"/>
    <w:rsid w:val="00526569"/>
    <w:rsid w:val="00526732"/>
    <w:rsid w:val="005275E2"/>
    <w:rsid w:val="00530A1D"/>
    <w:rsid w:val="00530C4C"/>
    <w:rsid w:val="00530DCE"/>
    <w:rsid w:val="00532FE6"/>
    <w:rsid w:val="005349F4"/>
    <w:rsid w:val="00534CE1"/>
    <w:rsid w:val="00535A14"/>
    <w:rsid w:val="00536084"/>
    <w:rsid w:val="00536D56"/>
    <w:rsid w:val="005372A8"/>
    <w:rsid w:val="00537737"/>
    <w:rsid w:val="0054184F"/>
    <w:rsid w:val="0054252A"/>
    <w:rsid w:val="005425BE"/>
    <w:rsid w:val="0054420C"/>
    <w:rsid w:val="00544F5A"/>
    <w:rsid w:val="00546D45"/>
    <w:rsid w:val="00551539"/>
    <w:rsid w:val="0055200F"/>
    <w:rsid w:val="00552BCC"/>
    <w:rsid w:val="00553E78"/>
    <w:rsid w:val="0055407F"/>
    <w:rsid w:val="00554CA6"/>
    <w:rsid w:val="005560F4"/>
    <w:rsid w:val="005579DA"/>
    <w:rsid w:val="00557B3D"/>
    <w:rsid w:val="00560800"/>
    <w:rsid w:val="0056111E"/>
    <w:rsid w:val="00562EB2"/>
    <w:rsid w:val="00563495"/>
    <w:rsid w:val="00565425"/>
    <w:rsid w:val="00565A7D"/>
    <w:rsid w:val="00566226"/>
    <w:rsid w:val="00566273"/>
    <w:rsid w:val="00566BC6"/>
    <w:rsid w:val="00566FF9"/>
    <w:rsid w:val="00567821"/>
    <w:rsid w:val="005700DF"/>
    <w:rsid w:val="00572025"/>
    <w:rsid w:val="00572A2F"/>
    <w:rsid w:val="00572EDD"/>
    <w:rsid w:val="00573304"/>
    <w:rsid w:val="00573B5D"/>
    <w:rsid w:val="00573F81"/>
    <w:rsid w:val="00575D18"/>
    <w:rsid w:val="005770CC"/>
    <w:rsid w:val="00580B45"/>
    <w:rsid w:val="00580EE8"/>
    <w:rsid w:val="00582462"/>
    <w:rsid w:val="00582B9F"/>
    <w:rsid w:val="00583257"/>
    <w:rsid w:val="005834C9"/>
    <w:rsid w:val="00583E26"/>
    <w:rsid w:val="005849EA"/>
    <w:rsid w:val="0058610C"/>
    <w:rsid w:val="005902D1"/>
    <w:rsid w:val="005906D9"/>
    <w:rsid w:val="00590E23"/>
    <w:rsid w:val="005914B0"/>
    <w:rsid w:val="0059180A"/>
    <w:rsid w:val="00591BAC"/>
    <w:rsid w:val="00592313"/>
    <w:rsid w:val="00592539"/>
    <w:rsid w:val="00596640"/>
    <w:rsid w:val="00597503"/>
    <w:rsid w:val="005A19DF"/>
    <w:rsid w:val="005A1F55"/>
    <w:rsid w:val="005A3C57"/>
    <w:rsid w:val="005A3C79"/>
    <w:rsid w:val="005A43DB"/>
    <w:rsid w:val="005A4BDE"/>
    <w:rsid w:val="005A52BD"/>
    <w:rsid w:val="005A6843"/>
    <w:rsid w:val="005B02A9"/>
    <w:rsid w:val="005B0C2E"/>
    <w:rsid w:val="005B11DD"/>
    <w:rsid w:val="005B1760"/>
    <w:rsid w:val="005B206B"/>
    <w:rsid w:val="005B229C"/>
    <w:rsid w:val="005B2618"/>
    <w:rsid w:val="005B2675"/>
    <w:rsid w:val="005B2A36"/>
    <w:rsid w:val="005B2B85"/>
    <w:rsid w:val="005B36D9"/>
    <w:rsid w:val="005B3D6C"/>
    <w:rsid w:val="005B5591"/>
    <w:rsid w:val="005B5F42"/>
    <w:rsid w:val="005B7E38"/>
    <w:rsid w:val="005C1856"/>
    <w:rsid w:val="005C19CA"/>
    <w:rsid w:val="005C1E69"/>
    <w:rsid w:val="005C205F"/>
    <w:rsid w:val="005C20A9"/>
    <w:rsid w:val="005C369E"/>
    <w:rsid w:val="005C3EF1"/>
    <w:rsid w:val="005D0CDE"/>
    <w:rsid w:val="005D24B0"/>
    <w:rsid w:val="005D2ADC"/>
    <w:rsid w:val="005D2B86"/>
    <w:rsid w:val="005D2E22"/>
    <w:rsid w:val="005D358B"/>
    <w:rsid w:val="005D37D2"/>
    <w:rsid w:val="005D4075"/>
    <w:rsid w:val="005D4F83"/>
    <w:rsid w:val="005D5940"/>
    <w:rsid w:val="005D6A55"/>
    <w:rsid w:val="005D6E8F"/>
    <w:rsid w:val="005D7698"/>
    <w:rsid w:val="005E06B9"/>
    <w:rsid w:val="005E4225"/>
    <w:rsid w:val="005E52FA"/>
    <w:rsid w:val="005E745A"/>
    <w:rsid w:val="005F0F5C"/>
    <w:rsid w:val="005F1824"/>
    <w:rsid w:val="005F30C2"/>
    <w:rsid w:val="005F3AE8"/>
    <w:rsid w:val="005F41E1"/>
    <w:rsid w:val="005F45BC"/>
    <w:rsid w:val="005F5C05"/>
    <w:rsid w:val="005F6625"/>
    <w:rsid w:val="005F664B"/>
    <w:rsid w:val="005F7E31"/>
    <w:rsid w:val="00601249"/>
    <w:rsid w:val="00601AD0"/>
    <w:rsid w:val="006026EB"/>
    <w:rsid w:val="0060308C"/>
    <w:rsid w:val="00603D88"/>
    <w:rsid w:val="00603E5C"/>
    <w:rsid w:val="00606981"/>
    <w:rsid w:val="00607EBE"/>
    <w:rsid w:val="00610079"/>
    <w:rsid w:val="00611EA7"/>
    <w:rsid w:val="006128D7"/>
    <w:rsid w:val="00614439"/>
    <w:rsid w:val="00614D3F"/>
    <w:rsid w:val="006150E8"/>
    <w:rsid w:val="00615102"/>
    <w:rsid w:val="006151B3"/>
    <w:rsid w:val="006157F2"/>
    <w:rsid w:val="006159AC"/>
    <w:rsid w:val="00630194"/>
    <w:rsid w:val="00630387"/>
    <w:rsid w:val="0063084B"/>
    <w:rsid w:val="00630B2A"/>
    <w:rsid w:val="00630E6F"/>
    <w:rsid w:val="006319B3"/>
    <w:rsid w:val="006331C7"/>
    <w:rsid w:val="00633C82"/>
    <w:rsid w:val="00633ECE"/>
    <w:rsid w:val="0063400C"/>
    <w:rsid w:val="00636D09"/>
    <w:rsid w:val="00636FFA"/>
    <w:rsid w:val="006415DB"/>
    <w:rsid w:val="0064218B"/>
    <w:rsid w:val="00645C8B"/>
    <w:rsid w:val="00646022"/>
    <w:rsid w:val="00646C0F"/>
    <w:rsid w:val="006474E2"/>
    <w:rsid w:val="00650A00"/>
    <w:rsid w:val="006533B7"/>
    <w:rsid w:val="006537AF"/>
    <w:rsid w:val="00653926"/>
    <w:rsid w:val="00653F08"/>
    <w:rsid w:val="00654B80"/>
    <w:rsid w:val="00655963"/>
    <w:rsid w:val="006563A7"/>
    <w:rsid w:val="00656867"/>
    <w:rsid w:val="0065728B"/>
    <w:rsid w:val="00657BB6"/>
    <w:rsid w:val="0066086E"/>
    <w:rsid w:val="00660A9C"/>
    <w:rsid w:val="006619E3"/>
    <w:rsid w:val="0066253E"/>
    <w:rsid w:val="00662B47"/>
    <w:rsid w:val="006639DA"/>
    <w:rsid w:val="00663EF7"/>
    <w:rsid w:val="0066629E"/>
    <w:rsid w:val="00666908"/>
    <w:rsid w:val="00666D4C"/>
    <w:rsid w:val="006707B8"/>
    <w:rsid w:val="00670F93"/>
    <w:rsid w:val="00671AC4"/>
    <w:rsid w:val="006729E3"/>
    <w:rsid w:val="00672B5C"/>
    <w:rsid w:val="00672E40"/>
    <w:rsid w:val="00672F46"/>
    <w:rsid w:val="00673479"/>
    <w:rsid w:val="00673AF8"/>
    <w:rsid w:val="00673C3F"/>
    <w:rsid w:val="006764AC"/>
    <w:rsid w:val="00676FE9"/>
    <w:rsid w:val="0068105E"/>
    <w:rsid w:val="006817F9"/>
    <w:rsid w:val="00683025"/>
    <w:rsid w:val="0068551B"/>
    <w:rsid w:val="006866F0"/>
    <w:rsid w:val="006875DF"/>
    <w:rsid w:val="006879E4"/>
    <w:rsid w:val="00687E2D"/>
    <w:rsid w:val="00690E1E"/>
    <w:rsid w:val="006916B5"/>
    <w:rsid w:val="0069251A"/>
    <w:rsid w:val="00692CA9"/>
    <w:rsid w:val="00693DEF"/>
    <w:rsid w:val="00694647"/>
    <w:rsid w:val="006947D0"/>
    <w:rsid w:val="0069589B"/>
    <w:rsid w:val="00696203"/>
    <w:rsid w:val="00696695"/>
    <w:rsid w:val="006974F3"/>
    <w:rsid w:val="006979D6"/>
    <w:rsid w:val="00697D2F"/>
    <w:rsid w:val="006A00E4"/>
    <w:rsid w:val="006A277C"/>
    <w:rsid w:val="006A2D4F"/>
    <w:rsid w:val="006A317C"/>
    <w:rsid w:val="006A3905"/>
    <w:rsid w:val="006A3BBC"/>
    <w:rsid w:val="006A46FC"/>
    <w:rsid w:val="006A583D"/>
    <w:rsid w:val="006A5E0D"/>
    <w:rsid w:val="006A688E"/>
    <w:rsid w:val="006B0892"/>
    <w:rsid w:val="006B09E0"/>
    <w:rsid w:val="006B1E1B"/>
    <w:rsid w:val="006B2C7B"/>
    <w:rsid w:val="006B3779"/>
    <w:rsid w:val="006B3FDA"/>
    <w:rsid w:val="006B3FEE"/>
    <w:rsid w:val="006B4255"/>
    <w:rsid w:val="006B4A6A"/>
    <w:rsid w:val="006B4B91"/>
    <w:rsid w:val="006B4FCE"/>
    <w:rsid w:val="006B5349"/>
    <w:rsid w:val="006C0446"/>
    <w:rsid w:val="006C0FA4"/>
    <w:rsid w:val="006C2A50"/>
    <w:rsid w:val="006C36ED"/>
    <w:rsid w:val="006C4034"/>
    <w:rsid w:val="006C5453"/>
    <w:rsid w:val="006C650F"/>
    <w:rsid w:val="006C7CFE"/>
    <w:rsid w:val="006D0BF0"/>
    <w:rsid w:val="006D15CE"/>
    <w:rsid w:val="006D15D4"/>
    <w:rsid w:val="006D2AB7"/>
    <w:rsid w:val="006D361B"/>
    <w:rsid w:val="006D3DEA"/>
    <w:rsid w:val="006D5EAB"/>
    <w:rsid w:val="006D5F9C"/>
    <w:rsid w:val="006D60AB"/>
    <w:rsid w:val="006D626A"/>
    <w:rsid w:val="006D76AE"/>
    <w:rsid w:val="006D7C18"/>
    <w:rsid w:val="006E183A"/>
    <w:rsid w:val="006E1F65"/>
    <w:rsid w:val="006E239D"/>
    <w:rsid w:val="006E2C16"/>
    <w:rsid w:val="006E377C"/>
    <w:rsid w:val="006E383E"/>
    <w:rsid w:val="006E3AA7"/>
    <w:rsid w:val="006E3F0F"/>
    <w:rsid w:val="006E4128"/>
    <w:rsid w:val="006E4657"/>
    <w:rsid w:val="006E5D98"/>
    <w:rsid w:val="006E5F77"/>
    <w:rsid w:val="006E6EE4"/>
    <w:rsid w:val="006E727B"/>
    <w:rsid w:val="006E7EFB"/>
    <w:rsid w:val="006F1FEC"/>
    <w:rsid w:val="006F4A5A"/>
    <w:rsid w:val="006F4CC6"/>
    <w:rsid w:val="006F57E0"/>
    <w:rsid w:val="006F62F3"/>
    <w:rsid w:val="006F6F8D"/>
    <w:rsid w:val="006F7324"/>
    <w:rsid w:val="006F7D66"/>
    <w:rsid w:val="007007AA"/>
    <w:rsid w:val="00700CB5"/>
    <w:rsid w:val="00701076"/>
    <w:rsid w:val="007022E3"/>
    <w:rsid w:val="007023F1"/>
    <w:rsid w:val="0070300E"/>
    <w:rsid w:val="00703AE0"/>
    <w:rsid w:val="00704BF8"/>
    <w:rsid w:val="00704E5A"/>
    <w:rsid w:val="007054E4"/>
    <w:rsid w:val="00705D17"/>
    <w:rsid w:val="00706DB9"/>
    <w:rsid w:val="00711F35"/>
    <w:rsid w:val="00713D60"/>
    <w:rsid w:val="0071491D"/>
    <w:rsid w:val="0071569A"/>
    <w:rsid w:val="00715D48"/>
    <w:rsid w:val="00716891"/>
    <w:rsid w:val="00720135"/>
    <w:rsid w:val="00720C17"/>
    <w:rsid w:val="00720C5C"/>
    <w:rsid w:val="00720E6A"/>
    <w:rsid w:val="00721F3D"/>
    <w:rsid w:val="00722C3E"/>
    <w:rsid w:val="00723DEA"/>
    <w:rsid w:val="007246D1"/>
    <w:rsid w:val="00725B61"/>
    <w:rsid w:val="00726D45"/>
    <w:rsid w:val="00727817"/>
    <w:rsid w:val="007303DA"/>
    <w:rsid w:val="007304DE"/>
    <w:rsid w:val="007314B5"/>
    <w:rsid w:val="00732F76"/>
    <w:rsid w:val="0073488C"/>
    <w:rsid w:val="00734B8B"/>
    <w:rsid w:val="00736264"/>
    <w:rsid w:val="00736351"/>
    <w:rsid w:val="00736563"/>
    <w:rsid w:val="0073672B"/>
    <w:rsid w:val="00736E68"/>
    <w:rsid w:val="00740543"/>
    <w:rsid w:val="00740734"/>
    <w:rsid w:val="00742056"/>
    <w:rsid w:val="00743A4F"/>
    <w:rsid w:val="00746143"/>
    <w:rsid w:val="00750678"/>
    <w:rsid w:val="00751DAE"/>
    <w:rsid w:val="00751E80"/>
    <w:rsid w:val="00751F70"/>
    <w:rsid w:val="0075428A"/>
    <w:rsid w:val="007551FF"/>
    <w:rsid w:val="0075538F"/>
    <w:rsid w:val="0076024F"/>
    <w:rsid w:val="00760572"/>
    <w:rsid w:val="00760885"/>
    <w:rsid w:val="007609E0"/>
    <w:rsid w:val="0076425D"/>
    <w:rsid w:val="00764D15"/>
    <w:rsid w:val="007659AE"/>
    <w:rsid w:val="0076754F"/>
    <w:rsid w:val="00767ACB"/>
    <w:rsid w:val="00771B3F"/>
    <w:rsid w:val="007720DA"/>
    <w:rsid w:val="007745F4"/>
    <w:rsid w:val="00774DA6"/>
    <w:rsid w:val="007751A7"/>
    <w:rsid w:val="00775373"/>
    <w:rsid w:val="00775936"/>
    <w:rsid w:val="00775A34"/>
    <w:rsid w:val="007769A7"/>
    <w:rsid w:val="00777198"/>
    <w:rsid w:val="007808A2"/>
    <w:rsid w:val="00781F36"/>
    <w:rsid w:val="0078299A"/>
    <w:rsid w:val="00782A51"/>
    <w:rsid w:val="00790B94"/>
    <w:rsid w:val="00790D8D"/>
    <w:rsid w:val="00791CF3"/>
    <w:rsid w:val="00791D89"/>
    <w:rsid w:val="00791DA7"/>
    <w:rsid w:val="007924B2"/>
    <w:rsid w:val="00793B61"/>
    <w:rsid w:val="00795242"/>
    <w:rsid w:val="007A2A67"/>
    <w:rsid w:val="007A2EF6"/>
    <w:rsid w:val="007A4798"/>
    <w:rsid w:val="007A526C"/>
    <w:rsid w:val="007A5A50"/>
    <w:rsid w:val="007A5A63"/>
    <w:rsid w:val="007A75B3"/>
    <w:rsid w:val="007A7636"/>
    <w:rsid w:val="007B07EB"/>
    <w:rsid w:val="007B18E4"/>
    <w:rsid w:val="007B28A1"/>
    <w:rsid w:val="007B2A2A"/>
    <w:rsid w:val="007B2B77"/>
    <w:rsid w:val="007B4A34"/>
    <w:rsid w:val="007B4F67"/>
    <w:rsid w:val="007B635D"/>
    <w:rsid w:val="007B6BAD"/>
    <w:rsid w:val="007C0FA8"/>
    <w:rsid w:val="007C10FB"/>
    <w:rsid w:val="007C125F"/>
    <w:rsid w:val="007C1D7A"/>
    <w:rsid w:val="007C1E41"/>
    <w:rsid w:val="007C1FEE"/>
    <w:rsid w:val="007C2272"/>
    <w:rsid w:val="007D1603"/>
    <w:rsid w:val="007D19CB"/>
    <w:rsid w:val="007D21EE"/>
    <w:rsid w:val="007D2B04"/>
    <w:rsid w:val="007D3C74"/>
    <w:rsid w:val="007D4C54"/>
    <w:rsid w:val="007D5503"/>
    <w:rsid w:val="007D7EFC"/>
    <w:rsid w:val="007E201B"/>
    <w:rsid w:val="007E20C8"/>
    <w:rsid w:val="007E2F4B"/>
    <w:rsid w:val="007E4922"/>
    <w:rsid w:val="007E6706"/>
    <w:rsid w:val="007E6879"/>
    <w:rsid w:val="007E7529"/>
    <w:rsid w:val="007F09B4"/>
    <w:rsid w:val="007F13B7"/>
    <w:rsid w:val="007F1CD3"/>
    <w:rsid w:val="007F2DCF"/>
    <w:rsid w:val="007F329D"/>
    <w:rsid w:val="007F6608"/>
    <w:rsid w:val="007F7575"/>
    <w:rsid w:val="007F7AD3"/>
    <w:rsid w:val="00800321"/>
    <w:rsid w:val="00800CB2"/>
    <w:rsid w:val="00801050"/>
    <w:rsid w:val="00801E1B"/>
    <w:rsid w:val="00801F6B"/>
    <w:rsid w:val="008021E9"/>
    <w:rsid w:val="0080469B"/>
    <w:rsid w:val="008047F6"/>
    <w:rsid w:val="008056B1"/>
    <w:rsid w:val="00806076"/>
    <w:rsid w:val="00807ADE"/>
    <w:rsid w:val="00810530"/>
    <w:rsid w:val="00810987"/>
    <w:rsid w:val="00810A61"/>
    <w:rsid w:val="008123F9"/>
    <w:rsid w:val="00813030"/>
    <w:rsid w:val="0081320A"/>
    <w:rsid w:val="0081456B"/>
    <w:rsid w:val="00814D74"/>
    <w:rsid w:val="00815BC5"/>
    <w:rsid w:val="00815F8D"/>
    <w:rsid w:val="00817389"/>
    <w:rsid w:val="008210B3"/>
    <w:rsid w:val="00821721"/>
    <w:rsid w:val="00821DB1"/>
    <w:rsid w:val="00821FA1"/>
    <w:rsid w:val="008221A1"/>
    <w:rsid w:val="008225A4"/>
    <w:rsid w:val="0082632F"/>
    <w:rsid w:val="00826376"/>
    <w:rsid w:val="00826737"/>
    <w:rsid w:val="008310D9"/>
    <w:rsid w:val="0083133C"/>
    <w:rsid w:val="00832B25"/>
    <w:rsid w:val="008330DF"/>
    <w:rsid w:val="00834E67"/>
    <w:rsid w:val="0083508F"/>
    <w:rsid w:val="008352FA"/>
    <w:rsid w:val="00836897"/>
    <w:rsid w:val="00837ACD"/>
    <w:rsid w:val="00841FE3"/>
    <w:rsid w:val="008424F5"/>
    <w:rsid w:val="008443E9"/>
    <w:rsid w:val="00844EC5"/>
    <w:rsid w:val="0084589C"/>
    <w:rsid w:val="00846454"/>
    <w:rsid w:val="00846850"/>
    <w:rsid w:val="00846BCB"/>
    <w:rsid w:val="008471A2"/>
    <w:rsid w:val="0085091E"/>
    <w:rsid w:val="00850945"/>
    <w:rsid w:val="0085267B"/>
    <w:rsid w:val="00852F08"/>
    <w:rsid w:val="00852FA4"/>
    <w:rsid w:val="00853622"/>
    <w:rsid w:val="008542F2"/>
    <w:rsid w:val="00854A38"/>
    <w:rsid w:val="00855F10"/>
    <w:rsid w:val="00857008"/>
    <w:rsid w:val="0085781D"/>
    <w:rsid w:val="00860A92"/>
    <w:rsid w:val="00860D58"/>
    <w:rsid w:val="008649C3"/>
    <w:rsid w:val="00865484"/>
    <w:rsid w:val="00865B64"/>
    <w:rsid w:val="00866490"/>
    <w:rsid w:val="00870B08"/>
    <w:rsid w:val="00870C9E"/>
    <w:rsid w:val="00871426"/>
    <w:rsid w:val="00872CCD"/>
    <w:rsid w:val="008740CE"/>
    <w:rsid w:val="00874FC6"/>
    <w:rsid w:val="008761C8"/>
    <w:rsid w:val="00876A3E"/>
    <w:rsid w:val="00881501"/>
    <w:rsid w:val="00881BEE"/>
    <w:rsid w:val="00882129"/>
    <w:rsid w:val="0088363F"/>
    <w:rsid w:val="008837F2"/>
    <w:rsid w:val="00883B54"/>
    <w:rsid w:val="008851BF"/>
    <w:rsid w:val="00885558"/>
    <w:rsid w:val="00885CB6"/>
    <w:rsid w:val="00887B38"/>
    <w:rsid w:val="008908FE"/>
    <w:rsid w:val="00891733"/>
    <w:rsid w:val="00891B6E"/>
    <w:rsid w:val="00892450"/>
    <w:rsid w:val="00893818"/>
    <w:rsid w:val="00893E21"/>
    <w:rsid w:val="00894A8C"/>
    <w:rsid w:val="00895B14"/>
    <w:rsid w:val="00896241"/>
    <w:rsid w:val="0089657A"/>
    <w:rsid w:val="00896C54"/>
    <w:rsid w:val="008A20ED"/>
    <w:rsid w:val="008A2931"/>
    <w:rsid w:val="008A53A2"/>
    <w:rsid w:val="008A5526"/>
    <w:rsid w:val="008A5D72"/>
    <w:rsid w:val="008A67CD"/>
    <w:rsid w:val="008A6F50"/>
    <w:rsid w:val="008B1234"/>
    <w:rsid w:val="008B1684"/>
    <w:rsid w:val="008B308B"/>
    <w:rsid w:val="008B4009"/>
    <w:rsid w:val="008B5E95"/>
    <w:rsid w:val="008B6554"/>
    <w:rsid w:val="008C389A"/>
    <w:rsid w:val="008C5B80"/>
    <w:rsid w:val="008C7408"/>
    <w:rsid w:val="008D0452"/>
    <w:rsid w:val="008D0865"/>
    <w:rsid w:val="008D2074"/>
    <w:rsid w:val="008D45BC"/>
    <w:rsid w:val="008D4CD9"/>
    <w:rsid w:val="008D54C0"/>
    <w:rsid w:val="008D5A8F"/>
    <w:rsid w:val="008D7D0B"/>
    <w:rsid w:val="008E0517"/>
    <w:rsid w:val="008E056B"/>
    <w:rsid w:val="008E3626"/>
    <w:rsid w:val="008E3DA6"/>
    <w:rsid w:val="008E4B0A"/>
    <w:rsid w:val="008E58E6"/>
    <w:rsid w:val="008E69C5"/>
    <w:rsid w:val="008F03CB"/>
    <w:rsid w:val="008F0FBF"/>
    <w:rsid w:val="008F1F87"/>
    <w:rsid w:val="008F3639"/>
    <w:rsid w:val="008F3F17"/>
    <w:rsid w:val="008F4052"/>
    <w:rsid w:val="008F584D"/>
    <w:rsid w:val="008F7AFA"/>
    <w:rsid w:val="008F7F5E"/>
    <w:rsid w:val="0090140D"/>
    <w:rsid w:val="009015F7"/>
    <w:rsid w:val="00901A9B"/>
    <w:rsid w:val="009021D0"/>
    <w:rsid w:val="00902A77"/>
    <w:rsid w:val="00904A67"/>
    <w:rsid w:val="0090532B"/>
    <w:rsid w:val="00906479"/>
    <w:rsid w:val="009071B6"/>
    <w:rsid w:val="009071C2"/>
    <w:rsid w:val="009124F6"/>
    <w:rsid w:val="00912C85"/>
    <w:rsid w:val="00913B9E"/>
    <w:rsid w:val="00914860"/>
    <w:rsid w:val="00914B08"/>
    <w:rsid w:val="0091673E"/>
    <w:rsid w:val="00916E5D"/>
    <w:rsid w:val="00921019"/>
    <w:rsid w:val="0092118E"/>
    <w:rsid w:val="00922144"/>
    <w:rsid w:val="00922F42"/>
    <w:rsid w:val="00923406"/>
    <w:rsid w:val="0092392C"/>
    <w:rsid w:val="0092445C"/>
    <w:rsid w:val="009251D9"/>
    <w:rsid w:val="00925A7F"/>
    <w:rsid w:val="00925D02"/>
    <w:rsid w:val="009262BF"/>
    <w:rsid w:val="0093081F"/>
    <w:rsid w:val="00930F57"/>
    <w:rsid w:val="009324ED"/>
    <w:rsid w:val="009327F1"/>
    <w:rsid w:val="0093347D"/>
    <w:rsid w:val="00934C0D"/>
    <w:rsid w:val="00935ABC"/>
    <w:rsid w:val="00935B9F"/>
    <w:rsid w:val="009406ED"/>
    <w:rsid w:val="00940795"/>
    <w:rsid w:val="00941A1E"/>
    <w:rsid w:val="0094360D"/>
    <w:rsid w:val="009436D0"/>
    <w:rsid w:val="00943E8D"/>
    <w:rsid w:val="0094498F"/>
    <w:rsid w:val="0094515F"/>
    <w:rsid w:val="00950756"/>
    <w:rsid w:val="00950F20"/>
    <w:rsid w:val="00951438"/>
    <w:rsid w:val="00951FCA"/>
    <w:rsid w:val="00951FE6"/>
    <w:rsid w:val="009531A4"/>
    <w:rsid w:val="0095385B"/>
    <w:rsid w:val="009544E1"/>
    <w:rsid w:val="00954A50"/>
    <w:rsid w:val="00954A6C"/>
    <w:rsid w:val="00956351"/>
    <w:rsid w:val="009573E0"/>
    <w:rsid w:val="0096262A"/>
    <w:rsid w:val="00963B9E"/>
    <w:rsid w:val="00965629"/>
    <w:rsid w:val="00965E5F"/>
    <w:rsid w:val="00966647"/>
    <w:rsid w:val="00966B16"/>
    <w:rsid w:val="009702D9"/>
    <w:rsid w:val="0097370A"/>
    <w:rsid w:val="0097419E"/>
    <w:rsid w:val="00977AA4"/>
    <w:rsid w:val="00980922"/>
    <w:rsid w:val="00982AEA"/>
    <w:rsid w:val="009832A4"/>
    <w:rsid w:val="009843AB"/>
    <w:rsid w:val="00984C5A"/>
    <w:rsid w:val="009903E3"/>
    <w:rsid w:val="00990B4F"/>
    <w:rsid w:val="00992109"/>
    <w:rsid w:val="00992575"/>
    <w:rsid w:val="009937CC"/>
    <w:rsid w:val="009951A6"/>
    <w:rsid w:val="009957B0"/>
    <w:rsid w:val="00995CED"/>
    <w:rsid w:val="00997863"/>
    <w:rsid w:val="00997CDA"/>
    <w:rsid w:val="009A0752"/>
    <w:rsid w:val="009A0E75"/>
    <w:rsid w:val="009A1A23"/>
    <w:rsid w:val="009A239A"/>
    <w:rsid w:val="009A4036"/>
    <w:rsid w:val="009A627E"/>
    <w:rsid w:val="009A6663"/>
    <w:rsid w:val="009A6D81"/>
    <w:rsid w:val="009B0F3B"/>
    <w:rsid w:val="009B269F"/>
    <w:rsid w:val="009B30ED"/>
    <w:rsid w:val="009B3455"/>
    <w:rsid w:val="009B482A"/>
    <w:rsid w:val="009B53A2"/>
    <w:rsid w:val="009B53C4"/>
    <w:rsid w:val="009B5C1C"/>
    <w:rsid w:val="009B6582"/>
    <w:rsid w:val="009B6F4C"/>
    <w:rsid w:val="009C266F"/>
    <w:rsid w:val="009C2A3B"/>
    <w:rsid w:val="009C3417"/>
    <w:rsid w:val="009C42D2"/>
    <w:rsid w:val="009C6682"/>
    <w:rsid w:val="009D028D"/>
    <w:rsid w:val="009D1591"/>
    <w:rsid w:val="009D173A"/>
    <w:rsid w:val="009D1779"/>
    <w:rsid w:val="009D1EE8"/>
    <w:rsid w:val="009D3811"/>
    <w:rsid w:val="009D43D9"/>
    <w:rsid w:val="009D4EEB"/>
    <w:rsid w:val="009D57F9"/>
    <w:rsid w:val="009D6EB6"/>
    <w:rsid w:val="009D7244"/>
    <w:rsid w:val="009D76CC"/>
    <w:rsid w:val="009E0008"/>
    <w:rsid w:val="009E343A"/>
    <w:rsid w:val="009E3747"/>
    <w:rsid w:val="009E47E2"/>
    <w:rsid w:val="009E6754"/>
    <w:rsid w:val="009E6F1A"/>
    <w:rsid w:val="009F02C8"/>
    <w:rsid w:val="009F1E36"/>
    <w:rsid w:val="009F293C"/>
    <w:rsid w:val="009F72EE"/>
    <w:rsid w:val="009F7AD4"/>
    <w:rsid w:val="00A006FE"/>
    <w:rsid w:val="00A024FE"/>
    <w:rsid w:val="00A03820"/>
    <w:rsid w:val="00A03FBE"/>
    <w:rsid w:val="00A06863"/>
    <w:rsid w:val="00A0752E"/>
    <w:rsid w:val="00A10863"/>
    <w:rsid w:val="00A109D7"/>
    <w:rsid w:val="00A11A22"/>
    <w:rsid w:val="00A15286"/>
    <w:rsid w:val="00A2011C"/>
    <w:rsid w:val="00A2047C"/>
    <w:rsid w:val="00A20F98"/>
    <w:rsid w:val="00A22FAE"/>
    <w:rsid w:val="00A234E7"/>
    <w:rsid w:val="00A2473C"/>
    <w:rsid w:val="00A248C8"/>
    <w:rsid w:val="00A254B5"/>
    <w:rsid w:val="00A257EE"/>
    <w:rsid w:val="00A2588B"/>
    <w:rsid w:val="00A26240"/>
    <w:rsid w:val="00A27029"/>
    <w:rsid w:val="00A270A3"/>
    <w:rsid w:val="00A2762D"/>
    <w:rsid w:val="00A2789B"/>
    <w:rsid w:val="00A302B9"/>
    <w:rsid w:val="00A303DC"/>
    <w:rsid w:val="00A30B32"/>
    <w:rsid w:val="00A32EBC"/>
    <w:rsid w:val="00A332B8"/>
    <w:rsid w:val="00A33C71"/>
    <w:rsid w:val="00A33ED2"/>
    <w:rsid w:val="00A35040"/>
    <w:rsid w:val="00A35973"/>
    <w:rsid w:val="00A35FA3"/>
    <w:rsid w:val="00A37422"/>
    <w:rsid w:val="00A40FAD"/>
    <w:rsid w:val="00A420CA"/>
    <w:rsid w:val="00A46E37"/>
    <w:rsid w:val="00A507EA"/>
    <w:rsid w:val="00A5098E"/>
    <w:rsid w:val="00A50F9A"/>
    <w:rsid w:val="00A511A1"/>
    <w:rsid w:val="00A54321"/>
    <w:rsid w:val="00A55039"/>
    <w:rsid w:val="00A558F1"/>
    <w:rsid w:val="00A55AB3"/>
    <w:rsid w:val="00A55DF3"/>
    <w:rsid w:val="00A5780D"/>
    <w:rsid w:val="00A608EE"/>
    <w:rsid w:val="00A6382B"/>
    <w:rsid w:val="00A648AA"/>
    <w:rsid w:val="00A64C5D"/>
    <w:rsid w:val="00A6502A"/>
    <w:rsid w:val="00A6678D"/>
    <w:rsid w:val="00A675DA"/>
    <w:rsid w:val="00A6763A"/>
    <w:rsid w:val="00A705E6"/>
    <w:rsid w:val="00A70CF5"/>
    <w:rsid w:val="00A72466"/>
    <w:rsid w:val="00A7255F"/>
    <w:rsid w:val="00A731CD"/>
    <w:rsid w:val="00A73DC6"/>
    <w:rsid w:val="00A73E5D"/>
    <w:rsid w:val="00A742AD"/>
    <w:rsid w:val="00A7649D"/>
    <w:rsid w:val="00A773D3"/>
    <w:rsid w:val="00A81F00"/>
    <w:rsid w:val="00A833E7"/>
    <w:rsid w:val="00A84857"/>
    <w:rsid w:val="00A86AB0"/>
    <w:rsid w:val="00A87677"/>
    <w:rsid w:val="00A87829"/>
    <w:rsid w:val="00A91AE0"/>
    <w:rsid w:val="00A9237B"/>
    <w:rsid w:val="00A92854"/>
    <w:rsid w:val="00A932FE"/>
    <w:rsid w:val="00A937E1"/>
    <w:rsid w:val="00A93C0C"/>
    <w:rsid w:val="00A9528C"/>
    <w:rsid w:val="00A95A06"/>
    <w:rsid w:val="00A95C2A"/>
    <w:rsid w:val="00A965AB"/>
    <w:rsid w:val="00A96E69"/>
    <w:rsid w:val="00A973CF"/>
    <w:rsid w:val="00AA1420"/>
    <w:rsid w:val="00AA2057"/>
    <w:rsid w:val="00AA492F"/>
    <w:rsid w:val="00AA5C6D"/>
    <w:rsid w:val="00AA5ECB"/>
    <w:rsid w:val="00AA61CF"/>
    <w:rsid w:val="00AB0242"/>
    <w:rsid w:val="00AB0DA4"/>
    <w:rsid w:val="00AB0F60"/>
    <w:rsid w:val="00AB3444"/>
    <w:rsid w:val="00AB4147"/>
    <w:rsid w:val="00AB4972"/>
    <w:rsid w:val="00AB5DEE"/>
    <w:rsid w:val="00AB75C2"/>
    <w:rsid w:val="00AC172C"/>
    <w:rsid w:val="00AC2F90"/>
    <w:rsid w:val="00AC3BEB"/>
    <w:rsid w:val="00AC4F78"/>
    <w:rsid w:val="00AC637F"/>
    <w:rsid w:val="00AD0CCF"/>
    <w:rsid w:val="00AD1341"/>
    <w:rsid w:val="00AD14D7"/>
    <w:rsid w:val="00AD2308"/>
    <w:rsid w:val="00AD49DA"/>
    <w:rsid w:val="00AD57B4"/>
    <w:rsid w:val="00AD68A0"/>
    <w:rsid w:val="00AD7BB5"/>
    <w:rsid w:val="00AD7F6D"/>
    <w:rsid w:val="00AE2087"/>
    <w:rsid w:val="00AE2726"/>
    <w:rsid w:val="00AE392F"/>
    <w:rsid w:val="00AE4B4D"/>
    <w:rsid w:val="00AE7E01"/>
    <w:rsid w:val="00AF05AB"/>
    <w:rsid w:val="00AF11B0"/>
    <w:rsid w:val="00AF1B70"/>
    <w:rsid w:val="00AF25F8"/>
    <w:rsid w:val="00AF376A"/>
    <w:rsid w:val="00AF3BC9"/>
    <w:rsid w:val="00AF3F7D"/>
    <w:rsid w:val="00AF4521"/>
    <w:rsid w:val="00AF63B3"/>
    <w:rsid w:val="00AF6C07"/>
    <w:rsid w:val="00B001CB"/>
    <w:rsid w:val="00B00D87"/>
    <w:rsid w:val="00B0133F"/>
    <w:rsid w:val="00B056E2"/>
    <w:rsid w:val="00B0575E"/>
    <w:rsid w:val="00B07AD9"/>
    <w:rsid w:val="00B07DEB"/>
    <w:rsid w:val="00B07F76"/>
    <w:rsid w:val="00B138BB"/>
    <w:rsid w:val="00B13D8A"/>
    <w:rsid w:val="00B141B2"/>
    <w:rsid w:val="00B1484A"/>
    <w:rsid w:val="00B15AE1"/>
    <w:rsid w:val="00B1628F"/>
    <w:rsid w:val="00B17C21"/>
    <w:rsid w:val="00B205F7"/>
    <w:rsid w:val="00B226A4"/>
    <w:rsid w:val="00B2500A"/>
    <w:rsid w:val="00B27261"/>
    <w:rsid w:val="00B27561"/>
    <w:rsid w:val="00B27B63"/>
    <w:rsid w:val="00B31E8F"/>
    <w:rsid w:val="00B34888"/>
    <w:rsid w:val="00B36432"/>
    <w:rsid w:val="00B36516"/>
    <w:rsid w:val="00B3799C"/>
    <w:rsid w:val="00B42269"/>
    <w:rsid w:val="00B43507"/>
    <w:rsid w:val="00B43C52"/>
    <w:rsid w:val="00B44FC5"/>
    <w:rsid w:val="00B4758B"/>
    <w:rsid w:val="00B5103E"/>
    <w:rsid w:val="00B51C4E"/>
    <w:rsid w:val="00B569E0"/>
    <w:rsid w:val="00B57463"/>
    <w:rsid w:val="00B57CF2"/>
    <w:rsid w:val="00B61983"/>
    <w:rsid w:val="00B63F0C"/>
    <w:rsid w:val="00B65521"/>
    <w:rsid w:val="00B66170"/>
    <w:rsid w:val="00B670DE"/>
    <w:rsid w:val="00B6752A"/>
    <w:rsid w:val="00B7159C"/>
    <w:rsid w:val="00B716DD"/>
    <w:rsid w:val="00B71A76"/>
    <w:rsid w:val="00B7298F"/>
    <w:rsid w:val="00B72BCF"/>
    <w:rsid w:val="00B739BA"/>
    <w:rsid w:val="00B745CC"/>
    <w:rsid w:val="00B76340"/>
    <w:rsid w:val="00B7656D"/>
    <w:rsid w:val="00B76ED5"/>
    <w:rsid w:val="00B77EB7"/>
    <w:rsid w:val="00B814D6"/>
    <w:rsid w:val="00B828B3"/>
    <w:rsid w:val="00B84255"/>
    <w:rsid w:val="00B848C7"/>
    <w:rsid w:val="00B85584"/>
    <w:rsid w:val="00B8650F"/>
    <w:rsid w:val="00B86891"/>
    <w:rsid w:val="00B87F82"/>
    <w:rsid w:val="00B902F5"/>
    <w:rsid w:val="00B909EF"/>
    <w:rsid w:val="00B927EC"/>
    <w:rsid w:val="00B9297A"/>
    <w:rsid w:val="00B938A3"/>
    <w:rsid w:val="00B96191"/>
    <w:rsid w:val="00B967BB"/>
    <w:rsid w:val="00B96B30"/>
    <w:rsid w:val="00B9797D"/>
    <w:rsid w:val="00BA34F7"/>
    <w:rsid w:val="00BA34FB"/>
    <w:rsid w:val="00BA6DC9"/>
    <w:rsid w:val="00BA740F"/>
    <w:rsid w:val="00BB1C5D"/>
    <w:rsid w:val="00BB22B5"/>
    <w:rsid w:val="00BB2AFB"/>
    <w:rsid w:val="00BB3EB1"/>
    <w:rsid w:val="00BB4441"/>
    <w:rsid w:val="00BB465C"/>
    <w:rsid w:val="00BB4E04"/>
    <w:rsid w:val="00BB638F"/>
    <w:rsid w:val="00BB6D3D"/>
    <w:rsid w:val="00BC150D"/>
    <w:rsid w:val="00BC1ACB"/>
    <w:rsid w:val="00BC1D47"/>
    <w:rsid w:val="00BC2529"/>
    <w:rsid w:val="00BC2AAA"/>
    <w:rsid w:val="00BC2D69"/>
    <w:rsid w:val="00BC4870"/>
    <w:rsid w:val="00BC6CC7"/>
    <w:rsid w:val="00BC6E84"/>
    <w:rsid w:val="00BC7135"/>
    <w:rsid w:val="00BC729D"/>
    <w:rsid w:val="00BC7760"/>
    <w:rsid w:val="00BD0BD4"/>
    <w:rsid w:val="00BD16B0"/>
    <w:rsid w:val="00BD4861"/>
    <w:rsid w:val="00BD5244"/>
    <w:rsid w:val="00BE009C"/>
    <w:rsid w:val="00BE26C9"/>
    <w:rsid w:val="00BE2CF0"/>
    <w:rsid w:val="00BE34C7"/>
    <w:rsid w:val="00BE64C9"/>
    <w:rsid w:val="00BE6BB9"/>
    <w:rsid w:val="00BE6D47"/>
    <w:rsid w:val="00BF1488"/>
    <w:rsid w:val="00BF1C42"/>
    <w:rsid w:val="00BF2969"/>
    <w:rsid w:val="00BF3466"/>
    <w:rsid w:val="00BF3B83"/>
    <w:rsid w:val="00BF3E00"/>
    <w:rsid w:val="00BF3E5F"/>
    <w:rsid w:val="00BF5479"/>
    <w:rsid w:val="00BF7D87"/>
    <w:rsid w:val="00C01955"/>
    <w:rsid w:val="00C0217A"/>
    <w:rsid w:val="00C03092"/>
    <w:rsid w:val="00C05CB2"/>
    <w:rsid w:val="00C06090"/>
    <w:rsid w:val="00C063B1"/>
    <w:rsid w:val="00C068BC"/>
    <w:rsid w:val="00C06FD7"/>
    <w:rsid w:val="00C13069"/>
    <w:rsid w:val="00C1357A"/>
    <w:rsid w:val="00C13734"/>
    <w:rsid w:val="00C16FD7"/>
    <w:rsid w:val="00C17D36"/>
    <w:rsid w:val="00C206B7"/>
    <w:rsid w:val="00C2081B"/>
    <w:rsid w:val="00C215E9"/>
    <w:rsid w:val="00C216DA"/>
    <w:rsid w:val="00C24CD7"/>
    <w:rsid w:val="00C26ACB"/>
    <w:rsid w:val="00C2703E"/>
    <w:rsid w:val="00C31522"/>
    <w:rsid w:val="00C33A85"/>
    <w:rsid w:val="00C33B95"/>
    <w:rsid w:val="00C3429F"/>
    <w:rsid w:val="00C344A2"/>
    <w:rsid w:val="00C353A6"/>
    <w:rsid w:val="00C36AE6"/>
    <w:rsid w:val="00C4095B"/>
    <w:rsid w:val="00C40C63"/>
    <w:rsid w:val="00C412BD"/>
    <w:rsid w:val="00C41A6C"/>
    <w:rsid w:val="00C42435"/>
    <w:rsid w:val="00C42998"/>
    <w:rsid w:val="00C42E32"/>
    <w:rsid w:val="00C514AF"/>
    <w:rsid w:val="00C516BD"/>
    <w:rsid w:val="00C5214D"/>
    <w:rsid w:val="00C52830"/>
    <w:rsid w:val="00C52A18"/>
    <w:rsid w:val="00C54C18"/>
    <w:rsid w:val="00C56117"/>
    <w:rsid w:val="00C5619B"/>
    <w:rsid w:val="00C566E5"/>
    <w:rsid w:val="00C5763D"/>
    <w:rsid w:val="00C63429"/>
    <w:rsid w:val="00C634CC"/>
    <w:rsid w:val="00C63E34"/>
    <w:rsid w:val="00C651D0"/>
    <w:rsid w:val="00C6668C"/>
    <w:rsid w:val="00C674A7"/>
    <w:rsid w:val="00C67594"/>
    <w:rsid w:val="00C706FC"/>
    <w:rsid w:val="00C71E7A"/>
    <w:rsid w:val="00C72802"/>
    <w:rsid w:val="00C734FA"/>
    <w:rsid w:val="00C7397C"/>
    <w:rsid w:val="00C748DE"/>
    <w:rsid w:val="00C7694D"/>
    <w:rsid w:val="00C80501"/>
    <w:rsid w:val="00C80711"/>
    <w:rsid w:val="00C80770"/>
    <w:rsid w:val="00C80DD6"/>
    <w:rsid w:val="00C82FD6"/>
    <w:rsid w:val="00C8580B"/>
    <w:rsid w:val="00C861DD"/>
    <w:rsid w:val="00C86D80"/>
    <w:rsid w:val="00C87BAD"/>
    <w:rsid w:val="00C93952"/>
    <w:rsid w:val="00C947E0"/>
    <w:rsid w:val="00C94EE2"/>
    <w:rsid w:val="00C95EDF"/>
    <w:rsid w:val="00C96E98"/>
    <w:rsid w:val="00C97072"/>
    <w:rsid w:val="00C97A16"/>
    <w:rsid w:val="00CA1C34"/>
    <w:rsid w:val="00CA26F5"/>
    <w:rsid w:val="00CA2C8F"/>
    <w:rsid w:val="00CA3054"/>
    <w:rsid w:val="00CA3A27"/>
    <w:rsid w:val="00CA4363"/>
    <w:rsid w:val="00CA4F08"/>
    <w:rsid w:val="00CA4F2A"/>
    <w:rsid w:val="00CA4F4B"/>
    <w:rsid w:val="00CA5162"/>
    <w:rsid w:val="00CA57C9"/>
    <w:rsid w:val="00CA6AE1"/>
    <w:rsid w:val="00CA7D9F"/>
    <w:rsid w:val="00CB0655"/>
    <w:rsid w:val="00CB12C7"/>
    <w:rsid w:val="00CB19C3"/>
    <w:rsid w:val="00CB2C3E"/>
    <w:rsid w:val="00CB527F"/>
    <w:rsid w:val="00CB5AB4"/>
    <w:rsid w:val="00CB6517"/>
    <w:rsid w:val="00CB6C33"/>
    <w:rsid w:val="00CB7CD1"/>
    <w:rsid w:val="00CC0244"/>
    <w:rsid w:val="00CC0CFE"/>
    <w:rsid w:val="00CC0EAE"/>
    <w:rsid w:val="00CC1C1B"/>
    <w:rsid w:val="00CC200C"/>
    <w:rsid w:val="00CC279A"/>
    <w:rsid w:val="00CC3BBF"/>
    <w:rsid w:val="00CC530D"/>
    <w:rsid w:val="00CC55F3"/>
    <w:rsid w:val="00CC5DBF"/>
    <w:rsid w:val="00CC5EE4"/>
    <w:rsid w:val="00CC6663"/>
    <w:rsid w:val="00CC68EF"/>
    <w:rsid w:val="00CC7925"/>
    <w:rsid w:val="00CC7D9C"/>
    <w:rsid w:val="00CD0F05"/>
    <w:rsid w:val="00CD16E6"/>
    <w:rsid w:val="00CD2C28"/>
    <w:rsid w:val="00CD3614"/>
    <w:rsid w:val="00CD396A"/>
    <w:rsid w:val="00CD61CC"/>
    <w:rsid w:val="00CD6D3F"/>
    <w:rsid w:val="00CE00B8"/>
    <w:rsid w:val="00CE0CAD"/>
    <w:rsid w:val="00CE12BF"/>
    <w:rsid w:val="00CE27A8"/>
    <w:rsid w:val="00CE3518"/>
    <w:rsid w:val="00CE3B38"/>
    <w:rsid w:val="00CE426C"/>
    <w:rsid w:val="00CE4335"/>
    <w:rsid w:val="00CE443F"/>
    <w:rsid w:val="00CE5667"/>
    <w:rsid w:val="00CE5F8D"/>
    <w:rsid w:val="00CE627C"/>
    <w:rsid w:val="00CE661B"/>
    <w:rsid w:val="00CE6A30"/>
    <w:rsid w:val="00CE721D"/>
    <w:rsid w:val="00CE7B41"/>
    <w:rsid w:val="00CF02EA"/>
    <w:rsid w:val="00CF356D"/>
    <w:rsid w:val="00CF4276"/>
    <w:rsid w:val="00CF4842"/>
    <w:rsid w:val="00CF4FB3"/>
    <w:rsid w:val="00CF6895"/>
    <w:rsid w:val="00CF7930"/>
    <w:rsid w:val="00CF7E09"/>
    <w:rsid w:val="00D00399"/>
    <w:rsid w:val="00D01FBA"/>
    <w:rsid w:val="00D0236B"/>
    <w:rsid w:val="00D0238B"/>
    <w:rsid w:val="00D02818"/>
    <w:rsid w:val="00D028AA"/>
    <w:rsid w:val="00D029EB"/>
    <w:rsid w:val="00D05902"/>
    <w:rsid w:val="00D06BB3"/>
    <w:rsid w:val="00D06DBF"/>
    <w:rsid w:val="00D07810"/>
    <w:rsid w:val="00D10EEE"/>
    <w:rsid w:val="00D1122E"/>
    <w:rsid w:val="00D11821"/>
    <w:rsid w:val="00D13515"/>
    <w:rsid w:val="00D1450C"/>
    <w:rsid w:val="00D15C56"/>
    <w:rsid w:val="00D16978"/>
    <w:rsid w:val="00D17755"/>
    <w:rsid w:val="00D22485"/>
    <w:rsid w:val="00D23A9B"/>
    <w:rsid w:val="00D240A3"/>
    <w:rsid w:val="00D24B21"/>
    <w:rsid w:val="00D25E9B"/>
    <w:rsid w:val="00D260A6"/>
    <w:rsid w:val="00D260FF"/>
    <w:rsid w:val="00D26556"/>
    <w:rsid w:val="00D27024"/>
    <w:rsid w:val="00D30C3F"/>
    <w:rsid w:val="00D31916"/>
    <w:rsid w:val="00D32376"/>
    <w:rsid w:val="00D3318E"/>
    <w:rsid w:val="00D36245"/>
    <w:rsid w:val="00D40555"/>
    <w:rsid w:val="00D41EEC"/>
    <w:rsid w:val="00D41F5C"/>
    <w:rsid w:val="00D4225B"/>
    <w:rsid w:val="00D42E80"/>
    <w:rsid w:val="00D4445E"/>
    <w:rsid w:val="00D4489D"/>
    <w:rsid w:val="00D44DE8"/>
    <w:rsid w:val="00D45E4A"/>
    <w:rsid w:val="00D46342"/>
    <w:rsid w:val="00D474CC"/>
    <w:rsid w:val="00D50DF6"/>
    <w:rsid w:val="00D519A0"/>
    <w:rsid w:val="00D52133"/>
    <w:rsid w:val="00D53019"/>
    <w:rsid w:val="00D53DD6"/>
    <w:rsid w:val="00D540EA"/>
    <w:rsid w:val="00D54B08"/>
    <w:rsid w:val="00D54D5C"/>
    <w:rsid w:val="00D601ED"/>
    <w:rsid w:val="00D603DF"/>
    <w:rsid w:val="00D606F7"/>
    <w:rsid w:val="00D60822"/>
    <w:rsid w:val="00D614FA"/>
    <w:rsid w:val="00D6267C"/>
    <w:rsid w:val="00D6300A"/>
    <w:rsid w:val="00D6397A"/>
    <w:rsid w:val="00D63D63"/>
    <w:rsid w:val="00D6437C"/>
    <w:rsid w:val="00D6452F"/>
    <w:rsid w:val="00D64BB8"/>
    <w:rsid w:val="00D6633F"/>
    <w:rsid w:val="00D6695C"/>
    <w:rsid w:val="00D67C54"/>
    <w:rsid w:val="00D70459"/>
    <w:rsid w:val="00D708FD"/>
    <w:rsid w:val="00D70A09"/>
    <w:rsid w:val="00D71029"/>
    <w:rsid w:val="00D7161F"/>
    <w:rsid w:val="00D72EF4"/>
    <w:rsid w:val="00D73280"/>
    <w:rsid w:val="00D7393B"/>
    <w:rsid w:val="00D73F55"/>
    <w:rsid w:val="00D74CDA"/>
    <w:rsid w:val="00D77CE5"/>
    <w:rsid w:val="00D809D5"/>
    <w:rsid w:val="00D819F1"/>
    <w:rsid w:val="00D846FE"/>
    <w:rsid w:val="00D85286"/>
    <w:rsid w:val="00D856DB"/>
    <w:rsid w:val="00D8620E"/>
    <w:rsid w:val="00D86AFB"/>
    <w:rsid w:val="00D86C01"/>
    <w:rsid w:val="00D87AD2"/>
    <w:rsid w:val="00D90C95"/>
    <w:rsid w:val="00D91C48"/>
    <w:rsid w:val="00D92E03"/>
    <w:rsid w:val="00D932EF"/>
    <w:rsid w:val="00D93D3F"/>
    <w:rsid w:val="00D9484C"/>
    <w:rsid w:val="00D9697D"/>
    <w:rsid w:val="00D972C8"/>
    <w:rsid w:val="00DA02FF"/>
    <w:rsid w:val="00DA160D"/>
    <w:rsid w:val="00DA233B"/>
    <w:rsid w:val="00DA2583"/>
    <w:rsid w:val="00DA29C3"/>
    <w:rsid w:val="00DA4100"/>
    <w:rsid w:val="00DA4C1D"/>
    <w:rsid w:val="00DA5DB1"/>
    <w:rsid w:val="00DB04C6"/>
    <w:rsid w:val="00DB050E"/>
    <w:rsid w:val="00DB13A3"/>
    <w:rsid w:val="00DB22A3"/>
    <w:rsid w:val="00DB3125"/>
    <w:rsid w:val="00DB6610"/>
    <w:rsid w:val="00DC02BD"/>
    <w:rsid w:val="00DC1D1F"/>
    <w:rsid w:val="00DC1E93"/>
    <w:rsid w:val="00DC2468"/>
    <w:rsid w:val="00DC25E6"/>
    <w:rsid w:val="00DC4E31"/>
    <w:rsid w:val="00DC5DE5"/>
    <w:rsid w:val="00DC6708"/>
    <w:rsid w:val="00DC6896"/>
    <w:rsid w:val="00DC796A"/>
    <w:rsid w:val="00DC7A82"/>
    <w:rsid w:val="00DD1A38"/>
    <w:rsid w:val="00DD2421"/>
    <w:rsid w:val="00DD2FEB"/>
    <w:rsid w:val="00DD501F"/>
    <w:rsid w:val="00DD5D70"/>
    <w:rsid w:val="00DD734C"/>
    <w:rsid w:val="00DE15AF"/>
    <w:rsid w:val="00DE1806"/>
    <w:rsid w:val="00DE226E"/>
    <w:rsid w:val="00DE4115"/>
    <w:rsid w:val="00DE55BE"/>
    <w:rsid w:val="00DE55DE"/>
    <w:rsid w:val="00DE5785"/>
    <w:rsid w:val="00DE7B13"/>
    <w:rsid w:val="00DF1FC4"/>
    <w:rsid w:val="00DF3D50"/>
    <w:rsid w:val="00DF6681"/>
    <w:rsid w:val="00DF69DB"/>
    <w:rsid w:val="00DF6F09"/>
    <w:rsid w:val="00E00F6E"/>
    <w:rsid w:val="00E028D0"/>
    <w:rsid w:val="00E02AFC"/>
    <w:rsid w:val="00E03DF9"/>
    <w:rsid w:val="00E040BF"/>
    <w:rsid w:val="00E05A42"/>
    <w:rsid w:val="00E05E25"/>
    <w:rsid w:val="00E06236"/>
    <w:rsid w:val="00E06CF8"/>
    <w:rsid w:val="00E10E3F"/>
    <w:rsid w:val="00E1128E"/>
    <w:rsid w:val="00E11BB4"/>
    <w:rsid w:val="00E128D1"/>
    <w:rsid w:val="00E13EC1"/>
    <w:rsid w:val="00E13F20"/>
    <w:rsid w:val="00E14946"/>
    <w:rsid w:val="00E152CA"/>
    <w:rsid w:val="00E15800"/>
    <w:rsid w:val="00E16F34"/>
    <w:rsid w:val="00E20DFC"/>
    <w:rsid w:val="00E22947"/>
    <w:rsid w:val="00E23EB0"/>
    <w:rsid w:val="00E2587A"/>
    <w:rsid w:val="00E274FF"/>
    <w:rsid w:val="00E278B7"/>
    <w:rsid w:val="00E3014F"/>
    <w:rsid w:val="00E307D3"/>
    <w:rsid w:val="00E31725"/>
    <w:rsid w:val="00E32A4E"/>
    <w:rsid w:val="00E32F25"/>
    <w:rsid w:val="00E40409"/>
    <w:rsid w:val="00E40958"/>
    <w:rsid w:val="00E40A26"/>
    <w:rsid w:val="00E40C7E"/>
    <w:rsid w:val="00E41B71"/>
    <w:rsid w:val="00E425CA"/>
    <w:rsid w:val="00E4269A"/>
    <w:rsid w:val="00E427FF"/>
    <w:rsid w:val="00E42DAD"/>
    <w:rsid w:val="00E4554E"/>
    <w:rsid w:val="00E4568C"/>
    <w:rsid w:val="00E468CA"/>
    <w:rsid w:val="00E46C9B"/>
    <w:rsid w:val="00E475E3"/>
    <w:rsid w:val="00E47A35"/>
    <w:rsid w:val="00E47ECD"/>
    <w:rsid w:val="00E526BB"/>
    <w:rsid w:val="00E52F26"/>
    <w:rsid w:val="00E5328C"/>
    <w:rsid w:val="00E5385E"/>
    <w:rsid w:val="00E56580"/>
    <w:rsid w:val="00E5659E"/>
    <w:rsid w:val="00E567B4"/>
    <w:rsid w:val="00E5744F"/>
    <w:rsid w:val="00E6036E"/>
    <w:rsid w:val="00E63F75"/>
    <w:rsid w:val="00E643A5"/>
    <w:rsid w:val="00E64904"/>
    <w:rsid w:val="00E64965"/>
    <w:rsid w:val="00E65426"/>
    <w:rsid w:val="00E67318"/>
    <w:rsid w:val="00E67745"/>
    <w:rsid w:val="00E67BD1"/>
    <w:rsid w:val="00E67D2F"/>
    <w:rsid w:val="00E67F4B"/>
    <w:rsid w:val="00E710AE"/>
    <w:rsid w:val="00E735E7"/>
    <w:rsid w:val="00E7392C"/>
    <w:rsid w:val="00E7522C"/>
    <w:rsid w:val="00E75F22"/>
    <w:rsid w:val="00E76504"/>
    <w:rsid w:val="00E77166"/>
    <w:rsid w:val="00E776FE"/>
    <w:rsid w:val="00E8047B"/>
    <w:rsid w:val="00E81592"/>
    <w:rsid w:val="00E8164E"/>
    <w:rsid w:val="00E82233"/>
    <w:rsid w:val="00E8351C"/>
    <w:rsid w:val="00E84125"/>
    <w:rsid w:val="00E841F8"/>
    <w:rsid w:val="00E8570F"/>
    <w:rsid w:val="00E90F08"/>
    <w:rsid w:val="00E91E29"/>
    <w:rsid w:val="00E92EFB"/>
    <w:rsid w:val="00E94235"/>
    <w:rsid w:val="00E94844"/>
    <w:rsid w:val="00E95698"/>
    <w:rsid w:val="00E95BFC"/>
    <w:rsid w:val="00E968D6"/>
    <w:rsid w:val="00E96EBF"/>
    <w:rsid w:val="00EA1A1D"/>
    <w:rsid w:val="00EA1D1A"/>
    <w:rsid w:val="00EA3A38"/>
    <w:rsid w:val="00EA4273"/>
    <w:rsid w:val="00EA4D80"/>
    <w:rsid w:val="00EA4F59"/>
    <w:rsid w:val="00EA6582"/>
    <w:rsid w:val="00EB054C"/>
    <w:rsid w:val="00EB12EA"/>
    <w:rsid w:val="00EB2B47"/>
    <w:rsid w:val="00EB33B1"/>
    <w:rsid w:val="00EB4294"/>
    <w:rsid w:val="00EB4B07"/>
    <w:rsid w:val="00EB4CDE"/>
    <w:rsid w:val="00EB519A"/>
    <w:rsid w:val="00EB535A"/>
    <w:rsid w:val="00EB6346"/>
    <w:rsid w:val="00EB691B"/>
    <w:rsid w:val="00EB706C"/>
    <w:rsid w:val="00EC3660"/>
    <w:rsid w:val="00EC464B"/>
    <w:rsid w:val="00EC4B31"/>
    <w:rsid w:val="00EC55BE"/>
    <w:rsid w:val="00EC5D3D"/>
    <w:rsid w:val="00EC601E"/>
    <w:rsid w:val="00EC603B"/>
    <w:rsid w:val="00ED0020"/>
    <w:rsid w:val="00ED052D"/>
    <w:rsid w:val="00ED1532"/>
    <w:rsid w:val="00ED3B54"/>
    <w:rsid w:val="00ED5473"/>
    <w:rsid w:val="00ED6635"/>
    <w:rsid w:val="00ED79BB"/>
    <w:rsid w:val="00EE0F1C"/>
    <w:rsid w:val="00EE19A4"/>
    <w:rsid w:val="00EE1C9C"/>
    <w:rsid w:val="00EE41B2"/>
    <w:rsid w:val="00EE5E8B"/>
    <w:rsid w:val="00EE7253"/>
    <w:rsid w:val="00EE7625"/>
    <w:rsid w:val="00EE7BF2"/>
    <w:rsid w:val="00EF090A"/>
    <w:rsid w:val="00EF0A21"/>
    <w:rsid w:val="00EF18B9"/>
    <w:rsid w:val="00EF2FEA"/>
    <w:rsid w:val="00EF4860"/>
    <w:rsid w:val="00EF5EBA"/>
    <w:rsid w:val="00F00086"/>
    <w:rsid w:val="00F01662"/>
    <w:rsid w:val="00F02576"/>
    <w:rsid w:val="00F06BE1"/>
    <w:rsid w:val="00F11AD1"/>
    <w:rsid w:val="00F129A2"/>
    <w:rsid w:val="00F12D58"/>
    <w:rsid w:val="00F12F6E"/>
    <w:rsid w:val="00F1332D"/>
    <w:rsid w:val="00F146AC"/>
    <w:rsid w:val="00F15A7B"/>
    <w:rsid w:val="00F16ED2"/>
    <w:rsid w:val="00F17588"/>
    <w:rsid w:val="00F225E8"/>
    <w:rsid w:val="00F247F6"/>
    <w:rsid w:val="00F25EB6"/>
    <w:rsid w:val="00F26E91"/>
    <w:rsid w:val="00F27927"/>
    <w:rsid w:val="00F3025D"/>
    <w:rsid w:val="00F30D4E"/>
    <w:rsid w:val="00F31B49"/>
    <w:rsid w:val="00F31D27"/>
    <w:rsid w:val="00F31DBD"/>
    <w:rsid w:val="00F32CF7"/>
    <w:rsid w:val="00F32F60"/>
    <w:rsid w:val="00F36A65"/>
    <w:rsid w:val="00F3735D"/>
    <w:rsid w:val="00F37C3E"/>
    <w:rsid w:val="00F37DA5"/>
    <w:rsid w:val="00F40160"/>
    <w:rsid w:val="00F40B39"/>
    <w:rsid w:val="00F44090"/>
    <w:rsid w:val="00F45062"/>
    <w:rsid w:val="00F45530"/>
    <w:rsid w:val="00F458C1"/>
    <w:rsid w:val="00F506F9"/>
    <w:rsid w:val="00F513E5"/>
    <w:rsid w:val="00F5140B"/>
    <w:rsid w:val="00F5347F"/>
    <w:rsid w:val="00F53B58"/>
    <w:rsid w:val="00F53B75"/>
    <w:rsid w:val="00F5460E"/>
    <w:rsid w:val="00F569F9"/>
    <w:rsid w:val="00F56A83"/>
    <w:rsid w:val="00F6071D"/>
    <w:rsid w:val="00F60C76"/>
    <w:rsid w:val="00F60FDC"/>
    <w:rsid w:val="00F61189"/>
    <w:rsid w:val="00F61D55"/>
    <w:rsid w:val="00F638AD"/>
    <w:rsid w:val="00F63DD0"/>
    <w:rsid w:val="00F64E0D"/>
    <w:rsid w:val="00F66519"/>
    <w:rsid w:val="00F67A2F"/>
    <w:rsid w:val="00F67E29"/>
    <w:rsid w:val="00F70930"/>
    <w:rsid w:val="00F71768"/>
    <w:rsid w:val="00F74BA2"/>
    <w:rsid w:val="00F75C99"/>
    <w:rsid w:val="00F765CC"/>
    <w:rsid w:val="00F768F4"/>
    <w:rsid w:val="00F76A37"/>
    <w:rsid w:val="00F80BA6"/>
    <w:rsid w:val="00F81B5A"/>
    <w:rsid w:val="00F82DB3"/>
    <w:rsid w:val="00F84C42"/>
    <w:rsid w:val="00F85BFF"/>
    <w:rsid w:val="00F85C7C"/>
    <w:rsid w:val="00F8612E"/>
    <w:rsid w:val="00F87A59"/>
    <w:rsid w:val="00F917E0"/>
    <w:rsid w:val="00F92C67"/>
    <w:rsid w:val="00F93B34"/>
    <w:rsid w:val="00F944D7"/>
    <w:rsid w:val="00F9631F"/>
    <w:rsid w:val="00F96D65"/>
    <w:rsid w:val="00F976AD"/>
    <w:rsid w:val="00F97721"/>
    <w:rsid w:val="00F97F08"/>
    <w:rsid w:val="00FA068C"/>
    <w:rsid w:val="00FA1EE1"/>
    <w:rsid w:val="00FA20DF"/>
    <w:rsid w:val="00FA2419"/>
    <w:rsid w:val="00FA265F"/>
    <w:rsid w:val="00FA2794"/>
    <w:rsid w:val="00FA3CA1"/>
    <w:rsid w:val="00FA3EFF"/>
    <w:rsid w:val="00FA46D7"/>
    <w:rsid w:val="00FA74FA"/>
    <w:rsid w:val="00FA780F"/>
    <w:rsid w:val="00FB18E3"/>
    <w:rsid w:val="00FB41EC"/>
    <w:rsid w:val="00FB45BB"/>
    <w:rsid w:val="00FB5552"/>
    <w:rsid w:val="00FB5E82"/>
    <w:rsid w:val="00FB69FA"/>
    <w:rsid w:val="00FB7CD5"/>
    <w:rsid w:val="00FC009E"/>
    <w:rsid w:val="00FC1DC7"/>
    <w:rsid w:val="00FC2324"/>
    <w:rsid w:val="00FC27D0"/>
    <w:rsid w:val="00FC3543"/>
    <w:rsid w:val="00FC3B2C"/>
    <w:rsid w:val="00FC619D"/>
    <w:rsid w:val="00FC6440"/>
    <w:rsid w:val="00FD09DD"/>
    <w:rsid w:val="00FD0D1E"/>
    <w:rsid w:val="00FD115C"/>
    <w:rsid w:val="00FD178B"/>
    <w:rsid w:val="00FD1A84"/>
    <w:rsid w:val="00FD1E0B"/>
    <w:rsid w:val="00FD1F8B"/>
    <w:rsid w:val="00FD2B70"/>
    <w:rsid w:val="00FD2BE5"/>
    <w:rsid w:val="00FD2E7D"/>
    <w:rsid w:val="00FD3320"/>
    <w:rsid w:val="00FD364D"/>
    <w:rsid w:val="00FD53FB"/>
    <w:rsid w:val="00FD5EC9"/>
    <w:rsid w:val="00FD6AEC"/>
    <w:rsid w:val="00FD71F9"/>
    <w:rsid w:val="00FD79BA"/>
    <w:rsid w:val="00FD7BD9"/>
    <w:rsid w:val="00FE094A"/>
    <w:rsid w:val="00FE2AEB"/>
    <w:rsid w:val="00FE2C38"/>
    <w:rsid w:val="00FE5424"/>
    <w:rsid w:val="00FE7126"/>
    <w:rsid w:val="00FE761D"/>
    <w:rsid w:val="00FE7FBD"/>
    <w:rsid w:val="00FF081A"/>
    <w:rsid w:val="00FF21A5"/>
    <w:rsid w:val="00FF21BB"/>
    <w:rsid w:val="00FF2659"/>
    <w:rsid w:val="00FF3576"/>
    <w:rsid w:val="00FF3939"/>
    <w:rsid w:val="00FF3E45"/>
    <w:rsid w:val="00FF4EE1"/>
    <w:rsid w:val="00FF78B0"/>
    <w:rsid w:val="00FF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39"/>
    </o:shapedefaults>
    <o:shapelayout v:ext="edit">
      <o:idmap v:ext="edit" data="2"/>
    </o:shapelayout>
  </w:shapeDefaults>
  <w:decimalSymbol w:val="."/>
  <w:listSeparator w:val=","/>
  <w14:docId w14:val="36D73FF7"/>
  <w15:chartTrackingRefBased/>
  <w15:docId w15:val="{CB513D79-267A-4371-AD59-F1CD8BCC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08F"/>
    <w:rPr>
      <w:color w:val="000000"/>
      <w:sz w:val="22"/>
      <w:szCs w:val="19"/>
    </w:rPr>
  </w:style>
  <w:style w:type="paragraph" w:styleId="Heading1">
    <w:name w:val="heading 1"/>
    <w:basedOn w:val="Normal"/>
    <w:next w:val="Normal"/>
    <w:link w:val="Heading1Char"/>
    <w:uiPriority w:val="9"/>
    <w:qFormat/>
    <w:rsid w:val="00D601ED"/>
    <w:pPr>
      <w:keepNext/>
      <w:keepLines/>
      <w:spacing w:before="480"/>
      <w:outlineLvl w:val="0"/>
    </w:pPr>
    <w:rPr>
      <w:rFonts w:eastAsia="Times New Roman" w:cs="Times New Roman"/>
      <w:b/>
      <w:bCs/>
      <w:color w:val="365F91"/>
      <w:sz w:val="28"/>
      <w:szCs w:val="28"/>
    </w:rPr>
  </w:style>
  <w:style w:type="paragraph" w:styleId="Heading2">
    <w:name w:val="heading 2"/>
    <w:basedOn w:val="Normal"/>
    <w:next w:val="Normal"/>
    <w:link w:val="Heading2Char"/>
    <w:uiPriority w:val="9"/>
    <w:semiHidden/>
    <w:unhideWhenUsed/>
    <w:qFormat/>
    <w:rsid w:val="002569E0"/>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B72BC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01ED"/>
    <w:rPr>
      <w:rFonts w:eastAsia="Times New Roman" w:cs="Times New Roman"/>
      <w:b/>
      <w:bCs/>
      <w:color w:val="365F91"/>
      <w:sz w:val="28"/>
      <w:szCs w:val="28"/>
    </w:rPr>
  </w:style>
  <w:style w:type="paragraph" w:styleId="Header">
    <w:name w:val="header"/>
    <w:basedOn w:val="Normal"/>
    <w:link w:val="HeaderChar"/>
    <w:unhideWhenUsed/>
    <w:rsid w:val="000D39EA"/>
    <w:pPr>
      <w:tabs>
        <w:tab w:val="center" w:pos="4680"/>
        <w:tab w:val="right" w:pos="9360"/>
      </w:tabs>
    </w:pPr>
  </w:style>
  <w:style w:type="character" w:customStyle="1" w:styleId="HeaderChar">
    <w:name w:val="Header Char"/>
    <w:basedOn w:val="DefaultParagraphFont"/>
    <w:link w:val="Header"/>
    <w:uiPriority w:val="99"/>
    <w:rsid w:val="000D39EA"/>
  </w:style>
  <w:style w:type="paragraph" w:styleId="Footer">
    <w:name w:val="footer"/>
    <w:basedOn w:val="Normal"/>
    <w:link w:val="FooterChar"/>
    <w:uiPriority w:val="99"/>
    <w:unhideWhenUsed/>
    <w:rsid w:val="000D39EA"/>
    <w:pPr>
      <w:tabs>
        <w:tab w:val="center" w:pos="4680"/>
        <w:tab w:val="right" w:pos="9360"/>
      </w:tabs>
    </w:pPr>
  </w:style>
  <w:style w:type="character" w:customStyle="1" w:styleId="FooterChar">
    <w:name w:val="Footer Char"/>
    <w:basedOn w:val="DefaultParagraphFont"/>
    <w:link w:val="Footer"/>
    <w:uiPriority w:val="99"/>
    <w:rsid w:val="000D39EA"/>
  </w:style>
  <w:style w:type="paragraph" w:styleId="BalloonText">
    <w:name w:val="Balloon Text"/>
    <w:basedOn w:val="Normal"/>
    <w:link w:val="BalloonTextChar"/>
    <w:uiPriority w:val="99"/>
    <w:semiHidden/>
    <w:unhideWhenUsed/>
    <w:rsid w:val="000D39EA"/>
    <w:rPr>
      <w:rFonts w:ascii="Tahoma" w:hAnsi="Tahoma" w:cs="Tahoma"/>
      <w:sz w:val="16"/>
      <w:szCs w:val="16"/>
    </w:rPr>
  </w:style>
  <w:style w:type="character" w:customStyle="1" w:styleId="BalloonTextChar">
    <w:name w:val="Balloon Text Char"/>
    <w:link w:val="BalloonText"/>
    <w:uiPriority w:val="99"/>
    <w:semiHidden/>
    <w:rsid w:val="000D39EA"/>
    <w:rPr>
      <w:rFonts w:ascii="Tahoma" w:hAnsi="Tahoma" w:cs="Tahoma"/>
      <w:sz w:val="16"/>
      <w:szCs w:val="16"/>
    </w:rPr>
  </w:style>
  <w:style w:type="paragraph" w:styleId="TOCHeading">
    <w:name w:val="TOC Heading"/>
    <w:basedOn w:val="Heading1"/>
    <w:next w:val="Normal"/>
    <w:uiPriority w:val="39"/>
    <w:qFormat/>
    <w:rsid w:val="005849EA"/>
    <w:pPr>
      <w:outlineLvl w:val="9"/>
    </w:pPr>
  </w:style>
  <w:style w:type="paragraph" w:customStyle="1" w:styleId="Functions">
    <w:name w:val="**Functions"/>
    <w:next w:val="Normal"/>
    <w:link w:val="FunctionsChar"/>
    <w:qFormat/>
    <w:rsid w:val="00601249"/>
    <w:pPr>
      <w:spacing w:after="120"/>
    </w:pPr>
    <w:rPr>
      <w:b/>
      <w:color w:val="000000"/>
      <w:sz w:val="32"/>
      <w:szCs w:val="19"/>
    </w:rPr>
  </w:style>
  <w:style w:type="character" w:customStyle="1" w:styleId="FunctionsChar">
    <w:name w:val="**Functions Char"/>
    <w:link w:val="Functions"/>
    <w:rsid w:val="00601249"/>
    <w:rPr>
      <w:b/>
      <w:color w:val="000000"/>
      <w:sz w:val="32"/>
      <w:szCs w:val="19"/>
      <w:lang w:val="en-US" w:eastAsia="en-US" w:bidi="ar-SA"/>
    </w:rPr>
  </w:style>
  <w:style w:type="paragraph" w:styleId="TOC2">
    <w:name w:val="toc 2"/>
    <w:basedOn w:val="Normal"/>
    <w:next w:val="Normal"/>
    <w:autoRedefine/>
    <w:uiPriority w:val="39"/>
    <w:unhideWhenUsed/>
    <w:qFormat/>
    <w:rsid w:val="00B828B3"/>
    <w:pPr>
      <w:tabs>
        <w:tab w:val="left" w:pos="1320"/>
        <w:tab w:val="right" w:leader="dot" w:pos="14390"/>
      </w:tabs>
      <w:ind w:left="720"/>
    </w:pPr>
    <w:rPr>
      <w:bCs/>
      <w:caps/>
      <w:szCs w:val="20"/>
    </w:rPr>
  </w:style>
  <w:style w:type="paragraph" w:customStyle="1" w:styleId="Activties">
    <w:name w:val="** Activties"/>
    <w:basedOn w:val="Functions"/>
    <w:next w:val="Normal"/>
    <w:link w:val="ActivtiesChar"/>
    <w:uiPriority w:val="99"/>
    <w:qFormat/>
    <w:rsid w:val="00601249"/>
    <w:pPr>
      <w:numPr>
        <w:ilvl w:val="1"/>
        <w:numId w:val="1"/>
      </w:numPr>
    </w:pPr>
    <w:rPr>
      <w:sz w:val="28"/>
    </w:rPr>
  </w:style>
  <w:style w:type="paragraph" w:customStyle="1" w:styleId="ItemNo">
    <w:name w:val="** Item No."/>
    <w:basedOn w:val="Activties"/>
    <w:next w:val="Normal"/>
    <w:uiPriority w:val="99"/>
    <w:qFormat/>
    <w:rsid w:val="005902D1"/>
    <w:pPr>
      <w:numPr>
        <w:ilvl w:val="2"/>
      </w:numPr>
    </w:pPr>
    <w:rPr>
      <w:b w:val="0"/>
      <w:sz w:val="22"/>
    </w:rPr>
  </w:style>
  <w:style w:type="paragraph" w:customStyle="1" w:styleId="ActivityText">
    <w:name w:val="** Activity Text"/>
    <w:basedOn w:val="Normal"/>
    <w:next w:val="Normal"/>
    <w:qFormat/>
    <w:rsid w:val="00E14946"/>
    <w:pPr>
      <w:ind w:left="720"/>
      <w:jc w:val="both"/>
    </w:pPr>
    <w:rPr>
      <w:i/>
    </w:rPr>
  </w:style>
  <w:style w:type="character" w:styleId="Hyperlink">
    <w:name w:val="Hyperlink"/>
    <w:uiPriority w:val="99"/>
    <w:unhideWhenUsed/>
    <w:rsid w:val="00D50DF6"/>
    <w:rPr>
      <w:color w:val="0000FF"/>
      <w:u w:val="single"/>
    </w:rPr>
  </w:style>
  <w:style w:type="paragraph" w:styleId="TOC1">
    <w:name w:val="toc 1"/>
    <w:basedOn w:val="Normal"/>
    <w:next w:val="Normal"/>
    <w:autoRedefine/>
    <w:uiPriority w:val="39"/>
    <w:unhideWhenUsed/>
    <w:qFormat/>
    <w:rsid w:val="00042D95"/>
    <w:pPr>
      <w:tabs>
        <w:tab w:val="left" w:pos="720"/>
        <w:tab w:val="right" w:leader="dot" w:pos="14390"/>
      </w:tabs>
      <w:spacing w:before="360"/>
    </w:pPr>
    <w:rPr>
      <w:b/>
      <w:bCs/>
      <w:caps/>
      <w:sz w:val="24"/>
      <w:szCs w:val="24"/>
    </w:rPr>
  </w:style>
  <w:style w:type="paragraph" w:styleId="Index2">
    <w:name w:val="index 2"/>
    <w:basedOn w:val="Normal"/>
    <w:next w:val="Normal"/>
    <w:autoRedefine/>
    <w:uiPriority w:val="99"/>
    <w:unhideWhenUsed/>
    <w:rsid w:val="00046960"/>
    <w:pPr>
      <w:ind w:left="440" w:hanging="220"/>
    </w:pPr>
    <w:rPr>
      <w:sz w:val="20"/>
      <w:szCs w:val="18"/>
    </w:rPr>
  </w:style>
  <w:style w:type="paragraph" w:styleId="Index1">
    <w:name w:val="index 1"/>
    <w:basedOn w:val="Normal"/>
    <w:next w:val="Normal"/>
    <w:uiPriority w:val="99"/>
    <w:unhideWhenUsed/>
    <w:qFormat/>
    <w:rsid w:val="00CA2C8F"/>
    <w:pPr>
      <w:ind w:left="220" w:hanging="220"/>
    </w:pPr>
    <w:rPr>
      <w:sz w:val="20"/>
      <w:szCs w:val="18"/>
    </w:rPr>
  </w:style>
  <w:style w:type="paragraph" w:styleId="Index3">
    <w:name w:val="index 3"/>
    <w:basedOn w:val="Normal"/>
    <w:next w:val="Normal"/>
    <w:autoRedefine/>
    <w:uiPriority w:val="99"/>
    <w:unhideWhenUsed/>
    <w:rsid w:val="00046960"/>
    <w:pPr>
      <w:ind w:left="660" w:hanging="220"/>
    </w:pPr>
    <w:rPr>
      <w:sz w:val="20"/>
      <w:szCs w:val="18"/>
    </w:rPr>
  </w:style>
  <w:style w:type="paragraph" w:styleId="Index4">
    <w:name w:val="index 4"/>
    <w:basedOn w:val="Normal"/>
    <w:next w:val="Normal"/>
    <w:autoRedefine/>
    <w:uiPriority w:val="99"/>
    <w:unhideWhenUsed/>
    <w:rsid w:val="00853622"/>
    <w:pPr>
      <w:ind w:left="880" w:hanging="220"/>
    </w:pPr>
    <w:rPr>
      <w:rFonts w:ascii="Arial" w:hAnsi="Arial"/>
      <w:sz w:val="18"/>
      <w:szCs w:val="18"/>
    </w:rPr>
  </w:style>
  <w:style w:type="paragraph" w:styleId="Index5">
    <w:name w:val="index 5"/>
    <w:basedOn w:val="Normal"/>
    <w:next w:val="Normal"/>
    <w:autoRedefine/>
    <w:uiPriority w:val="99"/>
    <w:unhideWhenUsed/>
    <w:rsid w:val="00853622"/>
    <w:pPr>
      <w:ind w:left="1100" w:hanging="220"/>
    </w:pPr>
    <w:rPr>
      <w:rFonts w:ascii="Arial" w:hAnsi="Arial"/>
      <w:sz w:val="18"/>
      <w:szCs w:val="18"/>
    </w:rPr>
  </w:style>
  <w:style w:type="paragraph" w:styleId="Index6">
    <w:name w:val="index 6"/>
    <w:basedOn w:val="Normal"/>
    <w:next w:val="Normal"/>
    <w:autoRedefine/>
    <w:uiPriority w:val="99"/>
    <w:unhideWhenUsed/>
    <w:rsid w:val="00853622"/>
    <w:pPr>
      <w:ind w:left="1320" w:hanging="220"/>
    </w:pPr>
    <w:rPr>
      <w:rFonts w:ascii="Arial" w:hAnsi="Arial"/>
      <w:sz w:val="18"/>
      <w:szCs w:val="18"/>
    </w:rPr>
  </w:style>
  <w:style w:type="paragraph" w:styleId="Index7">
    <w:name w:val="index 7"/>
    <w:basedOn w:val="Normal"/>
    <w:next w:val="Normal"/>
    <w:autoRedefine/>
    <w:uiPriority w:val="99"/>
    <w:unhideWhenUsed/>
    <w:rsid w:val="00853622"/>
    <w:pPr>
      <w:ind w:left="1540" w:hanging="220"/>
    </w:pPr>
    <w:rPr>
      <w:rFonts w:ascii="Arial" w:hAnsi="Arial"/>
      <w:sz w:val="18"/>
      <w:szCs w:val="18"/>
    </w:rPr>
  </w:style>
  <w:style w:type="paragraph" w:styleId="Index8">
    <w:name w:val="index 8"/>
    <w:basedOn w:val="Normal"/>
    <w:next w:val="Normal"/>
    <w:autoRedefine/>
    <w:uiPriority w:val="99"/>
    <w:unhideWhenUsed/>
    <w:rsid w:val="00853622"/>
    <w:pPr>
      <w:ind w:left="1760" w:hanging="220"/>
    </w:pPr>
    <w:rPr>
      <w:rFonts w:ascii="Arial" w:hAnsi="Arial"/>
      <w:sz w:val="18"/>
      <w:szCs w:val="18"/>
    </w:rPr>
  </w:style>
  <w:style w:type="paragraph" w:styleId="Index9">
    <w:name w:val="index 9"/>
    <w:basedOn w:val="Normal"/>
    <w:next w:val="Normal"/>
    <w:autoRedefine/>
    <w:uiPriority w:val="99"/>
    <w:unhideWhenUsed/>
    <w:rsid w:val="00853622"/>
    <w:pPr>
      <w:ind w:left="1980" w:hanging="220"/>
    </w:pPr>
    <w:rPr>
      <w:rFonts w:ascii="Arial" w:hAnsi="Arial"/>
      <w:sz w:val="18"/>
      <w:szCs w:val="18"/>
    </w:rPr>
  </w:style>
  <w:style w:type="paragraph" w:styleId="IndexHeading">
    <w:name w:val="index heading"/>
    <w:basedOn w:val="Normal"/>
    <w:next w:val="Index1"/>
    <w:uiPriority w:val="99"/>
    <w:unhideWhenUsed/>
    <w:rsid w:val="00853622"/>
    <w:pPr>
      <w:pBdr>
        <w:top w:val="single" w:sz="12" w:space="0" w:color="auto"/>
      </w:pBdr>
      <w:spacing w:before="360" w:after="240"/>
    </w:pPr>
    <w:rPr>
      <w:rFonts w:ascii="Arial" w:hAnsi="Arial"/>
      <w:b/>
      <w:bCs/>
      <w:i/>
      <w:iCs/>
      <w:sz w:val="26"/>
      <w:szCs w:val="26"/>
    </w:rPr>
  </w:style>
  <w:style w:type="paragraph" w:customStyle="1" w:styleId="TableText">
    <w:name w:val="**Table Text"/>
    <w:basedOn w:val="Normal"/>
    <w:link w:val="TableTextChar"/>
    <w:qFormat/>
    <w:rsid w:val="005F1824"/>
    <w:rPr>
      <w:bCs/>
      <w:szCs w:val="17"/>
    </w:rPr>
  </w:style>
  <w:style w:type="paragraph" w:styleId="BodyText">
    <w:name w:val="Body Text"/>
    <w:basedOn w:val="Normal"/>
    <w:link w:val="BodyTextChar"/>
    <w:uiPriority w:val="99"/>
    <w:unhideWhenUsed/>
    <w:rsid w:val="0019608F"/>
    <w:pPr>
      <w:spacing w:after="120"/>
    </w:pPr>
  </w:style>
  <w:style w:type="character" w:customStyle="1" w:styleId="BodyTextChar">
    <w:name w:val="Body Text Char"/>
    <w:basedOn w:val="DefaultParagraphFont"/>
    <w:link w:val="BodyText"/>
    <w:uiPriority w:val="99"/>
    <w:rsid w:val="0019608F"/>
  </w:style>
  <w:style w:type="character" w:styleId="PageNumber">
    <w:name w:val="page number"/>
    <w:basedOn w:val="DefaultParagraphFont"/>
    <w:rsid w:val="00EC464B"/>
  </w:style>
  <w:style w:type="paragraph" w:styleId="ListParagraph">
    <w:name w:val="List Paragraph"/>
    <w:basedOn w:val="Normal"/>
    <w:uiPriority w:val="34"/>
    <w:qFormat/>
    <w:rsid w:val="00FC3543"/>
    <w:pPr>
      <w:ind w:left="720"/>
      <w:contextualSpacing/>
    </w:pPr>
  </w:style>
  <w:style w:type="paragraph" w:styleId="BodyText2">
    <w:name w:val="Body Text 2"/>
    <w:basedOn w:val="Normal"/>
    <w:link w:val="BodyText2Char"/>
    <w:uiPriority w:val="99"/>
    <w:unhideWhenUsed/>
    <w:rsid w:val="0019608F"/>
    <w:pPr>
      <w:spacing w:after="120" w:line="480" w:lineRule="auto"/>
    </w:pPr>
  </w:style>
  <w:style w:type="character" w:customStyle="1" w:styleId="BodyText2Char">
    <w:name w:val="Body Text 2 Char"/>
    <w:basedOn w:val="DefaultParagraphFont"/>
    <w:link w:val="BodyText2"/>
    <w:uiPriority w:val="99"/>
    <w:rsid w:val="0019608F"/>
  </w:style>
  <w:style w:type="paragraph" w:customStyle="1" w:styleId="TOCwno">
    <w:name w:val="**TOC w/no #"/>
    <w:link w:val="TOCwnoChar"/>
    <w:qFormat/>
    <w:rsid w:val="00536D56"/>
    <w:pPr>
      <w:tabs>
        <w:tab w:val="left" w:pos="720"/>
      </w:tabs>
      <w:spacing w:after="120"/>
      <w:jc w:val="center"/>
      <w:outlineLvl w:val="0"/>
    </w:pPr>
    <w:rPr>
      <w:b/>
      <w:caps/>
      <w:color w:val="000000"/>
      <w:sz w:val="32"/>
      <w:szCs w:val="19"/>
    </w:rPr>
  </w:style>
  <w:style w:type="paragraph" w:styleId="TOC3">
    <w:name w:val="toc 3"/>
    <w:basedOn w:val="Normal"/>
    <w:next w:val="Normal"/>
    <w:autoRedefine/>
    <w:uiPriority w:val="39"/>
    <w:unhideWhenUsed/>
    <w:qFormat/>
    <w:rsid w:val="00042D95"/>
    <w:pPr>
      <w:ind w:left="220"/>
    </w:pPr>
    <w:rPr>
      <w:szCs w:val="20"/>
    </w:rPr>
  </w:style>
  <w:style w:type="paragraph" w:styleId="TOC4">
    <w:name w:val="toc 4"/>
    <w:basedOn w:val="Normal"/>
    <w:next w:val="Normal"/>
    <w:autoRedefine/>
    <w:uiPriority w:val="39"/>
    <w:unhideWhenUsed/>
    <w:rsid w:val="00DC5DE5"/>
    <w:pPr>
      <w:ind w:left="440"/>
    </w:pPr>
    <w:rPr>
      <w:rFonts w:ascii="Arial" w:hAnsi="Arial"/>
      <w:sz w:val="20"/>
      <w:szCs w:val="20"/>
    </w:rPr>
  </w:style>
  <w:style w:type="paragraph" w:styleId="TOC5">
    <w:name w:val="toc 5"/>
    <w:basedOn w:val="Normal"/>
    <w:next w:val="Normal"/>
    <w:autoRedefine/>
    <w:uiPriority w:val="39"/>
    <w:unhideWhenUsed/>
    <w:rsid w:val="00DC5DE5"/>
    <w:pPr>
      <w:ind w:left="660"/>
    </w:pPr>
    <w:rPr>
      <w:rFonts w:ascii="Arial" w:hAnsi="Arial"/>
      <w:sz w:val="20"/>
      <w:szCs w:val="20"/>
    </w:rPr>
  </w:style>
  <w:style w:type="paragraph" w:styleId="TOC6">
    <w:name w:val="toc 6"/>
    <w:basedOn w:val="Normal"/>
    <w:next w:val="Normal"/>
    <w:autoRedefine/>
    <w:uiPriority w:val="39"/>
    <w:unhideWhenUsed/>
    <w:rsid w:val="00DC5DE5"/>
    <w:pPr>
      <w:ind w:left="880"/>
    </w:pPr>
    <w:rPr>
      <w:rFonts w:ascii="Arial" w:hAnsi="Arial"/>
      <w:sz w:val="20"/>
      <w:szCs w:val="20"/>
    </w:rPr>
  </w:style>
  <w:style w:type="paragraph" w:styleId="TOC7">
    <w:name w:val="toc 7"/>
    <w:basedOn w:val="Normal"/>
    <w:next w:val="Normal"/>
    <w:autoRedefine/>
    <w:uiPriority w:val="39"/>
    <w:unhideWhenUsed/>
    <w:rsid w:val="00DC5DE5"/>
    <w:pPr>
      <w:ind w:left="1100"/>
    </w:pPr>
    <w:rPr>
      <w:rFonts w:ascii="Arial" w:hAnsi="Arial"/>
      <w:sz w:val="20"/>
      <w:szCs w:val="20"/>
    </w:rPr>
  </w:style>
  <w:style w:type="paragraph" w:styleId="TOC8">
    <w:name w:val="toc 8"/>
    <w:basedOn w:val="Normal"/>
    <w:next w:val="Normal"/>
    <w:autoRedefine/>
    <w:uiPriority w:val="39"/>
    <w:unhideWhenUsed/>
    <w:rsid w:val="00DC5DE5"/>
    <w:pPr>
      <w:ind w:left="1320"/>
    </w:pPr>
    <w:rPr>
      <w:rFonts w:ascii="Arial" w:hAnsi="Arial"/>
      <w:sz w:val="20"/>
      <w:szCs w:val="20"/>
    </w:rPr>
  </w:style>
  <w:style w:type="paragraph" w:styleId="TOC9">
    <w:name w:val="toc 9"/>
    <w:basedOn w:val="Normal"/>
    <w:next w:val="Normal"/>
    <w:autoRedefine/>
    <w:uiPriority w:val="39"/>
    <w:unhideWhenUsed/>
    <w:rsid w:val="00DC5DE5"/>
    <w:pPr>
      <w:ind w:left="1540"/>
    </w:pPr>
    <w:rPr>
      <w:rFonts w:ascii="Arial" w:hAnsi="Arial"/>
      <w:sz w:val="20"/>
      <w:szCs w:val="20"/>
    </w:rPr>
  </w:style>
  <w:style w:type="paragraph" w:customStyle="1" w:styleId="Notes">
    <w:name w:val="**Notes"/>
    <w:basedOn w:val="TableText"/>
    <w:qFormat/>
    <w:rsid w:val="0002143F"/>
    <w:pPr>
      <w:spacing w:before="120"/>
    </w:pPr>
    <w:rPr>
      <w:i/>
      <w:color w:val="FF0000"/>
      <w:sz w:val="21"/>
    </w:rPr>
  </w:style>
  <w:style w:type="character" w:customStyle="1" w:styleId="JBWDESCRIPTIONS">
    <w:name w:val="JBW DESCRIPTIONS"/>
    <w:rsid w:val="00BF1488"/>
    <w:rPr>
      <w:sz w:val="18"/>
    </w:rPr>
  </w:style>
  <w:style w:type="paragraph" w:customStyle="1" w:styleId="JBWREVISIONNOTES">
    <w:name w:val="JBW REVISION NOTES"/>
    <w:basedOn w:val="Normal"/>
    <w:link w:val="JBWREVISIONNOTESChar"/>
    <w:rsid w:val="00BF1488"/>
    <w:pPr>
      <w:overflowPunct w:val="0"/>
      <w:autoSpaceDE w:val="0"/>
      <w:autoSpaceDN w:val="0"/>
      <w:adjustRightInd w:val="0"/>
      <w:ind w:left="252"/>
      <w:textAlignment w:val="baseline"/>
    </w:pPr>
    <w:rPr>
      <w:rFonts w:ascii="Arial" w:eastAsia="Times New Roman" w:hAnsi="Arial" w:cs="Times New Roman"/>
      <w:iCs/>
      <w:color w:val="auto"/>
      <w:sz w:val="16"/>
      <w:szCs w:val="20"/>
    </w:rPr>
  </w:style>
  <w:style w:type="character" w:customStyle="1" w:styleId="JBWREVISIONNOTESChar">
    <w:name w:val="JBW REVISION NOTES Char"/>
    <w:link w:val="JBWREVISIONNOTES"/>
    <w:rsid w:val="00BF1488"/>
    <w:rPr>
      <w:rFonts w:ascii="Arial" w:hAnsi="Arial"/>
      <w:iCs/>
      <w:sz w:val="16"/>
      <w:lang w:val="en-US" w:eastAsia="en-US" w:bidi="ar-SA"/>
    </w:rPr>
  </w:style>
  <w:style w:type="paragraph" w:customStyle="1" w:styleId="StyleFunctionsNotBold">
    <w:name w:val="Style **Functions + Not Bold"/>
    <w:basedOn w:val="Functions"/>
    <w:rsid w:val="00042D95"/>
  </w:style>
  <w:style w:type="character" w:customStyle="1" w:styleId="StyleJBWDESCRIPTIONS">
    <w:name w:val="Style JBW DESCRIPTIONS"/>
    <w:rsid w:val="00BF1488"/>
    <w:rPr>
      <w:bCs/>
      <w:sz w:val="18"/>
    </w:rPr>
  </w:style>
  <w:style w:type="paragraph" w:customStyle="1" w:styleId="StyleJBWOPROFM">
    <w:name w:val="Style JBW OPR/OFM"/>
    <w:basedOn w:val="Normal"/>
    <w:rsid w:val="00BF1488"/>
    <w:pPr>
      <w:overflowPunct w:val="0"/>
      <w:autoSpaceDE w:val="0"/>
      <w:autoSpaceDN w:val="0"/>
      <w:adjustRightInd w:val="0"/>
      <w:jc w:val="center"/>
      <w:textAlignment w:val="baseline"/>
    </w:pPr>
    <w:rPr>
      <w:rFonts w:ascii="Arial" w:eastAsia="Times New Roman" w:hAnsi="Arial" w:cs="Times New Roman"/>
      <w:b/>
      <w:bCs/>
      <w:color w:val="auto"/>
      <w:sz w:val="14"/>
      <w:szCs w:val="20"/>
    </w:rPr>
  </w:style>
  <w:style w:type="character" w:customStyle="1" w:styleId="StyleStyleJBWNotesAuto8pt">
    <w:name w:val="Style Style JBW Notes + Auto + 8 pt"/>
    <w:rsid w:val="00836897"/>
    <w:rPr>
      <w:rFonts w:ascii="Calibri" w:hAnsi="Calibri"/>
      <w:i/>
      <w:iCs/>
      <w:color w:val="auto"/>
      <w:sz w:val="16"/>
    </w:rPr>
  </w:style>
  <w:style w:type="table" w:styleId="TableGrid">
    <w:name w:val="Table Grid"/>
    <w:basedOn w:val="TableNormal"/>
    <w:uiPriority w:val="59"/>
    <w:rsid w:val="005906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6">
    <w:name w:val="Normal 16"/>
    <w:link w:val="Normal16Char"/>
    <w:qFormat/>
    <w:rsid w:val="0019371A"/>
    <w:pPr>
      <w:spacing w:after="240"/>
      <w:jc w:val="center"/>
    </w:pPr>
    <w:rPr>
      <w:b/>
      <w:caps/>
      <w:color w:val="000000"/>
      <w:sz w:val="32"/>
      <w:szCs w:val="19"/>
    </w:rPr>
  </w:style>
  <w:style w:type="character" w:customStyle="1" w:styleId="Normal16Char">
    <w:name w:val="Normal 16 Char"/>
    <w:link w:val="Normal16"/>
    <w:rsid w:val="0019371A"/>
    <w:rPr>
      <w:b/>
      <w:caps/>
      <w:color w:val="000000"/>
      <w:sz w:val="32"/>
      <w:szCs w:val="19"/>
      <w:lang w:val="en-US" w:eastAsia="en-US" w:bidi="ar-SA"/>
    </w:rPr>
  </w:style>
  <w:style w:type="character" w:customStyle="1" w:styleId="ActivtiesChar">
    <w:name w:val="** Activties Char"/>
    <w:link w:val="Activties"/>
    <w:uiPriority w:val="99"/>
    <w:locked/>
    <w:rsid w:val="00FA46D7"/>
    <w:rPr>
      <w:b/>
      <w:color w:val="000000"/>
      <w:sz w:val="28"/>
      <w:szCs w:val="19"/>
    </w:rPr>
  </w:style>
  <w:style w:type="character" w:customStyle="1" w:styleId="TableTextChar">
    <w:name w:val="**Table Text Char"/>
    <w:link w:val="TableText"/>
    <w:locked/>
    <w:rsid w:val="00FA46D7"/>
    <w:rPr>
      <w:rFonts w:ascii="Calibri" w:eastAsia="Arial" w:hAnsi="Calibri" w:cs="Arial"/>
      <w:bCs/>
      <w:color w:val="000000"/>
      <w:sz w:val="22"/>
      <w:szCs w:val="17"/>
      <w:lang w:val="en-US" w:eastAsia="en-US" w:bidi="ar-SA"/>
    </w:rPr>
  </w:style>
  <w:style w:type="character" w:customStyle="1" w:styleId="TOCwnoChar">
    <w:name w:val="**TOC w/no # Char"/>
    <w:link w:val="TOCwno"/>
    <w:rsid w:val="00536D56"/>
    <w:rPr>
      <w:b/>
      <w:caps/>
      <w:color w:val="000000"/>
      <w:sz w:val="32"/>
      <w:szCs w:val="19"/>
      <w:lang w:val="en-US" w:eastAsia="en-US" w:bidi="ar-SA"/>
    </w:rPr>
  </w:style>
  <w:style w:type="character" w:customStyle="1" w:styleId="REVISIONSChar">
    <w:name w:val="**REVISIONS Char"/>
    <w:basedOn w:val="TableTextChar"/>
    <w:link w:val="REVISIONS"/>
    <w:locked/>
    <w:rsid w:val="000003FB"/>
    <w:rPr>
      <w:rFonts w:ascii="Calibri" w:eastAsia="Arial" w:hAnsi="Calibri" w:cs="Arial"/>
      <w:bCs/>
      <w:color w:val="000000"/>
      <w:sz w:val="22"/>
      <w:szCs w:val="17"/>
      <w:lang w:val="en-US" w:eastAsia="en-US" w:bidi="ar-SA"/>
    </w:rPr>
  </w:style>
  <w:style w:type="paragraph" w:customStyle="1" w:styleId="REVISIONS">
    <w:name w:val="**REVISIONS"/>
    <w:basedOn w:val="TableText"/>
    <w:link w:val="REVISIONSChar"/>
    <w:rsid w:val="000003FB"/>
    <w:pPr>
      <w:spacing w:before="120"/>
      <w:ind w:left="115"/>
    </w:pPr>
    <w:rPr>
      <w:rFonts w:eastAsia="Times New Roman" w:cs="Times New Roman"/>
      <w:bCs w:val="0"/>
      <w:sz w:val="20"/>
    </w:rPr>
  </w:style>
  <w:style w:type="paragraph" w:customStyle="1" w:styleId="StyleTOCwnoAfter6pt">
    <w:name w:val="Style **TOC w/no # + After:  6 pt"/>
    <w:basedOn w:val="TOCwno"/>
    <w:rsid w:val="00C2081B"/>
    <w:rPr>
      <w:rFonts w:eastAsia="Times New Roman" w:cs="Times New Roman"/>
      <w:bCs/>
      <w:szCs w:val="20"/>
    </w:rPr>
  </w:style>
  <w:style w:type="paragraph" w:customStyle="1" w:styleId="StyleActivtiesAfter0pt">
    <w:name w:val="Style ** Activties + After:  0 pt"/>
    <w:basedOn w:val="Activties"/>
    <w:rsid w:val="00396B80"/>
    <w:pPr>
      <w:numPr>
        <w:numId w:val="0"/>
      </w:numPr>
      <w:spacing w:after="0"/>
    </w:pPr>
    <w:rPr>
      <w:rFonts w:eastAsia="Times New Roman" w:cs="Times New Roman"/>
      <w:bCs/>
      <w:szCs w:val="20"/>
    </w:rPr>
  </w:style>
  <w:style w:type="character" w:customStyle="1" w:styleId="Notes0">
    <w:name w:val="Notes"/>
    <w:rsid w:val="006E5D98"/>
    <w:rPr>
      <w:rFonts w:ascii="Calibri" w:eastAsia="Arial" w:hAnsi="Calibri" w:cs="Arial"/>
      <w:bCs/>
      <w:i/>
      <w:color w:val="000000"/>
      <w:sz w:val="20"/>
      <w:szCs w:val="17"/>
      <w:lang w:val="en-US" w:eastAsia="en-US" w:bidi="ar-SA"/>
    </w:rPr>
  </w:style>
  <w:style w:type="paragraph" w:customStyle="1" w:styleId="NOTES1">
    <w:name w:val="NOTES"/>
    <w:basedOn w:val="Normal"/>
    <w:rsid w:val="006E5D98"/>
    <w:pPr>
      <w:spacing w:before="60"/>
    </w:pPr>
    <w:rPr>
      <w:i/>
      <w:sz w:val="20"/>
    </w:rPr>
  </w:style>
  <w:style w:type="paragraph" w:customStyle="1" w:styleId="2009NOTES">
    <w:name w:val="2009 NOTES"/>
    <w:basedOn w:val="Normal"/>
    <w:autoRedefine/>
    <w:rsid w:val="00DE55BE"/>
    <w:pPr>
      <w:spacing w:before="120"/>
    </w:pPr>
    <w:rPr>
      <w:i/>
    </w:rPr>
  </w:style>
  <w:style w:type="paragraph" w:customStyle="1" w:styleId="StyleTOCwnoNotBold">
    <w:name w:val="Style **TOC w/no # + Not Bold"/>
    <w:basedOn w:val="TOCwno"/>
    <w:rsid w:val="00042D95"/>
  </w:style>
  <w:style w:type="paragraph" w:customStyle="1" w:styleId="StyleNormal16NotBold">
    <w:name w:val="Style Normal 16 + Not Bold"/>
    <w:basedOn w:val="Normal16"/>
    <w:rsid w:val="00042D95"/>
  </w:style>
  <w:style w:type="character" w:customStyle="1" w:styleId="StyleJBWTITLES11ptNotBold">
    <w:name w:val="Style JBW TITLES + 11 pt Not Bold"/>
    <w:basedOn w:val="TableTextChar"/>
    <w:rsid w:val="007659AE"/>
    <w:rPr>
      <w:rFonts w:ascii="Calibri" w:eastAsia="Arial" w:hAnsi="Calibri" w:cs="Arial"/>
      <w:bCs/>
      <w:color w:val="000000"/>
      <w:sz w:val="22"/>
      <w:szCs w:val="17"/>
      <w:lang w:val="en-US" w:eastAsia="en-US" w:bidi="ar-SA"/>
    </w:rPr>
  </w:style>
  <w:style w:type="paragraph" w:customStyle="1" w:styleId="Default">
    <w:name w:val="Default"/>
    <w:rsid w:val="00532FE6"/>
    <w:pPr>
      <w:autoSpaceDE w:val="0"/>
      <w:autoSpaceDN w:val="0"/>
      <w:adjustRightInd w:val="0"/>
    </w:pPr>
    <w:rPr>
      <w:rFonts w:cs="Calibri"/>
      <w:color w:val="000000"/>
      <w:sz w:val="24"/>
      <w:szCs w:val="24"/>
    </w:rPr>
  </w:style>
  <w:style w:type="paragraph" w:customStyle="1" w:styleId="ActivityText0">
    <w:name w:val="Activity Text"/>
    <w:basedOn w:val="Normal"/>
    <w:next w:val="Normal"/>
    <w:qFormat/>
    <w:rsid w:val="00532FE6"/>
    <w:pPr>
      <w:ind w:left="706"/>
    </w:pPr>
    <w:rPr>
      <w:i/>
    </w:rPr>
  </w:style>
  <w:style w:type="paragraph" w:customStyle="1" w:styleId="NOTE">
    <w:name w:val="**NOTE"/>
    <w:basedOn w:val="TableText"/>
    <w:qFormat/>
    <w:rsid w:val="00532FE6"/>
    <w:pPr>
      <w:spacing w:before="60"/>
    </w:pPr>
    <w:rPr>
      <w:i/>
      <w:color w:val="auto"/>
      <w:sz w:val="21"/>
    </w:rPr>
  </w:style>
  <w:style w:type="character" w:styleId="FollowedHyperlink">
    <w:name w:val="FollowedHyperlink"/>
    <w:uiPriority w:val="99"/>
    <w:semiHidden/>
    <w:unhideWhenUsed/>
    <w:rsid w:val="00FF2659"/>
    <w:rPr>
      <w:color w:val="800080"/>
      <w:u w:val="single"/>
    </w:rPr>
  </w:style>
  <w:style w:type="paragraph" w:customStyle="1" w:styleId="Seeother">
    <w:name w:val="**See other..."/>
    <w:basedOn w:val="Normal"/>
    <w:rsid w:val="00572EDD"/>
    <w:pPr>
      <w:spacing w:before="60"/>
      <w:ind w:left="288" w:firstLine="706"/>
      <w:contextualSpacing/>
    </w:pPr>
    <w:rPr>
      <w:sz w:val="21"/>
    </w:rPr>
  </w:style>
  <w:style w:type="paragraph" w:customStyle="1" w:styleId="Excludes">
    <w:name w:val="**Excludes"/>
    <w:basedOn w:val="TableText"/>
    <w:qFormat/>
    <w:rsid w:val="00B5103E"/>
    <w:pPr>
      <w:spacing w:before="60"/>
    </w:pPr>
    <w:rPr>
      <w:sz w:val="21"/>
      <w:szCs w:val="21"/>
    </w:rPr>
  </w:style>
  <w:style w:type="paragraph" w:customStyle="1" w:styleId="Includes">
    <w:name w:val="**Includes"/>
    <w:basedOn w:val="TableText"/>
    <w:qFormat/>
    <w:rsid w:val="00F85C7C"/>
    <w:pPr>
      <w:spacing w:before="60"/>
    </w:pPr>
  </w:style>
  <w:style w:type="paragraph" w:customStyle="1" w:styleId="BULLETS0">
    <w:name w:val="BULLETS"/>
    <w:basedOn w:val="TableText"/>
    <w:qFormat/>
    <w:rsid w:val="003138D2"/>
    <w:pPr>
      <w:numPr>
        <w:numId w:val="2"/>
      </w:numPr>
      <w:shd w:val="clear" w:color="auto" w:fill="FFFFFF"/>
    </w:pPr>
    <w:rPr>
      <w:sz w:val="21"/>
      <w:szCs w:val="21"/>
    </w:rPr>
  </w:style>
  <w:style w:type="character" w:customStyle="1" w:styleId="Heading3Char">
    <w:name w:val="Heading 3 Char"/>
    <w:link w:val="Heading3"/>
    <w:uiPriority w:val="9"/>
    <w:rsid w:val="00B72BCF"/>
    <w:rPr>
      <w:rFonts w:ascii="Cambria" w:eastAsia="Times New Roman" w:hAnsi="Cambria" w:cs="Times New Roman"/>
      <w:b/>
      <w:bCs/>
      <w:color w:val="000000"/>
      <w:sz w:val="26"/>
      <w:szCs w:val="26"/>
    </w:rPr>
  </w:style>
  <w:style w:type="paragraph" w:styleId="NormalWeb">
    <w:name w:val="Normal (Web)"/>
    <w:basedOn w:val="Normal"/>
    <w:uiPriority w:val="99"/>
    <w:unhideWhenUsed/>
    <w:rsid w:val="00B72BCF"/>
    <w:pPr>
      <w:spacing w:before="100" w:beforeAutospacing="1" w:after="100" w:afterAutospacing="1"/>
    </w:pPr>
    <w:rPr>
      <w:rFonts w:ascii="Times New Roman" w:eastAsia="Times New Roman" w:hAnsi="Times New Roman" w:cs="Times New Roman"/>
      <w:color w:val="auto"/>
      <w:sz w:val="24"/>
      <w:szCs w:val="24"/>
    </w:rPr>
  </w:style>
  <w:style w:type="paragraph" w:customStyle="1" w:styleId="Bullets">
    <w:name w:val="Bullets"/>
    <w:basedOn w:val="Normal"/>
    <w:rsid w:val="003A41FE"/>
    <w:pPr>
      <w:numPr>
        <w:numId w:val="3"/>
      </w:numPr>
      <w:ind w:left="361" w:hanging="180"/>
    </w:pPr>
    <w:rPr>
      <w:bCs/>
      <w:szCs w:val="17"/>
    </w:rPr>
  </w:style>
  <w:style w:type="paragraph" w:customStyle="1" w:styleId="RecordSeriesTitles">
    <w:name w:val="Record Series Titles"/>
    <w:basedOn w:val="TableText"/>
    <w:link w:val="RecordSeriesTitlesChar"/>
    <w:qFormat/>
    <w:rsid w:val="005175E5"/>
    <w:pPr>
      <w:spacing w:after="20"/>
    </w:pPr>
    <w:rPr>
      <w:rFonts w:eastAsia="Calibri" w:cs="Times New Roman"/>
      <w:b/>
      <w:i/>
    </w:rPr>
  </w:style>
  <w:style w:type="character" w:customStyle="1" w:styleId="RecordSeriesTitlesChar">
    <w:name w:val="Record Series Titles Char"/>
    <w:link w:val="RecordSeriesTitles"/>
    <w:rsid w:val="005175E5"/>
    <w:rPr>
      <w:rFonts w:ascii="Calibri" w:eastAsia="Calibri" w:hAnsi="Calibri" w:cs="Times New Roman"/>
      <w:b/>
      <w:bCs/>
      <w:i/>
      <w:color w:val="000000"/>
      <w:sz w:val="22"/>
      <w:szCs w:val="17"/>
      <w:lang w:val="en-US" w:eastAsia="en-US" w:bidi="ar-SA"/>
    </w:rPr>
  </w:style>
  <w:style w:type="paragraph" w:styleId="HTMLPreformatted">
    <w:name w:val="HTML Preformatted"/>
    <w:basedOn w:val="Normal"/>
    <w:link w:val="HTMLPreformattedChar"/>
    <w:uiPriority w:val="99"/>
    <w:semiHidden/>
    <w:unhideWhenUsed/>
    <w:rsid w:val="0051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link w:val="HTMLPreformatted"/>
    <w:uiPriority w:val="99"/>
    <w:semiHidden/>
    <w:rsid w:val="005175E5"/>
    <w:rPr>
      <w:rFonts w:ascii="Courier New" w:eastAsia="Times New Roman" w:hAnsi="Courier New" w:cs="Courier New"/>
    </w:rPr>
  </w:style>
  <w:style w:type="paragraph" w:customStyle="1" w:styleId="Activities">
    <w:name w:val="** Activities"/>
    <w:basedOn w:val="Functions"/>
    <w:next w:val="Normal"/>
    <w:link w:val="ActivitiesChar"/>
    <w:uiPriority w:val="99"/>
    <w:qFormat/>
    <w:rsid w:val="00CB2C3E"/>
    <w:pPr>
      <w:spacing w:after="0"/>
      <w:ind w:left="864" w:hanging="864"/>
    </w:pPr>
    <w:rPr>
      <w:rFonts w:cs="Times New Roman"/>
      <w:sz w:val="28"/>
      <w:lang w:val="x-none" w:eastAsia="x-none"/>
    </w:rPr>
  </w:style>
  <w:style w:type="character" w:customStyle="1" w:styleId="ActivitiesChar">
    <w:name w:val="** Activities Char"/>
    <w:link w:val="Activities"/>
    <w:uiPriority w:val="99"/>
    <w:rsid w:val="00CB2C3E"/>
    <w:rPr>
      <w:b/>
      <w:color w:val="000000"/>
      <w:sz w:val="28"/>
      <w:szCs w:val="19"/>
    </w:rPr>
  </w:style>
  <w:style w:type="character" w:customStyle="1" w:styleId="Heading2Char">
    <w:name w:val="Heading 2 Char"/>
    <w:link w:val="Heading2"/>
    <w:uiPriority w:val="9"/>
    <w:semiHidden/>
    <w:rsid w:val="002569E0"/>
    <w:rPr>
      <w:rFonts w:ascii="Cambria" w:eastAsia="Times New Roman" w:hAnsi="Cambria" w:cs="Times New Roman"/>
      <w:b/>
      <w:bCs/>
      <w:i/>
      <w:iCs/>
      <w:color w:val="000000"/>
      <w:sz w:val="28"/>
      <w:szCs w:val="28"/>
    </w:rPr>
  </w:style>
  <w:style w:type="paragraph" w:styleId="Revision">
    <w:name w:val="Revision"/>
    <w:hidden/>
    <w:uiPriority w:val="99"/>
    <w:semiHidden/>
    <w:rsid w:val="006F57E0"/>
    <w:rPr>
      <w:color w:val="000000"/>
      <w:sz w:val="22"/>
      <w:szCs w:val="19"/>
    </w:rPr>
  </w:style>
  <w:style w:type="paragraph" w:customStyle="1" w:styleId="StyleHeading2LatinCalibriNotItalic">
    <w:name w:val="Style Heading 2 + (Latin) Calibri Not Italic"/>
    <w:basedOn w:val="Heading2"/>
    <w:autoRedefine/>
    <w:uiPriority w:val="99"/>
    <w:rsid w:val="00F12F6E"/>
    <w:pPr>
      <w:spacing w:before="120" w:after="120"/>
      <w:jc w:val="center"/>
    </w:pPr>
    <w:rPr>
      <w:rFonts w:ascii="Calibri" w:eastAsia="Arial" w:hAnsi="Calibri" w:cs="Arial"/>
      <w:iCs w:val="0"/>
    </w:rPr>
  </w:style>
  <w:style w:type="character" w:styleId="CommentReference">
    <w:name w:val="annotation reference"/>
    <w:basedOn w:val="DefaultParagraphFont"/>
    <w:uiPriority w:val="99"/>
    <w:semiHidden/>
    <w:unhideWhenUsed/>
    <w:rsid w:val="00693DEF"/>
    <w:rPr>
      <w:sz w:val="16"/>
      <w:szCs w:val="16"/>
    </w:rPr>
  </w:style>
  <w:style w:type="paragraph" w:styleId="CommentText">
    <w:name w:val="annotation text"/>
    <w:basedOn w:val="Normal"/>
    <w:link w:val="CommentTextChar"/>
    <w:uiPriority w:val="99"/>
    <w:unhideWhenUsed/>
    <w:rsid w:val="00693DEF"/>
    <w:rPr>
      <w:sz w:val="20"/>
      <w:szCs w:val="20"/>
    </w:rPr>
  </w:style>
  <w:style w:type="character" w:customStyle="1" w:styleId="CommentTextChar">
    <w:name w:val="Comment Text Char"/>
    <w:basedOn w:val="DefaultParagraphFont"/>
    <w:link w:val="CommentText"/>
    <w:uiPriority w:val="99"/>
    <w:rsid w:val="00693DEF"/>
    <w:rPr>
      <w:color w:val="000000"/>
    </w:rPr>
  </w:style>
  <w:style w:type="paragraph" w:styleId="CommentSubject">
    <w:name w:val="annotation subject"/>
    <w:basedOn w:val="CommentText"/>
    <w:next w:val="CommentText"/>
    <w:link w:val="CommentSubjectChar"/>
    <w:uiPriority w:val="99"/>
    <w:semiHidden/>
    <w:unhideWhenUsed/>
    <w:rsid w:val="00693DEF"/>
    <w:rPr>
      <w:b/>
      <w:bCs/>
    </w:rPr>
  </w:style>
  <w:style w:type="character" w:customStyle="1" w:styleId="CommentSubjectChar">
    <w:name w:val="Comment Subject Char"/>
    <w:basedOn w:val="CommentTextChar"/>
    <w:link w:val="CommentSubject"/>
    <w:uiPriority w:val="99"/>
    <w:semiHidden/>
    <w:rsid w:val="00693DEF"/>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9356">
      <w:bodyDiv w:val="1"/>
      <w:marLeft w:val="0"/>
      <w:marRight w:val="0"/>
      <w:marTop w:val="0"/>
      <w:marBottom w:val="0"/>
      <w:divBdr>
        <w:top w:val="none" w:sz="0" w:space="0" w:color="auto"/>
        <w:left w:val="none" w:sz="0" w:space="0" w:color="auto"/>
        <w:bottom w:val="none" w:sz="0" w:space="0" w:color="auto"/>
        <w:right w:val="none" w:sz="0" w:space="0" w:color="auto"/>
      </w:divBdr>
    </w:div>
    <w:div w:id="130176136">
      <w:bodyDiv w:val="1"/>
      <w:marLeft w:val="0"/>
      <w:marRight w:val="0"/>
      <w:marTop w:val="0"/>
      <w:marBottom w:val="0"/>
      <w:divBdr>
        <w:top w:val="none" w:sz="0" w:space="0" w:color="auto"/>
        <w:left w:val="none" w:sz="0" w:space="0" w:color="auto"/>
        <w:bottom w:val="none" w:sz="0" w:space="0" w:color="auto"/>
        <w:right w:val="none" w:sz="0" w:space="0" w:color="auto"/>
      </w:divBdr>
    </w:div>
    <w:div w:id="218371401">
      <w:bodyDiv w:val="1"/>
      <w:marLeft w:val="0"/>
      <w:marRight w:val="0"/>
      <w:marTop w:val="0"/>
      <w:marBottom w:val="0"/>
      <w:divBdr>
        <w:top w:val="none" w:sz="0" w:space="0" w:color="auto"/>
        <w:left w:val="none" w:sz="0" w:space="0" w:color="auto"/>
        <w:bottom w:val="none" w:sz="0" w:space="0" w:color="auto"/>
        <w:right w:val="none" w:sz="0" w:space="0" w:color="auto"/>
      </w:divBdr>
    </w:div>
    <w:div w:id="256181527">
      <w:bodyDiv w:val="1"/>
      <w:marLeft w:val="0"/>
      <w:marRight w:val="0"/>
      <w:marTop w:val="0"/>
      <w:marBottom w:val="0"/>
      <w:divBdr>
        <w:top w:val="none" w:sz="0" w:space="0" w:color="auto"/>
        <w:left w:val="none" w:sz="0" w:space="0" w:color="auto"/>
        <w:bottom w:val="none" w:sz="0" w:space="0" w:color="auto"/>
        <w:right w:val="none" w:sz="0" w:space="0" w:color="auto"/>
      </w:divBdr>
    </w:div>
    <w:div w:id="324435364">
      <w:bodyDiv w:val="1"/>
      <w:marLeft w:val="0"/>
      <w:marRight w:val="0"/>
      <w:marTop w:val="0"/>
      <w:marBottom w:val="0"/>
      <w:divBdr>
        <w:top w:val="none" w:sz="0" w:space="0" w:color="auto"/>
        <w:left w:val="none" w:sz="0" w:space="0" w:color="auto"/>
        <w:bottom w:val="none" w:sz="0" w:space="0" w:color="auto"/>
        <w:right w:val="none" w:sz="0" w:space="0" w:color="auto"/>
      </w:divBdr>
      <w:divsChild>
        <w:div w:id="2036078644">
          <w:marLeft w:val="0"/>
          <w:marRight w:val="0"/>
          <w:marTop w:val="0"/>
          <w:marBottom w:val="0"/>
          <w:divBdr>
            <w:top w:val="none" w:sz="0" w:space="0" w:color="auto"/>
            <w:left w:val="none" w:sz="0" w:space="0" w:color="auto"/>
            <w:bottom w:val="none" w:sz="0" w:space="0" w:color="auto"/>
            <w:right w:val="none" w:sz="0" w:space="0" w:color="auto"/>
          </w:divBdr>
        </w:div>
      </w:divsChild>
    </w:div>
    <w:div w:id="341053271">
      <w:bodyDiv w:val="1"/>
      <w:marLeft w:val="0"/>
      <w:marRight w:val="0"/>
      <w:marTop w:val="0"/>
      <w:marBottom w:val="0"/>
      <w:divBdr>
        <w:top w:val="none" w:sz="0" w:space="0" w:color="auto"/>
        <w:left w:val="none" w:sz="0" w:space="0" w:color="auto"/>
        <w:bottom w:val="none" w:sz="0" w:space="0" w:color="auto"/>
        <w:right w:val="none" w:sz="0" w:space="0" w:color="auto"/>
      </w:divBdr>
    </w:div>
    <w:div w:id="402215508">
      <w:bodyDiv w:val="1"/>
      <w:marLeft w:val="0"/>
      <w:marRight w:val="0"/>
      <w:marTop w:val="0"/>
      <w:marBottom w:val="0"/>
      <w:divBdr>
        <w:top w:val="none" w:sz="0" w:space="0" w:color="auto"/>
        <w:left w:val="none" w:sz="0" w:space="0" w:color="auto"/>
        <w:bottom w:val="none" w:sz="0" w:space="0" w:color="auto"/>
        <w:right w:val="none" w:sz="0" w:space="0" w:color="auto"/>
      </w:divBdr>
    </w:div>
    <w:div w:id="561134264">
      <w:bodyDiv w:val="1"/>
      <w:marLeft w:val="0"/>
      <w:marRight w:val="0"/>
      <w:marTop w:val="0"/>
      <w:marBottom w:val="0"/>
      <w:divBdr>
        <w:top w:val="none" w:sz="0" w:space="0" w:color="auto"/>
        <w:left w:val="none" w:sz="0" w:space="0" w:color="auto"/>
        <w:bottom w:val="none" w:sz="0" w:space="0" w:color="auto"/>
        <w:right w:val="none" w:sz="0" w:space="0" w:color="auto"/>
      </w:divBdr>
    </w:div>
    <w:div w:id="602148413">
      <w:bodyDiv w:val="1"/>
      <w:marLeft w:val="0"/>
      <w:marRight w:val="0"/>
      <w:marTop w:val="0"/>
      <w:marBottom w:val="0"/>
      <w:divBdr>
        <w:top w:val="none" w:sz="0" w:space="0" w:color="auto"/>
        <w:left w:val="none" w:sz="0" w:space="0" w:color="auto"/>
        <w:bottom w:val="none" w:sz="0" w:space="0" w:color="auto"/>
        <w:right w:val="none" w:sz="0" w:space="0" w:color="auto"/>
      </w:divBdr>
    </w:div>
    <w:div w:id="722102002">
      <w:bodyDiv w:val="1"/>
      <w:marLeft w:val="0"/>
      <w:marRight w:val="0"/>
      <w:marTop w:val="0"/>
      <w:marBottom w:val="0"/>
      <w:divBdr>
        <w:top w:val="none" w:sz="0" w:space="0" w:color="auto"/>
        <w:left w:val="none" w:sz="0" w:space="0" w:color="auto"/>
        <w:bottom w:val="none" w:sz="0" w:space="0" w:color="auto"/>
        <w:right w:val="none" w:sz="0" w:space="0" w:color="auto"/>
      </w:divBdr>
    </w:div>
    <w:div w:id="745030787">
      <w:bodyDiv w:val="1"/>
      <w:marLeft w:val="0"/>
      <w:marRight w:val="0"/>
      <w:marTop w:val="0"/>
      <w:marBottom w:val="0"/>
      <w:divBdr>
        <w:top w:val="none" w:sz="0" w:space="0" w:color="auto"/>
        <w:left w:val="none" w:sz="0" w:space="0" w:color="auto"/>
        <w:bottom w:val="none" w:sz="0" w:space="0" w:color="auto"/>
        <w:right w:val="none" w:sz="0" w:space="0" w:color="auto"/>
      </w:divBdr>
    </w:div>
    <w:div w:id="804783826">
      <w:bodyDiv w:val="1"/>
      <w:marLeft w:val="0"/>
      <w:marRight w:val="0"/>
      <w:marTop w:val="0"/>
      <w:marBottom w:val="0"/>
      <w:divBdr>
        <w:top w:val="none" w:sz="0" w:space="0" w:color="auto"/>
        <w:left w:val="none" w:sz="0" w:space="0" w:color="auto"/>
        <w:bottom w:val="none" w:sz="0" w:space="0" w:color="auto"/>
        <w:right w:val="none" w:sz="0" w:space="0" w:color="auto"/>
      </w:divBdr>
    </w:div>
    <w:div w:id="834540708">
      <w:bodyDiv w:val="1"/>
      <w:marLeft w:val="0"/>
      <w:marRight w:val="0"/>
      <w:marTop w:val="0"/>
      <w:marBottom w:val="0"/>
      <w:divBdr>
        <w:top w:val="none" w:sz="0" w:space="0" w:color="auto"/>
        <w:left w:val="none" w:sz="0" w:space="0" w:color="auto"/>
        <w:bottom w:val="none" w:sz="0" w:space="0" w:color="auto"/>
        <w:right w:val="none" w:sz="0" w:space="0" w:color="auto"/>
      </w:divBdr>
    </w:div>
    <w:div w:id="858743185">
      <w:bodyDiv w:val="1"/>
      <w:marLeft w:val="0"/>
      <w:marRight w:val="0"/>
      <w:marTop w:val="0"/>
      <w:marBottom w:val="0"/>
      <w:divBdr>
        <w:top w:val="none" w:sz="0" w:space="0" w:color="auto"/>
        <w:left w:val="none" w:sz="0" w:space="0" w:color="auto"/>
        <w:bottom w:val="none" w:sz="0" w:space="0" w:color="auto"/>
        <w:right w:val="none" w:sz="0" w:space="0" w:color="auto"/>
      </w:divBdr>
    </w:div>
    <w:div w:id="875771955">
      <w:bodyDiv w:val="1"/>
      <w:marLeft w:val="0"/>
      <w:marRight w:val="0"/>
      <w:marTop w:val="0"/>
      <w:marBottom w:val="0"/>
      <w:divBdr>
        <w:top w:val="none" w:sz="0" w:space="0" w:color="auto"/>
        <w:left w:val="none" w:sz="0" w:space="0" w:color="auto"/>
        <w:bottom w:val="none" w:sz="0" w:space="0" w:color="auto"/>
        <w:right w:val="none" w:sz="0" w:space="0" w:color="auto"/>
      </w:divBdr>
    </w:div>
    <w:div w:id="876623090">
      <w:bodyDiv w:val="1"/>
      <w:marLeft w:val="0"/>
      <w:marRight w:val="0"/>
      <w:marTop w:val="0"/>
      <w:marBottom w:val="0"/>
      <w:divBdr>
        <w:top w:val="none" w:sz="0" w:space="0" w:color="auto"/>
        <w:left w:val="none" w:sz="0" w:space="0" w:color="auto"/>
        <w:bottom w:val="none" w:sz="0" w:space="0" w:color="auto"/>
        <w:right w:val="none" w:sz="0" w:space="0" w:color="auto"/>
      </w:divBdr>
    </w:div>
    <w:div w:id="882912198">
      <w:bodyDiv w:val="1"/>
      <w:marLeft w:val="0"/>
      <w:marRight w:val="0"/>
      <w:marTop w:val="0"/>
      <w:marBottom w:val="0"/>
      <w:divBdr>
        <w:top w:val="none" w:sz="0" w:space="0" w:color="auto"/>
        <w:left w:val="none" w:sz="0" w:space="0" w:color="auto"/>
        <w:bottom w:val="none" w:sz="0" w:space="0" w:color="auto"/>
        <w:right w:val="none" w:sz="0" w:space="0" w:color="auto"/>
      </w:divBdr>
    </w:div>
    <w:div w:id="889415592">
      <w:bodyDiv w:val="1"/>
      <w:marLeft w:val="0"/>
      <w:marRight w:val="0"/>
      <w:marTop w:val="0"/>
      <w:marBottom w:val="0"/>
      <w:divBdr>
        <w:top w:val="none" w:sz="0" w:space="0" w:color="auto"/>
        <w:left w:val="none" w:sz="0" w:space="0" w:color="auto"/>
        <w:bottom w:val="none" w:sz="0" w:space="0" w:color="auto"/>
        <w:right w:val="none" w:sz="0" w:space="0" w:color="auto"/>
      </w:divBdr>
    </w:div>
    <w:div w:id="921644218">
      <w:bodyDiv w:val="1"/>
      <w:marLeft w:val="0"/>
      <w:marRight w:val="0"/>
      <w:marTop w:val="0"/>
      <w:marBottom w:val="0"/>
      <w:divBdr>
        <w:top w:val="none" w:sz="0" w:space="0" w:color="auto"/>
        <w:left w:val="none" w:sz="0" w:space="0" w:color="auto"/>
        <w:bottom w:val="none" w:sz="0" w:space="0" w:color="auto"/>
        <w:right w:val="none" w:sz="0" w:space="0" w:color="auto"/>
      </w:divBdr>
    </w:div>
    <w:div w:id="954600864">
      <w:bodyDiv w:val="1"/>
      <w:marLeft w:val="0"/>
      <w:marRight w:val="0"/>
      <w:marTop w:val="0"/>
      <w:marBottom w:val="0"/>
      <w:divBdr>
        <w:top w:val="none" w:sz="0" w:space="0" w:color="auto"/>
        <w:left w:val="none" w:sz="0" w:space="0" w:color="auto"/>
        <w:bottom w:val="none" w:sz="0" w:space="0" w:color="auto"/>
        <w:right w:val="none" w:sz="0" w:space="0" w:color="auto"/>
      </w:divBdr>
    </w:div>
    <w:div w:id="956720741">
      <w:bodyDiv w:val="1"/>
      <w:marLeft w:val="0"/>
      <w:marRight w:val="0"/>
      <w:marTop w:val="0"/>
      <w:marBottom w:val="0"/>
      <w:divBdr>
        <w:top w:val="none" w:sz="0" w:space="0" w:color="auto"/>
        <w:left w:val="none" w:sz="0" w:space="0" w:color="auto"/>
        <w:bottom w:val="none" w:sz="0" w:space="0" w:color="auto"/>
        <w:right w:val="none" w:sz="0" w:space="0" w:color="auto"/>
      </w:divBdr>
    </w:div>
    <w:div w:id="964192461">
      <w:bodyDiv w:val="1"/>
      <w:marLeft w:val="0"/>
      <w:marRight w:val="0"/>
      <w:marTop w:val="0"/>
      <w:marBottom w:val="0"/>
      <w:divBdr>
        <w:top w:val="none" w:sz="0" w:space="0" w:color="auto"/>
        <w:left w:val="none" w:sz="0" w:space="0" w:color="auto"/>
        <w:bottom w:val="none" w:sz="0" w:space="0" w:color="auto"/>
        <w:right w:val="none" w:sz="0" w:space="0" w:color="auto"/>
      </w:divBdr>
    </w:div>
    <w:div w:id="1089617219">
      <w:bodyDiv w:val="1"/>
      <w:marLeft w:val="0"/>
      <w:marRight w:val="0"/>
      <w:marTop w:val="0"/>
      <w:marBottom w:val="0"/>
      <w:divBdr>
        <w:top w:val="none" w:sz="0" w:space="0" w:color="auto"/>
        <w:left w:val="none" w:sz="0" w:space="0" w:color="auto"/>
        <w:bottom w:val="none" w:sz="0" w:space="0" w:color="auto"/>
        <w:right w:val="none" w:sz="0" w:space="0" w:color="auto"/>
      </w:divBdr>
    </w:div>
    <w:div w:id="1126506648">
      <w:bodyDiv w:val="1"/>
      <w:marLeft w:val="0"/>
      <w:marRight w:val="0"/>
      <w:marTop w:val="0"/>
      <w:marBottom w:val="0"/>
      <w:divBdr>
        <w:top w:val="none" w:sz="0" w:space="0" w:color="auto"/>
        <w:left w:val="none" w:sz="0" w:space="0" w:color="auto"/>
        <w:bottom w:val="none" w:sz="0" w:space="0" w:color="auto"/>
        <w:right w:val="none" w:sz="0" w:space="0" w:color="auto"/>
      </w:divBdr>
    </w:div>
    <w:div w:id="1167939269">
      <w:bodyDiv w:val="1"/>
      <w:marLeft w:val="0"/>
      <w:marRight w:val="0"/>
      <w:marTop w:val="0"/>
      <w:marBottom w:val="0"/>
      <w:divBdr>
        <w:top w:val="none" w:sz="0" w:space="0" w:color="auto"/>
        <w:left w:val="none" w:sz="0" w:space="0" w:color="auto"/>
        <w:bottom w:val="none" w:sz="0" w:space="0" w:color="auto"/>
        <w:right w:val="none" w:sz="0" w:space="0" w:color="auto"/>
      </w:divBdr>
    </w:div>
    <w:div w:id="1268192092">
      <w:bodyDiv w:val="1"/>
      <w:marLeft w:val="0"/>
      <w:marRight w:val="0"/>
      <w:marTop w:val="0"/>
      <w:marBottom w:val="0"/>
      <w:divBdr>
        <w:top w:val="none" w:sz="0" w:space="0" w:color="auto"/>
        <w:left w:val="none" w:sz="0" w:space="0" w:color="auto"/>
        <w:bottom w:val="none" w:sz="0" w:space="0" w:color="auto"/>
        <w:right w:val="none" w:sz="0" w:space="0" w:color="auto"/>
      </w:divBdr>
    </w:div>
    <w:div w:id="1272931050">
      <w:bodyDiv w:val="1"/>
      <w:marLeft w:val="0"/>
      <w:marRight w:val="0"/>
      <w:marTop w:val="0"/>
      <w:marBottom w:val="0"/>
      <w:divBdr>
        <w:top w:val="none" w:sz="0" w:space="0" w:color="auto"/>
        <w:left w:val="none" w:sz="0" w:space="0" w:color="auto"/>
        <w:bottom w:val="none" w:sz="0" w:space="0" w:color="auto"/>
        <w:right w:val="none" w:sz="0" w:space="0" w:color="auto"/>
      </w:divBdr>
    </w:div>
    <w:div w:id="1380782072">
      <w:bodyDiv w:val="1"/>
      <w:marLeft w:val="0"/>
      <w:marRight w:val="0"/>
      <w:marTop w:val="0"/>
      <w:marBottom w:val="0"/>
      <w:divBdr>
        <w:top w:val="none" w:sz="0" w:space="0" w:color="auto"/>
        <w:left w:val="none" w:sz="0" w:space="0" w:color="auto"/>
        <w:bottom w:val="none" w:sz="0" w:space="0" w:color="auto"/>
        <w:right w:val="none" w:sz="0" w:space="0" w:color="auto"/>
      </w:divBdr>
    </w:div>
    <w:div w:id="1459687480">
      <w:bodyDiv w:val="1"/>
      <w:marLeft w:val="0"/>
      <w:marRight w:val="0"/>
      <w:marTop w:val="0"/>
      <w:marBottom w:val="0"/>
      <w:divBdr>
        <w:top w:val="none" w:sz="0" w:space="0" w:color="auto"/>
        <w:left w:val="none" w:sz="0" w:space="0" w:color="auto"/>
        <w:bottom w:val="none" w:sz="0" w:space="0" w:color="auto"/>
        <w:right w:val="none" w:sz="0" w:space="0" w:color="auto"/>
      </w:divBdr>
    </w:div>
    <w:div w:id="1521431990">
      <w:bodyDiv w:val="1"/>
      <w:marLeft w:val="0"/>
      <w:marRight w:val="0"/>
      <w:marTop w:val="0"/>
      <w:marBottom w:val="0"/>
      <w:divBdr>
        <w:top w:val="none" w:sz="0" w:space="0" w:color="auto"/>
        <w:left w:val="none" w:sz="0" w:space="0" w:color="auto"/>
        <w:bottom w:val="none" w:sz="0" w:space="0" w:color="auto"/>
        <w:right w:val="none" w:sz="0" w:space="0" w:color="auto"/>
      </w:divBdr>
    </w:div>
    <w:div w:id="1607929831">
      <w:bodyDiv w:val="1"/>
      <w:marLeft w:val="0"/>
      <w:marRight w:val="0"/>
      <w:marTop w:val="0"/>
      <w:marBottom w:val="0"/>
      <w:divBdr>
        <w:top w:val="none" w:sz="0" w:space="0" w:color="auto"/>
        <w:left w:val="none" w:sz="0" w:space="0" w:color="auto"/>
        <w:bottom w:val="none" w:sz="0" w:space="0" w:color="auto"/>
        <w:right w:val="none" w:sz="0" w:space="0" w:color="auto"/>
      </w:divBdr>
    </w:div>
    <w:div w:id="1766077559">
      <w:bodyDiv w:val="1"/>
      <w:marLeft w:val="0"/>
      <w:marRight w:val="0"/>
      <w:marTop w:val="0"/>
      <w:marBottom w:val="0"/>
      <w:divBdr>
        <w:top w:val="none" w:sz="0" w:space="0" w:color="auto"/>
        <w:left w:val="none" w:sz="0" w:space="0" w:color="auto"/>
        <w:bottom w:val="none" w:sz="0" w:space="0" w:color="auto"/>
        <w:right w:val="none" w:sz="0" w:space="0" w:color="auto"/>
      </w:divBdr>
    </w:div>
    <w:div w:id="1777748689">
      <w:bodyDiv w:val="1"/>
      <w:marLeft w:val="0"/>
      <w:marRight w:val="0"/>
      <w:marTop w:val="0"/>
      <w:marBottom w:val="0"/>
      <w:divBdr>
        <w:top w:val="none" w:sz="0" w:space="0" w:color="auto"/>
        <w:left w:val="none" w:sz="0" w:space="0" w:color="auto"/>
        <w:bottom w:val="none" w:sz="0" w:space="0" w:color="auto"/>
        <w:right w:val="none" w:sz="0" w:space="0" w:color="auto"/>
      </w:divBdr>
    </w:div>
    <w:div w:id="1819031679">
      <w:bodyDiv w:val="1"/>
      <w:marLeft w:val="0"/>
      <w:marRight w:val="0"/>
      <w:marTop w:val="0"/>
      <w:marBottom w:val="0"/>
      <w:divBdr>
        <w:top w:val="none" w:sz="0" w:space="0" w:color="auto"/>
        <w:left w:val="none" w:sz="0" w:space="0" w:color="auto"/>
        <w:bottom w:val="none" w:sz="0" w:space="0" w:color="auto"/>
        <w:right w:val="none" w:sz="0" w:space="0" w:color="auto"/>
      </w:divBdr>
    </w:div>
    <w:div w:id="1867869925">
      <w:bodyDiv w:val="1"/>
      <w:marLeft w:val="0"/>
      <w:marRight w:val="0"/>
      <w:marTop w:val="0"/>
      <w:marBottom w:val="0"/>
      <w:divBdr>
        <w:top w:val="none" w:sz="0" w:space="0" w:color="auto"/>
        <w:left w:val="none" w:sz="0" w:space="0" w:color="auto"/>
        <w:bottom w:val="none" w:sz="0" w:space="0" w:color="auto"/>
        <w:right w:val="none" w:sz="0" w:space="0" w:color="auto"/>
      </w:divBdr>
    </w:div>
    <w:div w:id="1914312618">
      <w:bodyDiv w:val="1"/>
      <w:marLeft w:val="0"/>
      <w:marRight w:val="0"/>
      <w:marTop w:val="0"/>
      <w:marBottom w:val="0"/>
      <w:divBdr>
        <w:top w:val="none" w:sz="0" w:space="0" w:color="auto"/>
        <w:left w:val="none" w:sz="0" w:space="0" w:color="auto"/>
        <w:bottom w:val="none" w:sz="0" w:space="0" w:color="auto"/>
        <w:right w:val="none" w:sz="0" w:space="0" w:color="auto"/>
      </w:divBdr>
    </w:div>
    <w:div w:id="1955287427">
      <w:bodyDiv w:val="1"/>
      <w:marLeft w:val="0"/>
      <w:marRight w:val="0"/>
      <w:marTop w:val="0"/>
      <w:marBottom w:val="0"/>
      <w:divBdr>
        <w:top w:val="none" w:sz="0" w:space="0" w:color="auto"/>
        <w:left w:val="none" w:sz="0" w:space="0" w:color="auto"/>
        <w:bottom w:val="none" w:sz="0" w:space="0" w:color="auto"/>
        <w:right w:val="none" w:sz="0" w:space="0" w:color="auto"/>
      </w:divBdr>
    </w:div>
    <w:div w:id="2047942206">
      <w:bodyDiv w:val="1"/>
      <w:marLeft w:val="0"/>
      <w:marRight w:val="0"/>
      <w:marTop w:val="0"/>
      <w:marBottom w:val="0"/>
      <w:divBdr>
        <w:top w:val="none" w:sz="0" w:space="0" w:color="auto"/>
        <w:left w:val="none" w:sz="0" w:space="0" w:color="auto"/>
        <w:bottom w:val="none" w:sz="0" w:space="0" w:color="auto"/>
        <w:right w:val="none" w:sz="0" w:space="0" w:color="auto"/>
      </w:divBdr>
    </w:div>
    <w:div w:id="2087878281">
      <w:bodyDiv w:val="1"/>
      <w:marLeft w:val="0"/>
      <w:marRight w:val="0"/>
      <w:marTop w:val="0"/>
      <w:marBottom w:val="0"/>
      <w:divBdr>
        <w:top w:val="none" w:sz="0" w:space="0" w:color="auto"/>
        <w:left w:val="none" w:sz="0" w:space="0" w:color="auto"/>
        <w:bottom w:val="none" w:sz="0" w:space="0" w:color="auto"/>
        <w:right w:val="none" w:sz="0" w:space="0" w:color="auto"/>
      </w:divBdr>
    </w:div>
    <w:div w:id="2088379769">
      <w:bodyDiv w:val="1"/>
      <w:marLeft w:val="0"/>
      <w:marRight w:val="0"/>
      <w:marTop w:val="0"/>
      <w:marBottom w:val="0"/>
      <w:divBdr>
        <w:top w:val="none" w:sz="0" w:space="0" w:color="auto"/>
        <w:left w:val="none" w:sz="0" w:space="0" w:color="auto"/>
        <w:bottom w:val="none" w:sz="0" w:space="0" w:color="auto"/>
        <w:right w:val="none" w:sz="0" w:space="0" w:color="auto"/>
      </w:divBdr>
    </w:div>
    <w:div w:id="2102287879">
      <w:bodyDiv w:val="1"/>
      <w:marLeft w:val="0"/>
      <w:marRight w:val="0"/>
      <w:marTop w:val="0"/>
      <w:marBottom w:val="0"/>
      <w:divBdr>
        <w:top w:val="none" w:sz="0" w:space="0" w:color="auto"/>
        <w:left w:val="none" w:sz="0" w:space="0" w:color="auto"/>
        <w:bottom w:val="none" w:sz="0" w:space="0" w:color="auto"/>
        <w:right w:val="none" w:sz="0" w:space="0" w:color="auto"/>
      </w:divBdr>
    </w:div>
    <w:div w:id="212280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2.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ordsmanagement@sos.wa.gov" TargetMode="Externa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urts.wa.gov/court_rules/?fa=court_rules.display&amp;group=sup&amp;set=SPRC&amp;ruleid=supsprc7" TargetMode="Externa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pps.leg.wa.gov/rcw/default.aspx?cite=2.32.050"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50E6-3667-4A74-8B08-30CF11CE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6431</Words>
  <Characters>38464</Characters>
  <Application>Microsoft Office Word</Application>
  <DocSecurity>0</DocSecurity>
  <Lines>1356</Lines>
  <Paragraphs>1013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44160</CharactersWithSpaces>
  <SharedDoc>false</SharedDoc>
  <HLinks>
    <vt:vector size="624" baseType="variant">
      <vt:variant>
        <vt:i4>3145796</vt:i4>
      </vt:variant>
      <vt:variant>
        <vt:i4>354</vt:i4>
      </vt:variant>
      <vt:variant>
        <vt:i4>0</vt:i4>
      </vt:variant>
      <vt:variant>
        <vt:i4>5</vt:i4>
      </vt:variant>
      <vt:variant>
        <vt:lpwstr>mailto:recordsmanagement@sos.wa.gov</vt:lpwstr>
      </vt:variant>
      <vt:variant>
        <vt:lpwstr/>
      </vt:variant>
      <vt:variant>
        <vt:i4>2883633</vt:i4>
      </vt:variant>
      <vt:variant>
        <vt:i4>348</vt:i4>
      </vt:variant>
      <vt:variant>
        <vt:i4>0</vt:i4>
      </vt:variant>
      <vt:variant>
        <vt:i4>5</vt:i4>
      </vt:variant>
      <vt:variant>
        <vt:lpwstr>http://www.sos.wa.gov/archives/RecordsManagement/UsingtheLocalGovernmentCommonRecordsRetentionScheduleCORE.aspx</vt:lpwstr>
      </vt:variant>
      <vt:variant>
        <vt:lpwstr/>
      </vt:variant>
      <vt:variant>
        <vt:i4>2097199</vt:i4>
      </vt:variant>
      <vt:variant>
        <vt:i4>336</vt:i4>
      </vt:variant>
      <vt:variant>
        <vt:i4>0</vt:i4>
      </vt:variant>
      <vt:variant>
        <vt:i4>5</vt:i4>
      </vt:variant>
      <vt:variant>
        <vt:lpwstr>http://apps.leg.wa.gov/rcw/default.aspx?cite=36.23.065</vt:lpwstr>
      </vt:variant>
      <vt:variant>
        <vt:lpwstr/>
      </vt:variant>
      <vt:variant>
        <vt:i4>4325388</vt:i4>
      </vt:variant>
      <vt:variant>
        <vt:i4>333</vt:i4>
      </vt:variant>
      <vt:variant>
        <vt:i4>0</vt:i4>
      </vt:variant>
      <vt:variant>
        <vt:i4>5</vt:i4>
      </vt:variant>
      <vt:variant>
        <vt:lpwstr>http://www.courts.wa.gov/court_rules/?fa=court_rules.display&amp;group=sup&amp;set=CR&amp;ruleid=supcr05</vt:lpwstr>
      </vt:variant>
      <vt:variant>
        <vt:lpwstr/>
      </vt:variant>
      <vt:variant>
        <vt:i4>2097199</vt:i4>
      </vt:variant>
      <vt:variant>
        <vt:i4>330</vt:i4>
      </vt:variant>
      <vt:variant>
        <vt:i4>0</vt:i4>
      </vt:variant>
      <vt:variant>
        <vt:i4>5</vt:i4>
      </vt:variant>
      <vt:variant>
        <vt:lpwstr>http://apps.leg.wa.gov/rcw/default.aspx?cite=36.23.065</vt:lpwstr>
      </vt:variant>
      <vt:variant>
        <vt:lpwstr/>
      </vt:variant>
      <vt:variant>
        <vt:i4>1966080</vt:i4>
      </vt:variant>
      <vt:variant>
        <vt:i4>327</vt:i4>
      </vt:variant>
      <vt:variant>
        <vt:i4>0</vt:i4>
      </vt:variant>
      <vt:variant>
        <vt:i4>5</vt:i4>
      </vt:variant>
      <vt:variant>
        <vt:lpwstr>http://apps.leg.wa.gov/wac/default.aspx?cite=434-662-040</vt:lpwstr>
      </vt:variant>
      <vt:variant>
        <vt:lpwstr/>
      </vt:variant>
      <vt:variant>
        <vt:i4>2883633</vt:i4>
      </vt:variant>
      <vt:variant>
        <vt:i4>324</vt:i4>
      </vt:variant>
      <vt:variant>
        <vt:i4>0</vt:i4>
      </vt:variant>
      <vt:variant>
        <vt:i4>5</vt:i4>
      </vt:variant>
      <vt:variant>
        <vt:lpwstr>http://www.sos.wa.gov/archives/RecordsManagement/UsingtheLocalGovernmentCommonRecordsRetentionScheduleCORE.aspx</vt:lpwstr>
      </vt:variant>
      <vt:variant>
        <vt:lpwstr/>
      </vt:variant>
      <vt:variant>
        <vt:i4>2883633</vt:i4>
      </vt:variant>
      <vt:variant>
        <vt:i4>321</vt:i4>
      </vt:variant>
      <vt:variant>
        <vt:i4>0</vt:i4>
      </vt:variant>
      <vt:variant>
        <vt:i4>5</vt:i4>
      </vt:variant>
      <vt:variant>
        <vt:lpwstr>http://www.sos.wa.gov/archives/RecordsManagement/UsingtheLocalGovernmentCommonRecordsRetentionScheduleCORE.aspx</vt:lpwstr>
      </vt:variant>
      <vt:variant>
        <vt:lpwstr/>
      </vt:variant>
      <vt:variant>
        <vt:i4>3407982</vt:i4>
      </vt:variant>
      <vt:variant>
        <vt:i4>318</vt:i4>
      </vt:variant>
      <vt:variant>
        <vt:i4>0</vt:i4>
      </vt:variant>
      <vt:variant>
        <vt:i4>5</vt:i4>
      </vt:variant>
      <vt:variant>
        <vt:lpwstr>http://apps.leg.wa.gov/rcw/default.aspx?cite=2.36&amp;full=true</vt:lpwstr>
      </vt:variant>
      <vt:variant>
        <vt:lpwstr/>
      </vt:variant>
      <vt:variant>
        <vt:i4>3735675</vt:i4>
      </vt:variant>
      <vt:variant>
        <vt:i4>315</vt:i4>
      </vt:variant>
      <vt:variant>
        <vt:i4>0</vt:i4>
      </vt:variant>
      <vt:variant>
        <vt:i4>5</vt:i4>
      </vt:variant>
      <vt:variant>
        <vt:lpwstr>http://www.courts.wa.gov/court_rules/?fa=court_rules.display&amp;group=ga&amp;set=GR&amp;ruleid=gagr18</vt:lpwstr>
      </vt:variant>
      <vt:variant>
        <vt:lpwstr/>
      </vt:variant>
      <vt:variant>
        <vt:i4>1114139</vt:i4>
      </vt:variant>
      <vt:variant>
        <vt:i4>312</vt:i4>
      </vt:variant>
      <vt:variant>
        <vt:i4>0</vt:i4>
      </vt:variant>
      <vt:variant>
        <vt:i4>5</vt:i4>
      </vt:variant>
      <vt:variant>
        <vt:lpwstr>http://apps.leg.wa.gov/rcw/default.aspx?cite=2.36.055</vt:lpwstr>
      </vt:variant>
      <vt:variant>
        <vt:lpwstr/>
      </vt:variant>
      <vt:variant>
        <vt:i4>7602239</vt:i4>
      </vt:variant>
      <vt:variant>
        <vt:i4>309</vt:i4>
      </vt:variant>
      <vt:variant>
        <vt:i4>0</vt:i4>
      </vt:variant>
      <vt:variant>
        <vt:i4>5</vt:i4>
      </vt:variant>
      <vt:variant>
        <vt:lpwstr>http://www.courts.wa.gov/court_rules/?fa=court_rules.display&amp;group=sup&amp;set=SPRC&amp;ruleid=supsprc7</vt:lpwstr>
      </vt:variant>
      <vt:variant>
        <vt:lpwstr/>
      </vt:variant>
      <vt:variant>
        <vt:i4>7602239</vt:i4>
      </vt:variant>
      <vt:variant>
        <vt:i4>306</vt:i4>
      </vt:variant>
      <vt:variant>
        <vt:i4>0</vt:i4>
      </vt:variant>
      <vt:variant>
        <vt:i4>5</vt:i4>
      </vt:variant>
      <vt:variant>
        <vt:lpwstr>http://www.courts.wa.gov/court_rules/?fa=court_rules.display&amp;group=sup&amp;set=SPRC&amp;ruleid=supsprc7</vt:lpwstr>
      </vt:variant>
      <vt:variant>
        <vt:lpwstr/>
      </vt:variant>
      <vt:variant>
        <vt:i4>6357098</vt:i4>
      </vt:variant>
      <vt:variant>
        <vt:i4>303</vt:i4>
      </vt:variant>
      <vt:variant>
        <vt:i4>0</vt:i4>
      </vt:variant>
      <vt:variant>
        <vt:i4>5</vt:i4>
      </vt:variant>
      <vt:variant>
        <vt:lpwstr>https://www.courts.wa.gov/court_rules/?fa=court_rules.display&amp;group=ga&amp;set=GR&amp;ruleid=GAGR31</vt:lpwstr>
      </vt:variant>
      <vt:variant>
        <vt:lpwstr/>
      </vt:variant>
      <vt:variant>
        <vt:i4>3407995</vt:i4>
      </vt:variant>
      <vt:variant>
        <vt:i4>300</vt:i4>
      </vt:variant>
      <vt:variant>
        <vt:i4>0</vt:i4>
      </vt:variant>
      <vt:variant>
        <vt:i4>5</vt:i4>
      </vt:variant>
      <vt:variant>
        <vt:lpwstr>http://www.courts.wa.gov/court_rules/?fa=court_rules.display&amp;group=ga&amp;set=GR&amp;ruleid=gagr15</vt:lpwstr>
      </vt:variant>
      <vt:variant>
        <vt:lpwstr/>
      </vt:variant>
      <vt:variant>
        <vt:i4>6357098</vt:i4>
      </vt:variant>
      <vt:variant>
        <vt:i4>297</vt:i4>
      </vt:variant>
      <vt:variant>
        <vt:i4>0</vt:i4>
      </vt:variant>
      <vt:variant>
        <vt:i4>5</vt:i4>
      </vt:variant>
      <vt:variant>
        <vt:lpwstr>https://www.courts.wa.gov/court_rules/?fa=court_rules.display&amp;group=ga&amp;set=GR&amp;ruleid=GAGR31</vt:lpwstr>
      </vt:variant>
      <vt:variant>
        <vt:lpwstr/>
      </vt:variant>
      <vt:variant>
        <vt:i4>2883633</vt:i4>
      </vt:variant>
      <vt:variant>
        <vt:i4>294</vt:i4>
      </vt:variant>
      <vt:variant>
        <vt:i4>0</vt:i4>
      </vt:variant>
      <vt:variant>
        <vt:i4>5</vt:i4>
      </vt:variant>
      <vt:variant>
        <vt:lpwstr>http://www.sos.wa.gov/archives/RecordsManagement/UsingtheLocalGovernmentCommonRecordsRetentionScheduleCORE.aspx</vt:lpwstr>
      </vt:variant>
      <vt:variant>
        <vt:lpwstr/>
      </vt:variant>
      <vt:variant>
        <vt:i4>1245211</vt:i4>
      </vt:variant>
      <vt:variant>
        <vt:i4>291</vt:i4>
      </vt:variant>
      <vt:variant>
        <vt:i4>0</vt:i4>
      </vt:variant>
      <vt:variant>
        <vt:i4>5</vt:i4>
      </vt:variant>
      <vt:variant>
        <vt:lpwstr>http://apps.leg.wa.gov/rcw/default.aspx?cite=2.36.072</vt:lpwstr>
      </vt:variant>
      <vt:variant>
        <vt:lpwstr/>
      </vt:variant>
      <vt:variant>
        <vt:i4>1310746</vt:i4>
      </vt:variant>
      <vt:variant>
        <vt:i4>288</vt:i4>
      </vt:variant>
      <vt:variant>
        <vt:i4>0</vt:i4>
      </vt:variant>
      <vt:variant>
        <vt:i4>5</vt:i4>
      </vt:variant>
      <vt:variant>
        <vt:lpwstr>http://apps.leg.wa.gov/rcw/default.aspx?cite=2.36.100</vt:lpwstr>
      </vt:variant>
      <vt:variant>
        <vt:lpwstr/>
      </vt:variant>
      <vt:variant>
        <vt:i4>1245211</vt:i4>
      </vt:variant>
      <vt:variant>
        <vt:i4>285</vt:i4>
      </vt:variant>
      <vt:variant>
        <vt:i4>0</vt:i4>
      </vt:variant>
      <vt:variant>
        <vt:i4>5</vt:i4>
      </vt:variant>
      <vt:variant>
        <vt:lpwstr>http://apps.leg.wa.gov/rcw/default.aspx?cite=2.36.072</vt:lpwstr>
      </vt:variant>
      <vt:variant>
        <vt:lpwstr/>
      </vt:variant>
      <vt:variant>
        <vt:i4>1245211</vt:i4>
      </vt:variant>
      <vt:variant>
        <vt:i4>282</vt:i4>
      </vt:variant>
      <vt:variant>
        <vt:i4>0</vt:i4>
      </vt:variant>
      <vt:variant>
        <vt:i4>5</vt:i4>
      </vt:variant>
      <vt:variant>
        <vt:lpwstr>http://apps.leg.wa.gov/rcw/default.aspx?cite=2.36.072</vt:lpwstr>
      </vt:variant>
      <vt:variant>
        <vt:lpwstr/>
      </vt:variant>
      <vt:variant>
        <vt:i4>1900571</vt:i4>
      </vt:variant>
      <vt:variant>
        <vt:i4>279</vt:i4>
      </vt:variant>
      <vt:variant>
        <vt:i4>0</vt:i4>
      </vt:variant>
      <vt:variant>
        <vt:i4>5</vt:i4>
      </vt:variant>
      <vt:variant>
        <vt:lpwstr>http://apps.leg.wa.gov/rcw/default.aspx?cite=2.36.095</vt:lpwstr>
      </vt:variant>
      <vt:variant>
        <vt:lpwstr/>
      </vt:variant>
      <vt:variant>
        <vt:i4>1245211</vt:i4>
      </vt:variant>
      <vt:variant>
        <vt:i4>276</vt:i4>
      </vt:variant>
      <vt:variant>
        <vt:i4>0</vt:i4>
      </vt:variant>
      <vt:variant>
        <vt:i4>5</vt:i4>
      </vt:variant>
      <vt:variant>
        <vt:lpwstr>http://apps.leg.wa.gov/rcw/default.aspx?cite=2.36.072</vt:lpwstr>
      </vt:variant>
      <vt:variant>
        <vt:lpwstr/>
      </vt:variant>
      <vt:variant>
        <vt:i4>2883633</vt:i4>
      </vt:variant>
      <vt:variant>
        <vt:i4>273</vt:i4>
      </vt:variant>
      <vt:variant>
        <vt:i4>0</vt:i4>
      </vt:variant>
      <vt:variant>
        <vt:i4>5</vt:i4>
      </vt:variant>
      <vt:variant>
        <vt:lpwstr>http://www.sos.wa.gov/archives/RecordsManagement/UsingtheLocalGovernmentCommonRecordsRetentionScheduleCORE.aspx</vt:lpwstr>
      </vt:variant>
      <vt:variant>
        <vt:lpwstr/>
      </vt:variant>
      <vt:variant>
        <vt:i4>2883633</vt:i4>
      </vt:variant>
      <vt:variant>
        <vt:i4>270</vt:i4>
      </vt:variant>
      <vt:variant>
        <vt:i4>0</vt:i4>
      </vt:variant>
      <vt:variant>
        <vt:i4>5</vt:i4>
      </vt:variant>
      <vt:variant>
        <vt:lpwstr>http://www.sos.wa.gov/archives/RecordsManagement/UsingtheLocalGovernmentCommonRecordsRetentionScheduleCORE.aspx</vt:lpwstr>
      </vt:variant>
      <vt:variant>
        <vt:lpwstr/>
      </vt:variant>
      <vt:variant>
        <vt:i4>2883633</vt:i4>
      </vt:variant>
      <vt:variant>
        <vt:i4>267</vt:i4>
      </vt:variant>
      <vt:variant>
        <vt:i4>0</vt:i4>
      </vt:variant>
      <vt:variant>
        <vt:i4>5</vt:i4>
      </vt:variant>
      <vt:variant>
        <vt:lpwstr>http://www.sos.wa.gov/archives/RecordsManagement/UsingtheLocalGovernmentCommonRecordsRetentionScheduleCORE.aspx</vt:lpwstr>
      </vt:variant>
      <vt:variant>
        <vt:lpwstr/>
      </vt:variant>
      <vt:variant>
        <vt:i4>1900567</vt:i4>
      </vt:variant>
      <vt:variant>
        <vt:i4>264</vt:i4>
      </vt:variant>
      <vt:variant>
        <vt:i4>0</vt:i4>
      </vt:variant>
      <vt:variant>
        <vt:i4>5</vt:i4>
      </vt:variant>
      <vt:variant>
        <vt:lpwstr>http://apps.leg.wa.gov/rcw/default.aspx?cite=7.68.290</vt:lpwstr>
      </vt:variant>
      <vt:variant>
        <vt:lpwstr/>
      </vt:variant>
      <vt:variant>
        <vt:i4>2883633</vt:i4>
      </vt:variant>
      <vt:variant>
        <vt:i4>261</vt:i4>
      </vt:variant>
      <vt:variant>
        <vt:i4>0</vt:i4>
      </vt:variant>
      <vt:variant>
        <vt:i4>5</vt:i4>
      </vt:variant>
      <vt:variant>
        <vt:lpwstr>http://www.sos.wa.gov/archives/RecordsManagement/UsingtheLocalGovernmentCommonRecordsRetentionScheduleCORE.aspx</vt:lpwstr>
      </vt:variant>
      <vt:variant>
        <vt:lpwstr/>
      </vt:variant>
      <vt:variant>
        <vt:i4>2359342</vt:i4>
      </vt:variant>
      <vt:variant>
        <vt:i4>258</vt:i4>
      </vt:variant>
      <vt:variant>
        <vt:i4>0</vt:i4>
      </vt:variant>
      <vt:variant>
        <vt:i4>5</vt:i4>
      </vt:variant>
      <vt:variant>
        <vt:lpwstr>http://apps.leg.wa.gov/rcw/default.aspx?cite=13.50.050</vt:lpwstr>
      </vt:variant>
      <vt:variant>
        <vt:lpwstr/>
      </vt:variant>
      <vt:variant>
        <vt:i4>2359342</vt:i4>
      </vt:variant>
      <vt:variant>
        <vt:i4>255</vt:i4>
      </vt:variant>
      <vt:variant>
        <vt:i4>0</vt:i4>
      </vt:variant>
      <vt:variant>
        <vt:i4>5</vt:i4>
      </vt:variant>
      <vt:variant>
        <vt:lpwstr>http://apps.leg.wa.gov/rcw/default.aspx?cite=13.50.050</vt:lpwstr>
      </vt:variant>
      <vt:variant>
        <vt:lpwstr/>
      </vt:variant>
      <vt:variant>
        <vt:i4>2359342</vt:i4>
      </vt:variant>
      <vt:variant>
        <vt:i4>252</vt:i4>
      </vt:variant>
      <vt:variant>
        <vt:i4>0</vt:i4>
      </vt:variant>
      <vt:variant>
        <vt:i4>5</vt:i4>
      </vt:variant>
      <vt:variant>
        <vt:lpwstr>http://apps.leg.wa.gov/rcw/default.aspx?cite=13.50.050</vt:lpwstr>
      </vt:variant>
      <vt:variant>
        <vt:lpwstr/>
      </vt:variant>
      <vt:variant>
        <vt:i4>2359342</vt:i4>
      </vt:variant>
      <vt:variant>
        <vt:i4>249</vt:i4>
      </vt:variant>
      <vt:variant>
        <vt:i4>0</vt:i4>
      </vt:variant>
      <vt:variant>
        <vt:i4>5</vt:i4>
      </vt:variant>
      <vt:variant>
        <vt:lpwstr>http://apps.leg.wa.gov/rcw/default.aspx?cite=13.50.050</vt:lpwstr>
      </vt:variant>
      <vt:variant>
        <vt:lpwstr/>
      </vt:variant>
      <vt:variant>
        <vt:i4>2359342</vt:i4>
      </vt:variant>
      <vt:variant>
        <vt:i4>246</vt:i4>
      </vt:variant>
      <vt:variant>
        <vt:i4>0</vt:i4>
      </vt:variant>
      <vt:variant>
        <vt:i4>5</vt:i4>
      </vt:variant>
      <vt:variant>
        <vt:lpwstr>http://apps.leg.wa.gov/rcw/default.aspx?cite=13.50.050</vt:lpwstr>
      </vt:variant>
      <vt:variant>
        <vt:lpwstr/>
      </vt:variant>
      <vt:variant>
        <vt:i4>2359342</vt:i4>
      </vt:variant>
      <vt:variant>
        <vt:i4>243</vt:i4>
      </vt:variant>
      <vt:variant>
        <vt:i4>0</vt:i4>
      </vt:variant>
      <vt:variant>
        <vt:i4>5</vt:i4>
      </vt:variant>
      <vt:variant>
        <vt:lpwstr>http://apps.leg.wa.gov/rcw/default.aspx?cite=13.50.050</vt:lpwstr>
      </vt:variant>
      <vt:variant>
        <vt:lpwstr/>
      </vt:variant>
      <vt:variant>
        <vt:i4>2359342</vt:i4>
      </vt:variant>
      <vt:variant>
        <vt:i4>240</vt:i4>
      </vt:variant>
      <vt:variant>
        <vt:i4>0</vt:i4>
      </vt:variant>
      <vt:variant>
        <vt:i4>5</vt:i4>
      </vt:variant>
      <vt:variant>
        <vt:lpwstr>http://apps.leg.wa.gov/rcw/default.aspx?cite=13.50.050</vt:lpwstr>
      </vt:variant>
      <vt:variant>
        <vt:lpwstr/>
      </vt:variant>
      <vt:variant>
        <vt:i4>2359342</vt:i4>
      </vt:variant>
      <vt:variant>
        <vt:i4>237</vt:i4>
      </vt:variant>
      <vt:variant>
        <vt:i4>0</vt:i4>
      </vt:variant>
      <vt:variant>
        <vt:i4>5</vt:i4>
      </vt:variant>
      <vt:variant>
        <vt:lpwstr>http://apps.leg.wa.gov/rcw/default.aspx?cite=13.50.050</vt:lpwstr>
      </vt:variant>
      <vt:variant>
        <vt:lpwstr/>
      </vt:variant>
      <vt:variant>
        <vt:i4>2359342</vt:i4>
      </vt:variant>
      <vt:variant>
        <vt:i4>234</vt:i4>
      </vt:variant>
      <vt:variant>
        <vt:i4>0</vt:i4>
      </vt:variant>
      <vt:variant>
        <vt:i4>5</vt:i4>
      </vt:variant>
      <vt:variant>
        <vt:lpwstr>http://apps.leg.wa.gov/rcw/default.aspx?cite=13.50.050</vt:lpwstr>
      </vt:variant>
      <vt:variant>
        <vt:lpwstr/>
      </vt:variant>
      <vt:variant>
        <vt:i4>2162732</vt:i4>
      </vt:variant>
      <vt:variant>
        <vt:i4>231</vt:i4>
      </vt:variant>
      <vt:variant>
        <vt:i4>0</vt:i4>
      </vt:variant>
      <vt:variant>
        <vt:i4>5</vt:i4>
      </vt:variant>
      <vt:variant>
        <vt:lpwstr>http://apps.leg.wa.gov/rcw/default.aspx?cite=13.04.021</vt:lpwstr>
      </vt:variant>
      <vt:variant>
        <vt:lpwstr/>
      </vt:variant>
      <vt:variant>
        <vt:i4>3145849</vt:i4>
      </vt:variant>
      <vt:variant>
        <vt:i4>228</vt:i4>
      </vt:variant>
      <vt:variant>
        <vt:i4>0</vt:i4>
      </vt:variant>
      <vt:variant>
        <vt:i4>5</vt:i4>
      </vt:variant>
      <vt:variant>
        <vt:lpwstr>http://www.courts.wa.gov/court_rules/?fa=court_rules.display&amp;group=ga&amp;set=GR&amp;ruleid=gagr31</vt:lpwstr>
      </vt:variant>
      <vt:variant>
        <vt:lpwstr/>
      </vt:variant>
      <vt:variant>
        <vt:i4>2883633</vt:i4>
      </vt:variant>
      <vt:variant>
        <vt:i4>225</vt:i4>
      </vt:variant>
      <vt:variant>
        <vt:i4>0</vt:i4>
      </vt:variant>
      <vt:variant>
        <vt:i4>5</vt:i4>
      </vt:variant>
      <vt:variant>
        <vt:lpwstr>http://www.sos.wa.gov/archives/RecordsManagement/UsingtheLocalGovernmentCommonRecordsRetentionScheduleCORE.aspx</vt:lpwstr>
      </vt:variant>
      <vt:variant>
        <vt:lpwstr/>
      </vt:variant>
      <vt:variant>
        <vt:i4>1048600</vt:i4>
      </vt:variant>
      <vt:variant>
        <vt:i4>222</vt:i4>
      </vt:variant>
      <vt:variant>
        <vt:i4>0</vt:i4>
      </vt:variant>
      <vt:variant>
        <vt:i4>5</vt:i4>
      </vt:variant>
      <vt:variant>
        <vt:lpwstr>http://apps.leg.wa.gov/rcw/default.aspx?cite=4.24.130</vt:lpwstr>
      </vt:variant>
      <vt:variant>
        <vt:lpwstr/>
      </vt:variant>
      <vt:variant>
        <vt:i4>2424875</vt:i4>
      </vt:variant>
      <vt:variant>
        <vt:i4>219</vt:i4>
      </vt:variant>
      <vt:variant>
        <vt:i4>0</vt:i4>
      </vt:variant>
      <vt:variant>
        <vt:i4>5</vt:i4>
      </vt:variant>
      <vt:variant>
        <vt:lpwstr>http://apps.leg.wa.gov/rcw/default.aspx?cite=13.40.110</vt:lpwstr>
      </vt:variant>
      <vt:variant>
        <vt:lpwstr/>
      </vt:variant>
      <vt:variant>
        <vt:i4>2228264</vt:i4>
      </vt:variant>
      <vt:variant>
        <vt:i4>216</vt:i4>
      </vt:variant>
      <vt:variant>
        <vt:i4>0</vt:i4>
      </vt:variant>
      <vt:variant>
        <vt:i4>5</vt:i4>
      </vt:variant>
      <vt:variant>
        <vt:lpwstr>http://apps.leg.wa.gov/rcw/default.aspx?cite=10.27.170</vt:lpwstr>
      </vt:variant>
      <vt:variant>
        <vt:lpwstr/>
      </vt:variant>
      <vt:variant>
        <vt:i4>8323121</vt:i4>
      </vt:variant>
      <vt:variant>
        <vt:i4>213</vt:i4>
      </vt:variant>
      <vt:variant>
        <vt:i4>0</vt:i4>
      </vt:variant>
      <vt:variant>
        <vt:i4>5</vt:i4>
      </vt:variant>
      <vt:variant>
        <vt:lpwstr>http://www.sos.wa.gov/archives/RecordsManagement/Advice-Sheets.aspx</vt:lpwstr>
      </vt:variant>
      <vt:variant>
        <vt:lpwstr/>
      </vt:variant>
      <vt:variant>
        <vt:i4>1966080</vt:i4>
      </vt:variant>
      <vt:variant>
        <vt:i4>210</vt:i4>
      </vt:variant>
      <vt:variant>
        <vt:i4>0</vt:i4>
      </vt:variant>
      <vt:variant>
        <vt:i4>5</vt:i4>
      </vt:variant>
      <vt:variant>
        <vt:lpwstr>http://apps.leg.wa.gov/wac/default.aspx?cite=434-662-040</vt:lpwstr>
      </vt:variant>
      <vt:variant>
        <vt:lpwstr/>
      </vt:variant>
      <vt:variant>
        <vt:i4>3407995</vt:i4>
      </vt:variant>
      <vt:variant>
        <vt:i4>207</vt:i4>
      </vt:variant>
      <vt:variant>
        <vt:i4>0</vt:i4>
      </vt:variant>
      <vt:variant>
        <vt:i4>5</vt:i4>
      </vt:variant>
      <vt:variant>
        <vt:lpwstr>http://www.courts.wa.gov/court_rules/?fa=court_rules.display&amp;group=ga&amp;set=GR&amp;ruleid=gagr15</vt:lpwstr>
      </vt:variant>
      <vt:variant>
        <vt:lpwstr/>
      </vt:variant>
      <vt:variant>
        <vt:i4>2490481</vt:i4>
      </vt:variant>
      <vt:variant>
        <vt:i4>204</vt:i4>
      </vt:variant>
      <vt:variant>
        <vt:i4>0</vt:i4>
      </vt:variant>
      <vt:variant>
        <vt:i4>5</vt:i4>
      </vt:variant>
      <vt:variant>
        <vt:lpwstr>http://www.courts.wa.gov/court_rules/?fa=court_rules.display&amp;group=sup&amp;set=CrR&amp;ruleid=supCrR2.3</vt:lpwstr>
      </vt:variant>
      <vt:variant>
        <vt:lpwstr/>
      </vt:variant>
      <vt:variant>
        <vt:i4>2818163</vt:i4>
      </vt:variant>
      <vt:variant>
        <vt:i4>201</vt:i4>
      </vt:variant>
      <vt:variant>
        <vt:i4>0</vt:i4>
      </vt:variant>
      <vt:variant>
        <vt:i4>5</vt:i4>
      </vt:variant>
      <vt:variant>
        <vt:lpwstr>http://apps.leg.wa.gov/rcw/default.aspx?cite=9A.72.085</vt:lpwstr>
      </vt:variant>
      <vt:variant>
        <vt:lpwstr/>
      </vt:variant>
      <vt:variant>
        <vt:i4>2621483</vt:i4>
      </vt:variant>
      <vt:variant>
        <vt:i4>198</vt:i4>
      </vt:variant>
      <vt:variant>
        <vt:i4>0</vt:i4>
      </vt:variant>
      <vt:variant>
        <vt:i4>5</vt:i4>
      </vt:variant>
      <vt:variant>
        <vt:lpwstr>http://apps.leg.wa.gov/rcw/default.aspx?cite=10.79.015</vt:lpwstr>
      </vt:variant>
      <vt:variant>
        <vt:lpwstr/>
      </vt:variant>
      <vt:variant>
        <vt:i4>1900572</vt:i4>
      </vt:variant>
      <vt:variant>
        <vt:i4>195</vt:i4>
      </vt:variant>
      <vt:variant>
        <vt:i4>0</vt:i4>
      </vt:variant>
      <vt:variant>
        <vt:i4>5</vt:i4>
      </vt:variant>
      <vt:variant>
        <vt:lpwstr>http://apps.leg.wa.gov/rcw/default.aspx?cite=9.73.260</vt:lpwstr>
      </vt:variant>
      <vt:variant>
        <vt:lpwstr/>
      </vt:variant>
      <vt:variant>
        <vt:i4>327709</vt:i4>
      </vt:variant>
      <vt:variant>
        <vt:i4>192</vt:i4>
      </vt:variant>
      <vt:variant>
        <vt:i4>0</vt:i4>
      </vt:variant>
      <vt:variant>
        <vt:i4>5</vt:i4>
      </vt:variant>
      <vt:variant>
        <vt:lpwstr>http://apps.leg.wa.gov/rcw/default.aspx?cite=9.73</vt:lpwstr>
      </vt:variant>
      <vt:variant>
        <vt:lpwstr/>
      </vt:variant>
      <vt:variant>
        <vt:i4>7602239</vt:i4>
      </vt:variant>
      <vt:variant>
        <vt:i4>189</vt:i4>
      </vt:variant>
      <vt:variant>
        <vt:i4>0</vt:i4>
      </vt:variant>
      <vt:variant>
        <vt:i4>5</vt:i4>
      </vt:variant>
      <vt:variant>
        <vt:lpwstr>http://www.courts.wa.gov/court_rules/?fa=court_rules.display&amp;group=sup&amp;set=SPRC&amp;ruleid=supsprc7</vt:lpwstr>
      </vt:variant>
      <vt:variant>
        <vt:lpwstr/>
      </vt:variant>
      <vt:variant>
        <vt:i4>327779</vt:i4>
      </vt:variant>
      <vt:variant>
        <vt:i4>186</vt:i4>
      </vt:variant>
      <vt:variant>
        <vt:i4>0</vt:i4>
      </vt:variant>
      <vt:variant>
        <vt:i4>5</vt:i4>
      </vt:variant>
      <vt:variant>
        <vt:lpwstr>http://www.sos.wa.gov/_assets/archives/RecordsManagement/Notorious Historically Significant Court Exhibits and Recordings of Proceedings.pdf</vt:lpwstr>
      </vt:variant>
      <vt:variant>
        <vt:lpwstr/>
      </vt:variant>
      <vt:variant>
        <vt:i4>8323121</vt:i4>
      </vt:variant>
      <vt:variant>
        <vt:i4>183</vt:i4>
      </vt:variant>
      <vt:variant>
        <vt:i4>0</vt:i4>
      </vt:variant>
      <vt:variant>
        <vt:i4>5</vt:i4>
      </vt:variant>
      <vt:variant>
        <vt:lpwstr>http://www.sos.wa.gov/archives/RecordsManagement/Advice-Sheets.aspx</vt:lpwstr>
      </vt:variant>
      <vt:variant>
        <vt:lpwstr/>
      </vt:variant>
      <vt:variant>
        <vt:i4>1966080</vt:i4>
      </vt:variant>
      <vt:variant>
        <vt:i4>180</vt:i4>
      </vt:variant>
      <vt:variant>
        <vt:i4>0</vt:i4>
      </vt:variant>
      <vt:variant>
        <vt:i4>5</vt:i4>
      </vt:variant>
      <vt:variant>
        <vt:lpwstr>http://apps.leg.wa.gov/wac/default.aspx?cite=434-662-040</vt:lpwstr>
      </vt:variant>
      <vt:variant>
        <vt:lpwstr/>
      </vt:variant>
      <vt:variant>
        <vt:i4>2424878</vt:i4>
      </vt:variant>
      <vt:variant>
        <vt:i4>177</vt:i4>
      </vt:variant>
      <vt:variant>
        <vt:i4>0</vt:i4>
      </vt:variant>
      <vt:variant>
        <vt:i4>5</vt:i4>
      </vt:variant>
      <vt:variant>
        <vt:lpwstr>http://apps.leg.wa.gov/rcw/default.aspx?cite=36.23.070</vt:lpwstr>
      </vt:variant>
      <vt:variant>
        <vt:lpwstr/>
      </vt:variant>
      <vt:variant>
        <vt:i4>7602239</vt:i4>
      </vt:variant>
      <vt:variant>
        <vt:i4>174</vt:i4>
      </vt:variant>
      <vt:variant>
        <vt:i4>0</vt:i4>
      </vt:variant>
      <vt:variant>
        <vt:i4>5</vt:i4>
      </vt:variant>
      <vt:variant>
        <vt:lpwstr>http://www.courts.wa.gov/court_rules/?fa=court_rules.display&amp;group=sup&amp;set=SPRC&amp;ruleid=supsprc7</vt:lpwstr>
      </vt:variant>
      <vt:variant>
        <vt:lpwstr/>
      </vt:variant>
      <vt:variant>
        <vt:i4>6946876</vt:i4>
      </vt:variant>
      <vt:variant>
        <vt:i4>171</vt:i4>
      </vt:variant>
      <vt:variant>
        <vt:i4>0</vt:i4>
      </vt:variant>
      <vt:variant>
        <vt:i4>5</vt:i4>
      </vt:variant>
      <vt:variant>
        <vt:lpwstr>http://www.courts.wa.gov/court_rules/?fa=court_rules.display&amp;group=sup&amp;set=JuCR&amp;ruleid=supJuCR10.2</vt:lpwstr>
      </vt:variant>
      <vt:variant>
        <vt:lpwstr/>
      </vt:variant>
      <vt:variant>
        <vt:i4>7602239</vt:i4>
      </vt:variant>
      <vt:variant>
        <vt:i4>168</vt:i4>
      </vt:variant>
      <vt:variant>
        <vt:i4>0</vt:i4>
      </vt:variant>
      <vt:variant>
        <vt:i4>5</vt:i4>
      </vt:variant>
      <vt:variant>
        <vt:lpwstr>http://www.courts.wa.gov/court_rules/?fa=court_rules.display&amp;group=sup&amp;set=SPRC&amp;ruleid=supsprc7</vt:lpwstr>
      </vt:variant>
      <vt:variant>
        <vt:lpwstr/>
      </vt:variant>
      <vt:variant>
        <vt:i4>7602239</vt:i4>
      </vt:variant>
      <vt:variant>
        <vt:i4>165</vt:i4>
      </vt:variant>
      <vt:variant>
        <vt:i4>0</vt:i4>
      </vt:variant>
      <vt:variant>
        <vt:i4>5</vt:i4>
      </vt:variant>
      <vt:variant>
        <vt:lpwstr>http://www.courts.wa.gov/court_rules/?fa=court_rules.display&amp;group=sup&amp;set=SPRC&amp;ruleid=supsprc3</vt:lpwstr>
      </vt:variant>
      <vt:variant>
        <vt:lpwstr/>
      </vt:variant>
      <vt:variant>
        <vt:i4>4653060</vt:i4>
      </vt:variant>
      <vt:variant>
        <vt:i4>162</vt:i4>
      </vt:variant>
      <vt:variant>
        <vt:i4>0</vt:i4>
      </vt:variant>
      <vt:variant>
        <vt:i4>5</vt:i4>
      </vt:variant>
      <vt:variant>
        <vt:lpwstr>http://www.courts.wa.gov/court_rules/?fa=court_rules.display&amp;group=sup&amp;set=CR&amp;ruleid=supcr80</vt:lpwstr>
      </vt:variant>
      <vt:variant>
        <vt:lpwstr/>
      </vt:variant>
      <vt:variant>
        <vt:i4>1310749</vt:i4>
      </vt:variant>
      <vt:variant>
        <vt:i4>159</vt:i4>
      </vt:variant>
      <vt:variant>
        <vt:i4>0</vt:i4>
      </vt:variant>
      <vt:variant>
        <vt:i4>5</vt:i4>
      </vt:variant>
      <vt:variant>
        <vt:lpwstr>http://apps.leg.wa.gov/rcw/default.aspx?cite=2.32.200</vt:lpwstr>
      </vt:variant>
      <vt:variant>
        <vt:lpwstr/>
      </vt:variant>
      <vt:variant>
        <vt:i4>196623</vt:i4>
      </vt:variant>
      <vt:variant>
        <vt:i4>156</vt:i4>
      </vt:variant>
      <vt:variant>
        <vt:i4>0</vt:i4>
      </vt:variant>
      <vt:variant>
        <vt:i4>5</vt:i4>
      </vt:variant>
      <vt:variant>
        <vt:lpwstr>http://apps.leg.wa.gov/rcw/default.aspx?cite=10.27&amp;full=true</vt:lpwstr>
      </vt:variant>
      <vt:variant>
        <vt:lpwstr/>
      </vt:variant>
      <vt:variant>
        <vt:i4>2424878</vt:i4>
      </vt:variant>
      <vt:variant>
        <vt:i4>153</vt:i4>
      </vt:variant>
      <vt:variant>
        <vt:i4>0</vt:i4>
      </vt:variant>
      <vt:variant>
        <vt:i4>5</vt:i4>
      </vt:variant>
      <vt:variant>
        <vt:lpwstr>http://apps.leg.wa.gov/rcw/default.aspx?cite=36.23.070</vt:lpwstr>
      </vt:variant>
      <vt:variant>
        <vt:lpwstr/>
      </vt:variant>
      <vt:variant>
        <vt:i4>7602239</vt:i4>
      </vt:variant>
      <vt:variant>
        <vt:i4>150</vt:i4>
      </vt:variant>
      <vt:variant>
        <vt:i4>0</vt:i4>
      </vt:variant>
      <vt:variant>
        <vt:i4>5</vt:i4>
      </vt:variant>
      <vt:variant>
        <vt:lpwstr>http://www.courts.wa.gov/court_rules/?fa=court_rules.display&amp;group=sup&amp;set=SPRC&amp;ruleid=supsprc7</vt:lpwstr>
      </vt:variant>
      <vt:variant>
        <vt:lpwstr/>
      </vt:variant>
      <vt:variant>
        <vt:i4>327779</vt:i4>
      </vt:variant>
      <vt:variant>
        <vt:i4>147</vt:i4>
      </vt:variant>
      <vt:variant>
        <vt:i4>0</vt:i4>
      </vt:variant>
      <vt:variant>
        <vt:i4>5</vt:i4>
      </vt:variant>
      <vt:variant>
        <vt:lpwstr>http://www.sos.wa.gov/_assets/archives/RecordsManagement/Notorious Historically Significant Court Exhibits and Recordings of Proceedings.pdf</vt:lpwstr>
      </vt:variant>
      <vt:variant>
        <vt:lpwstr/>
      </vt:variant>
      <vt:variant>
        <vt:i4>3211384</vt:i4>
      </vt:variant>
      <vt:variant>
        <vt:i4>144</vt:i4>
      </vt:variant>
      <vt:variant>
        <vt:i4>0</vt:i4>
      </vt:variant>
      <vt:variant>
        <vt:i4>5</vt:i4>
      </vt:variant>
      <vt:variant>
        <vt:lpwstr>http://www.courts.wa.gov/court_rules/?fa=court_rules.display&amp;group=ga&amp;set=GR&amp;ruleid=gagr20</vt:lpwstr>
      </vt:variant>
      <vt:variant>
        <vt:lpwstr/>
      </vt:variant>
      <vt:variant>
        <vt:i4>2424878</vt:i4>
      </vt:variant>
      <vt:variant>
        <vt:i4>141</vt:i4>
      </vt:variant>
      <vt:variant>
        <vt:i4>0</vt:i4>
      </vt:variant>
      <vt:variant>
        <vt:i4>5</vt:i4>
      </vt:variant>
      <vt:variant>
        <vt:lpwstr>http://apps.leg.wa.gov/rcw/default.aspx?cite=36.23.070</vt:lpwstr>
      </vt:variant>
      <vt:variant>
        <vt:lpwstr/>
      </vt:variant>
      <vt:variant>
        <vt:i4>1572938</vt:i4>
      </vt:variant>
      <vt:variant>
        <vt:i4>138</vt:i4>
      </vt:variant>
      <vt:variant>
        <vt:i4>0</vt:i4>
      </vt:variant>
      <vt:variant>
        <vt:i4>5</vt:i4>
      </vt:variant>
      <vt:variant>
        <vt:lpwstr>http://www.courts.wa.gov/court_rules/?fa=court_rules.display&amp;group=app&amp;set=RAP&amp;ruleid=apprap05.2</vt:lpwstr>
      </vt:variant>
      <vt:variant>
        <vt:lpwstr/>
      </vt:variant>
      <vt:variant>
        <vt:i4>3407995</vt:i4>
      </vt:variant>
      <vt:variant>
        <vt:i4>135</vt:i4>
      </vt:variant>
      <vt:variant>
        <vt:i4>0</vt:i4>
      </vt:variant>
      <vt:variant>
        <vt:i4>5</vt:i4>
      </vt:variant>
      <vt:variant>
        <vt:lpwstr>http://www.courts.wa.gov/court_rules/?fa=court_rules.display&amp;group=ga&amp;set=GR&amp;ruleid=gagr15</vt:lpwstr>
      </vt:variant>
      <vt:variant>
        <vt:lpwstr/>
      </vt:variant>
      <vt:variant>
        <vt:i4>7602239</vt:i4>
      </vt:variant>
      <vt:variant>
        <vt:i4>132</vt:i4>
      </vt:variant>
      <vt:variant>
        <vt:i4>0</vt:i4>
      </vt:variant>
      <vt:variant>
        <vt:i4>5</vt:i4>
      </vt:variant>
      <vt:variant>
        <vt:lpwstr>http://www.courts.wa.gov/court_rules/?fa=court_rules.display&amp;group=sup&amp;set=SPRC&amp;ruleid=supsprc7</vt:lpwstr>
      </vt:variant>
      <vt:variant>
        <vt:lpwstr/>
      </vt:variant>
      <vt:variant>
        <vt:i4>3407995</vt:i4>
      </vt:variant>
      <vt:variant>
        <vt:i4>129</vt:i4>
      </vt:variant>
      <vt:variant>
        <vt:i4>0</vt:i4>
      </vt:variant>
      <vt:variant>
        <vt:i4>5</vt:i4>
      </vt:variant>
      <vt:variant>
        <vt:lpwstr>http://www.courts.wa.gov/court_rules/?fa=court_rules.display&amp;group=ga&amp;set=GR&amp;ruleid=gagr15</vt:lpwstr>
      </vt:variant>
      <vt:variant>
        <vt:lpwstr/>
      </vt:variant>
      <vt:variant>
        <vt:i4>4325388</vt:i4>
      </vt:variant>
      <vt:variant>
        <vt:i4>126</vt:i4>
      </vt:variant>
      <vt:variant>
        <vt:i4>0</vt:i4>
      </vt:variant>
      <vt:variant>
        <vt:i4>5</vt:i4>
      </vt:variant>
      <vt:variant>
        <vt:lpwstr>http://www.courts.wa.gov/court_rules/?fa=court_rules.display&amp;group=sup&amp;set=CR&amp;ruleid=supcr05</vt:lpwstr>
      </vt:variant>
      <vt:variant>
        <vt:lpwstr/>
      </vt:variant>
      <vt:variant>
        <vt:i4>1114143</vt:i4>
      </vt:variant>
      <vt:variant>
        <vt:i4>123</vt:i4>
      </vt:variant>
      <vt:variant>
        <vt:i4>0</vt:i4>
      </vt:variant>
      <vt:variant>
        <vt:i4>5</vt:i4>
      </vt:variant>
      <vt:variant>
        <vt:lpwstr>http://apps.leg.wa.gov/rcw/default.aspx?cite=2.32.050</vt:lpwstr>
      </vt:variant>
      <vt:variant>
        <vt:lpwstr/>
      </vt:variant>
      <vt:variant>
        <vt:i4>5046295</vt:i4>
      </vt:variant>
      <vt:variant>
        <vt:i4>120</vt:i4>
      </vt:variant>
      <vt:variant>
        <vt:i4>0</vt:i4>
      </vt:variant>
      <vt:variant>
        <vt:i4>5</vt:i4>
      </vt:variant>
      <vt:variant>
        <vt:lpwstr>http://apps.leg.wa.gov/rcw/default.aspx?cite=7.04A&amp;full=true</vt:lpwstr>
      </vt:variant>
      <vt:variant>
        <vt:lpwstr/>
      </vt:variant>
      <vt:variant>
        <vt:i4>6946936</vt:i4>
      </vt:variant>
      <vt:variant>
        <vt:i4>117</vt:i4>
      </vt:variant>
      <vt:variant>
        <vt:i4>0</vt:i4>
      </vt:variant>
      <vt:variant>
        <vt:i4>5</vt:i4>
      </vt:variant>
      <vt:variant>
        <vt:lpwstr>http://www.google.com/url?sa=t&amp;rct=j&amp;q=&amp;esrc=s&amp;source=web&amp;cd=1&amp;ved=0CCYQFjAA&amp;url=http%3A%2F%2Fwww.courts.wa.gov%2Fcontent%2FpublicUpload%2FPress%2520Releases%2F25700-A-1004.pdf&amp;ei=D6T7UvbmCIW4qAHvl4HYCQ&amp;usg=AFQjCNEQHDevP7c6G0aleJHNKquzL2yqcQ&amp;bvm=bv.6119060</vt:lpwstr>
      </vt:variant>
      <vt:variant>
        <vt:lpwstr/>
      </vt:variant>
      <vt:variant>
        <vt:i4>2162732</vt:i4>
      </vt:variant>
      <vt:variant>
        <vt:i4>114</vt:i4>
      </vt:variant>
      <vt:variant>
        <vt:i4>0</vt:i4>
      </vt:variant>
      <vt:variant>
        <vt:i4>5</vt:i4>
      </vt:variant>
      <vt:variant>
        <vt:lpwstr>http://apps.leg.wa.gov/rcw/default.aspx?cite=13.04.021</vt:lpwstr>
      </vt:variant>
      <vt:variant>
        <vt:lpwstr/>
      </vt:variant>
      <vt:variant>
        <vt:i4>2424874</vt:i4>
      </vt:variant>
      <vt:variant>
        <vt:i4>111</vt:i4>
      </vt:variant>
      <vt:variant>
        <vt:i4>0</vt:i4>
      </vt:variant>
      <vt:variant>
        <vt:i4>5</vt:i4>
      </vt:variant>
      <vt:variant>
        <vt:lpwstr>http://apps.leg.wa.gov/rcw/default.aspx?cite=36.23.030</vt:lpwstr>
      </vt:variant>
      <vt:variant>
        <vt:lpwstr/>
      </vt:variant>
      <vt:variant>
        <vt:i4>1114143</vt:i4>
      </vt:variant>
      <vt:variant>
        <vt:i4>108</vt:i4>
      </vt:variant>
      <vt:variant>
        <vt:i4>0</vt:i4>
      </vt:variant>
      <vt:variant>
        <vt:i4>5</vt:i4>
      </vt:variant>
      <vt:variant>
        <vt:lpwstr>http://apps.leg.wa.gov/rcw/default.aspx?cite=2.32.050</vt:lpwstr>
      </vt:variant>
      <vt:variant>
        <vt:lpwstr/>
      </vt:variant>
      <vt:variant>
        <vt:i4>1114143</vt:i4>
      </vt:variant>
      <vt:variant>
        <vt:i4>105</vt:i4>
      </vt:variant>
      <vt:variant>
        <vt:i4>0</vt:i4>
      </vt:variant>
      <vt:variant>
        <vt:i4>5</vt:i4>
      </vt:variant>
      <vt:variant>
        <vt:lpwstr>http://apps.leg.wa.gov/rcw/default.aspx?cite=2.32.050</vt:lpwstr>
      </vt:variant>
      <vt:variant>
        <vt:lpwstr/>
      </vt:variant>
      <vt:variant>
        <vt:i4>2424887</vt:i4>
      </vt:variant>
      <vt:variant>
        <vt:i4>102</vt:i4>
      </vt:variant>
      <vt:variant>
        <vt:i4>0</vt:i4>
      </vt:variant>
      <vt:variant>
        <vt:i4>5</vt:i4>
      </vt:variant>
      <vt:variant>
        <vt:lpwstr>http://apps.leg.wa.gov/rcw/default.aspx?cite=36.23</vt:lpwstr>
      </vt:variant>
      <vt:variant>
        <vt:lpwstr/>
      </vt:variant>
      <vt:variant>
        <vt:i4>4522004</vt:i4>
      </vt:variant>
      <vt:variant>
        <vt:i4>99</vt:i4>
      </vt:variant>
      <vt:variant>
        <vt:i4>0</vt:i4>
      </vt:variant>
      <vt:variant>
        <vt:i4>5</vt:i4>
      </vt:variant>
      <vt:variant>
        <vt:lpwstr>http://www.courts.wa.gov/court_rules/?fa=court_rules.state&amp;group=sup</vt:lpwstr>
      </vt:variant>
      <vt:variant>
        <vt:lpwstr/>
      </vt:variant>
      <vt:variant>
        <vt:i4>2162785</vt:i4>
      </vt:variant>
      <vt:variant>
        <vt:i4>96</vt:i4>
      </vt:variant>
      <vt:variant>
        <vt:i4>0</vt:i4>
      </vt:variant>
      <vt:variant>
        <vt:i4>5</vt:i4>
      </vt:variant>
      <vt:variant>
        <vt:lpwstr>http://www.courts.wa.gov/court_rules/?fa=court_rules.state&amp;group=ga</vt:lpwstr>
      </vt:variant>
      <vt:variant>
        <vt:lpwstr/>
      </vt:variant>
      <vt:variant>
        <vt:i4>5701649</vt:i4>
      </vt:variant>
      <vt:variant>
        <vt:i4>93</vt:i4>
      </vt:variant>
      <vt:variant>
        <vt:i4>0</vt:i4>
      </vt:variant>
      <vt:variant>
        <vt:i4>5</vt:i4>
      </vt:variant>
      <vt:variant>
        <vt:lpwstr>http://www.courts.wa.gov/court_rules/?fa=court_rules.state&amp;group=app</vt:lpwstr>
      </vt:variant>
      <vt:variant>
        <vt:lpwstr/>
      </vt:variant>
      <vt:variant>
        <vt:i4>1572981</vt:i4>
      </vt:variant>
      <vt:variant>
        <vt:i4>90</vt:i4>
      </vt:variant>
      <vt:variant>
        <vt:i4>0</vt:i4>
      </vt:variant>
      <vt:variant>
        <vt:i4>5</vt:i4>
      </vt:variant>
      <vt:variant>
        <vt:lpwstr>http://www.courts.wa.gov/court_rules/</vt:lpwstr>
      </vt:variant>
      <vt:variant>
        <vt:lpwstr/>
      </vt:variant>
      <vt:variant>
        <vt:i4>1703995</vt:i4>
      </vt:variant>
      <vt:variant>
        <vt:i4>83</vt:i4>
      </vt:variant>
      <vt:variant>
        <vt:i4>0</vt:i4>
      </vt:variant>
      <vt:variant>
        <vt:i4>5</vt:i4>
      </vt:variant>
      <vt:variant>
        <vt:lpwstr/>
      </vt:variant>
      <vt:variant>
        <vt:lpwstr>_Toc389815088</vt:lpwstr>
      </vt:variant>
      <vt:variant>
        <vt:i4>1703995</vt:i4>
      </vt:variant>
      <vt:variant>
        <vt:i4>77</vt:i4>
      </vt:variant>
      <vt:variant>
        <vt:i4>0</vt:i4>
      </vt:variant>
      <vt:variant>
        <vt:i4>5</vt:i4>
      </vt:variant>
      <vt:variant>
        <vt:lpwstr/>
      </vt:variant>
      <vt:variant>
        <vt:lpwstr>_Toc389815087</vt:lpwstr>
      </vt:variant>
      <vt:variant>
        <vt:i4>1703995</vt:i4>
      </vt:variant>
      <vt:variant>
        <vt:i4>71</vt:i4>
      </vt:variant>
      <vt:variant>
        <vt:i4>0</vt:i4>
      </vt:variant>
      <vt:variant>
        <vt:i4>5</vt:i4>
      </vt:variant>
      <vt:variant>
        <vt:lpwstr/>
      </vt:variant>
      <vt:variant>
        <vt:lpwstr>_Toc389815086</vt:lpwstr>
      </vt:variant>
      <vt:variant>
        <vt:i4>1703995</vt:i4>
      </vt:variant>
      <vt:variant>
        <vt:i4>65</vt:i4>
      </vt:variant>
      <vt:variant>
        <vt:i4>0</vt:i4>
      </vt:variant>
      <vt:variant>
        <vt:i4>5</vt:i4>
      </vt:variant>
      <vt:variant>
        <vt:lpwstr/>
      </vt:variant>
      <vt:variant>
        <vt:lpwstr>_Toc389815085</vt:lpwstr>
      </vt:variant>
      <vt:variant>
        <vt:i4>1703995</vt:i4>
      </vt:variant>
      <vt:variant>
        <vt:i4>59</vt:i4>
      </vt:variant>
      <vt:variant>
        <vt:i4>0</vt:i4>
      </vt:variant>
      <vt:variant>
        <vt:i4>5</vt:i4>
      </vt:variant>
      <vt:variant>
        <vt:lpwstr/>
      </vt:variant>
      <vt:variant>
        <vt:lpwstr>_Toc389815084</vt:lpwstr>
      </vt:variant>
      <vt:variant>
        <vt:i4>1703995</vt:i4>
      </vt:variant>
      <vt:variant>
        <vt:i4>53</vt:i4>
      </vt:variant>
      <vt:variant>
        <vt:i4>0</vt:i4>
      </vt:variant>
      <vt:variant>
        <vt:i4>5</vt:i4>
      </vt:variant>
      <vt:variant>
        <vt:lpwstr/>
      </vt:variant>
      <vt:variant>
        <vt:lpwstr>_Toc389815083</vt:lpwstr>
      </vt:variant>
      <vt:variant>
        <vt:i4>1703995</vt:i4>
      </vt:variant>
      <vt:variant>
        <vt:i4>47</vt:i4>
      </vt:variant>
      <vt:variant>
        <vt:i4>0</vt:i4>
      </vt:variant>
      <vt:variant>
        <vt:i4>5</vt:i4>
      </vt:variant>
      <vt:variant>
        <vt:lpwstr/>
      </vt:variant>
      <vt:variant>
        <vt:lpwstr>_Toc389815082</vt:lpwstr>
      </vt:variant>
      <vt:variant>
        <vt:i4>1245243</vt:i4>
      </vt:variant>
      <vt:variant>
        <vt:i4>41</vt:i4>
      </vt:variant>
      <vt:variant>
        <vt:i4>0</vt:i4>
      </vt:variant>
      <vt:variant>
        <vt:i4>5</vt:i4>
      </vt:variant>
      <vt:variant>
        <vt:lpwstr/>
      </vt:variant>
      <vt:variant>
        <vt:lpwstr>_Toc389815019</vt:lpwstr>
      </vt:variant>
      <vt:variant>
        <vt:i4>1245243</vt:i4>
      </vt:variant>
      <vt:variant>
        <vt:i4>35</vt:i4>
      </vt:variant>
      <vt:variant>
        <vt:i4>0</vt:i4>
      </vt:variant>
      <vt:variant>
        <vt:i4>5</vt:i4>
      </vt:variant>
      <vt:variant>
        <vt:lpwstr/>
      </vt:variant>
      <vt:variant>
        <vt:lpwstr>_Toc389815018</vt:lpwstr>
      </vt:variant>
      <vt:variant>
        <vt:i4>1245243</vt:i4>
      </vt:variant>
      <vt:variant>
        <vt:i4>29</vt:i4>
      </vt:variant>
      <vt:variant>
        <vt:i4>0</vt:i4>
      </vt:variant>
      <vt:variant>
        <vt:i4>5</vt:i4>
      </vt:variant>
      <vt:variant>
        <vt:lpwstr/>
      </vt:variant>
      <vt:variant>
        <vt:lpwstr>_Toc389815017</vt:lpwstr>
      </vt:variant>
      <vt:variant>
        <vt:i4>2359349</vt:i4>
      </vt:variant>
      <vt:variant>
        <vt:i4>24</vt:i4>
      </vt:variant>
      <vt:variant>
        <vt:i4>0</vt:i4>
      </vt:variant>
      <vt:variant>
        <vt:i4>5</vt:i4>
      </vt:variant>
      <vt:variant>
        <vt:lpwstr>http://apps.leg.wa.gov/RCW/default.aspx?cite=13.50</vt:lpwstr>
      </vt:variant>
      <vt:variant>
        <vt:lpwstr/>
      </vt:variant>
      <vt:variant>
        <vt:i4>2883633</vt:i4>
      </vt:variant>
      <vt:variant>
        <vt:i4>21</vt:i4>
      </vt:variant>
      <vt:variant>
        <vt:i4>0</vt:i4>
      </vt:variant>
      <vt:variant>
        <vt:i4>5</vt:i4>
      </vt:variant>
      <vt:variant>
        <vt:lpwstr>http://www.sos.wa.gov/archives/RecordsManagement/UsingtheLocalGovernmentCommonRecordsRetentionScheduleCORE.aspx</vt:lpwstr>
      </vt:variant>
      <vt:variant>
        <vt:lpwstr/>
      </vt:variant>
      <vt:variant>
        <vt:i4>2424875</vt:i4>
      </vt:variant>
      <vt:variant>
        <vt:i4>18</vt:i4>
      </vt:variant>
      <vt:variant>
        <vt:i4>0</vt:i4>
      </vt:variant>
      <vt:variant>
        <vt:i4>5</vt:i4>
      </vt:variant>
      <vt:variant>
        <vt:lpwstr>http://apps.leg.wa.gov/rcw/default.aspx?cite=40.14.070</vt:lpwstr>
      </vt:variant>
      <vt:variant>
        <vt:lpwstr/>
      </vt:variant>
      <vt:variant>
        <vt:i4>2555956</vt:i4>
      </vt:variant>
      <vt:variant>
        <vt:i4>15</vt:i4>
      </vt:variant>
      <vt:variant>
        <vt:i4>0</vt:i4>
      </vt:variant>
      <vt:variant>
        <vt:i4>5</vt:i4>
      </vt:variant>
      <vt:variant>
        <vt:lpwstr>http://apps.leg.wa.gov/rcw/default.aspx?cite=42.56</vt:lpwstr>
      </vt:variant>
      <vt:variant>
        <vt:lpwstr/>
      </vt:variant>
      <vt:variant>
        <vt:i4>5701642</vt:i4>
      </vt:variant>
      <vt:variant>
        <vt:i4>12</vt:i4>
      </vt:variant>
      <vt:variant>
        <vt:i4>0</vt:i4>
      </vt:variant>
      <vt:variant>
        <vt:i4>5</vt:i4>
      </vt:variant>
      <vt:variant>
        <vt:lpwstr>http://www.sos.wa.gov/archives/recordsretentionschedules.aspx</vt:lpwstr>
      </vt:variant>
      <vt:variant>
        <vt:lpwstr/>
      </vt:variant>
      <vt:variant>
        <vt:i4>1114143</vt:i4>
      </vt:variant>
      <vt:variant>
        <vt:i4>9</vt:i4>
      </vt:variant>
      <vt:variant>
        <vt:i4>0</vt:i4>
      </vt:variant>
      <vt:variant>
        <vt:i4>5</vt:i4>
      </vt:variant>
      <vt:variant>
        <vt:lpwstr>http://apps.leg.wa.gov/rcw/default.aspx?cite=2.32.050</vt:lpwstr>
      </vt:variant>
      <vt:variant>
        <vt:lpwstr/>
      </vt:variant>
      <vt:variant>
        <vt:i4>2424887</vt:i4>
      </vt:variant>
      <vt:variant>
        <vt:i4>6</vt:i4>
      </vt:variant>
      <vt:variant>
        <vt:i4>0</vt:i4>
      </vt:variant>
      <vt:variant>
        <vt:i4>5</vt:i4>
      </vt:variant>
      <vt:variant>
        <vt:lpwstr>http://apps.leg.wa.gov/rcw/default.aspx?cite=36.23</vt:lpwstr>
      </vt:variant>
      <vt:variant>
        <vt:lpwstr/>
      </vt:variant>
      <vt:variant>
        <vt:i4>655389</vt:i4>
      </vt:variant>
      <vt:variant>
        <vt:i4>3</vt:i4>
      </vt:variant>
      <vt:variant>
        <vt:i4>0</vt:i4>
      </vt:variant>
      <vt:variant>
        <vt:i4>5</vt:i4>
      </vt:variant>
      <vt:variant>
        <vt:lpwstr>http://apps.leg.wa.gov/rcw/default.aspx?cite=2.36</vt:lpwstr>
      </vt:variant>
      <vt:variant>
        <vt:lpwstr/>
      </vt:variant>
      <vt:variant>
        <vt:i4>2162732</vt:i4>
      </vt:variant>
      <vt:variant>
        <vt:i4>0</vt:i4>
      </vt:variant>
      <vt:variant>
        <vt:i4>0</vt:i4>
      </vt:variant>
      <vt:variant>
        <vt:i4>5</vt:i4>
      </vt:variant>
      <vt:variant>
        <vt:lpwstr>http://apps.leg.wa.gov/rcw/default.aspx?cite=13.04.021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Russell</dc:creator>
  <cp:keywords/>
  <dc:description/>
  <cp:lastModifiedBy>Wood, Russell</cp:lastModifiedBy>
  <cp:revision>20</cp:revision>
  <cp:lastPrinted>2025-09-03T17:32:00Z</cp:lastPrinted>
  <dcterms:created xsi:type="dcterms:W3CDTF">2025-07-14T20:22:00Z</dcterms:created>
  <dcterms:modified xsi:type="dcterms:W3CDTF">2025-10-03T17:36:00Z</dcterms:modified>
</cp:coreProperties>
</file>