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5BDFE" w14:textId="4E681EFD" w:rsidR="009C6061" w:rsidRDefault="00722C6C" w:rsidP="009C6061">
      <w:pPr>
        <w:pStyle w:val="Title"/>
      </w:pPr>
      <w:r>
        <w:t>Appendix: Survey Documentation f</w:t>
      </w:r>
      <w:r w:rsidR="00263290">
        <w:t>or Vendor Demonstration</w:t>
      </w:r>
      <w:r>
        <w:t>s</w:t>
      </w:r>
    </w:p>
    <w:p w14:paraId="5C0CF8B3" w14:textId="77777777" w:rsidR="009C6061" w:rsidRDefault="009C6061" w:rsidP="009C6061"/>
    <w:p w14:paraId="7D5DD0BB" w14:textId="2E61C8D4" w:rsidR="006F5F80" w:rsidRDefault="006F5F80" w:rsidP="009C6061">
      <w:r>
        <w:t xml:space="preserve">Vendors </w:t>
      </w:r>
      <w:r w:rsidR="006B4C7F">
        <w:t xml:space="preserve">are </w:t>
      </w:r>
      <w:r>
        <w:t xml:space="preserve">expected to provide a demonstration of a sample </w:t>
      </w:r>
      <w:r w:rsidR="003D3827">
        <w:t>set of Public Libraries Survey questions</w:t>
      </w:r>
      <w:r>
        <w:t xml:space="preserve">. This appendix provides documentation </w:t>
      </w:r>
      <w:r w:rsidR="00BB64F8">
        <w:t xml:space="preserve">on the content and data validation required to build </w:t>
      </w:r>
      <w:r w:rsidR="003D3827">
        <w:t xml:space="preserve">such a sample demonstration. </w:t>
      </w:r>
    </w:p>
    <w:p w14:paraId="6F04A641" w14:textId="77777777" w:rsidR="006F5F80" w:rsidRDefault="006F5F80" w:rsidP="009C6061"/>
    <w:p w14:paraId="0179345F" w14:textId="7DB9121D" w:rsidR="005B37FB" w:rsidRDefault="009C6061" w:rsidP="009C6061">
      <w:r>
        <w:t xml:space="preserve">The </w:t>
      </w:r>
      <w:r w:rsidR="00561AF2">
        <w:t xml:space="preserve">annual </w:t>
      </w:r>
      <w:r w:rsidR="004C6DC4">
        <w:t xml:space="preserve">Survey </w:t>
      </w:r>
      <w:r w:rsidR="007620E9">
        <w:t>includes</w:t>
      </w:r>
      <w:r w:rsidR="00C44888">
        <w:t xml:space="preserve"> about </w:t>
      </w:r>
      <w:r w:rsidR="006C65F5">
        <w:t xml:space="preserve">100 </w:t>
      </w:r>
      <w:r w:rsidR="00C44888">
        <w:t xml:space="preserve">federally required </w:t>
      </w:r>
      <w:r w:rsidR="00CE3132">
        <w:t xml:space="preserve">questions </w:t>
      </w:r>
      <w:r w:rsidR="006C65F5">
        <w:t xml:space="preserve">for each library system and </w:t>
      </w:r>
      <w:r w:rsidR="00CE3132">
        <w:t xml:space="preserve">another </w:t>
      </w:r>
      <w:r w:rsidR="00C13CBA">
        <w:t>approximately 20 federally required questions</w:t>
      </w:r>
      <w:r w:rsidR="00F30B5C">
        <w:t xml:space="preserve"> for each of the </w:t>
      </w:r>
      <w:r w:rsidR="00D83478">
        <w:t xml:space="preserve">library </w:t>
      </w:r>
      <w:r w:rsidR="00F30B5C">
        <w:t xml:space="preserve">system’s </w:t>
      </w:r>
      <w:r w:rsidR="00D83478">
        <w:t xml:space="preserve">outlets. </w:t>
      </w:r>
      <w:r w:rsidR="00516C05">
        <w:t xml:space="preserve">Using the attached documentation, </w:t>
      </w:r>
      <w:r w:rsidR="00516C05" w:rsidRPr="005351F8">
        <w:rPr>
          <w:b/>
          <w:bCs/>
        </w:rPr>
        <w:t>v</w:t>
      </w:r>
      <w:r w:rsidR="005E2C82" w:rsidRPr="005351F8">
        <w:rPr>
          <w:b/>
          <w:bCs/>
        </w:rPr>
        <w:t>endors should</w:t>
      </w:r>
      <w:r w:rsidR="00523186" w:rsidRPr="005351F8">
        <w:rPr>
          <w:b/>
          <w:bCs/>
        </w:rPr>
        <w:t xml:space="preserve"> </w:t>
      </w:r>
      <w:r w:rsidR="00516C05" w:rsidRPr="005351F8">
        <w:rPr>
          <w:b/>
          <w:bCs/>
        </w:rPr>
        <w:t>select</w:t>
      </w:r>
      <w:r w:rsidR="005B37FB" w:rsidRPr="005351F8">
        <w:rPr>
          <w:b/>
          <w:bCs/>
        </w:rPr>
        <w:t xml:space="preserve"> whatever sample of questions allow</w:t>
      </w:r>
      <w:r w:rsidR="00523186" w:rsidRPr="005351F8">
        <w:rPr>
          <w:b/>
          <w:bCs/>
        </w:rPr>
        <w:t>s</w:t>
      </w:r>
      <w:r w:rsidR="005B37FB" w:rsidRPr="005351F8">
        <w:rPr>
          <w:b/>
          <w:bCs/>
        </w:rPr>
        <w:t xml:space="preserve"> </w:t>
      </w:r>
      <w:r w:rsidR="00516C05" w:rsidRPr="005351F8">
        <w:rPr>
          <w:b/>
          <w:bCs/>
        </w:rPr>
        <w:t>them to demonstrate</w:t>
      </w:r>
      <w:r w:rsidR="006F1767" w:rsidRPr="005351F8">
        <w:rPr>
          <w:b/>
          <w:bCs/>
        </w:rPr>
        <w:t xml:space="preserve"> </w:t>
      </w:r>
      <w:r w:rsidR="009E40A9">
        <w:rPr>
          <w:b/>
          <w:bCs/>
        </w:rPr>
        <w:t>the minimum</w:t>
      </w:r>
      <w:r w:rsidR="005351F8" w:rsidRPr="005351F8">
        <w:rPr>
          <w:b/>
          <w:bCs/>
        </w:rPr>
        <w:t xml:space="preserve"> </w:t>
      </w:r>
      <w:r w:rsidR="005B37FB" w:rsidRPr="005351F8">
        <w:rPr>
          <w:b/>
          <w:bCs/>
        </w:rPr>
        <w:t xml:space="preserve">required features of the </w:t>
      </w:r>
      <w:r w:rsidR="00E805A9" w:rsidRPr="005351F8">
        <w:rPr>
          <w:b/>
          <w:bCs/>
        </w:rPr>
        <w:t>product</w:t>
      </w:r>
      <w:r w:rsidR="00E805A9">
        <w:t xml:space="preserve">, </w:t>
      </w:r>
      <w:r w:rsidR="005351F8">
        <w:t>and additional features as desired.</w:t>
      </w:r>
    </w:p>
    <w:p w14:paraId="641A3609" w14:textId="77777777" w:rsidR="005B37FB" w:rsidRDefault="005B37FB" w:rsidP="009C6061"/>
    <w:p w14:paraId="0AF81F32" w14:textId="58C5C27E" w:rsidR="00CE3132" w:rsidRDefault="002C2579" w:rsidP="009C6061">
      <w:r>
        <w:t>(</w:t>
      </w:r>
      <w:r w:rsidR="00816BF9">
        <w:t xml:space="preserve">Each year’s </w:t>
      </w:r>
      <w:r w:rsidR="00E805A9">
        <w:t>Survey</w:t>
      </w:r>
      <w:r w:rsidR="00816BF9">
        <w:t xml:space="preserve"> </w:t>
      </w:r>
      <w:r w:rsidR="00E805A9">
        <w:t>also include</w:t>
      </w:r>
      <w:r w:rsidR="00816BF9">
        <w:t>s</w:t>
      </w:r>
      <w:r w:rsidR="00E805A9">
        <w:t xml:space="preserve"> questions added by t</w:t>
      </w:r>
      <w:r w:rsidR="00C13CBA">
        <w:t>he</w:t>
      </w:r>
      <w:r w:rsidR="00E805A9">
        <w:t xml:space="preserve"> state</w:t>
      </w:r>
      <w:r>
        <w:t>, but t</w:t>
      </w:r>
      <w:r w:rsidR="0085718F">
        <w:t xml:space="preserve">he vendor demonstration </w:t>
      </w:r>
      <w:r w:rsidR="001D4B80">
        <w:t xml:space="preserve">for this Request </w:t>
      </w:r>
      <w:r w:rsidR="00E815CD">
        <w:t>need only address federal questions.</w:t>
      </w:r>
      <w:r>
        <w:t>)</w:t>
      </w:r>
      <w:r w:rsidR="00E815CD">
        <w:t xml:space="preserve"> </w:t>
      </w:r>
    </w:p>
    <w:p w14:paraId="6094143C" w14:textId="733C3092" w:rsidR="00E805A9" w:rsidRPr="00E805A9" w:rsidRDefault="00E805A9" w:rsidP="00E805A9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Survey documentation details</w:t>
      </w:r>
    </w:p>
    <w:p w14:paraId="3540F15C" w14:textId="7266DAAB" w:rsidR="00816BF9" w:rsidRDefault="00816BF9" w:rsidP="00816BF9">
      <w:r>
        <w:t>Survey content changes somewhat each year, with</w:t>
      </w:r>
      <w:r w:rsidR="00F54339">
        <w:t xml:space="preserve"> questions </w:t>
      </w:r>
      <w:r w:rsidR="00EA1EC8">
        <w:t>(“data elements”)</w:t>
      </w:r>
      <w:r>
        <w:t xml:space="preserve"> and definitions added, dropped or changed. </w:t>
      </w:r>
      <w:r w:rsidR="00FA41EF">
        <w:t>Each year t</w:t>
      </w:r>
      <w:r>
        <w:t xml:space="preserve">he federal government releases </w:t>
      </w:r>
      <w:r w:rsidR="00FA41EF">
        <w:t xml:space="preserve">updated </w:t>
      </w:r>
      <w:r>
        <w:t xml:space="preserve">documentation about </w:t>
      </w:r>
      <w:r w:rsidR="00EA1EC8">
        <w:t>data elements,</w:t>
      </w:r>
      <w:r>
        <w:t xml:space="preserve"> definitions, data validation and other survey details, so that states </w:t>
      </w:r>
      <w:r w:rsidR="00EA1EC8">
        <w:t>or</w:t>
      </w:r>
      <w:r>
        <w:t xml:space="preserve"> their vendors can build the Survey collection instrument. </w:t>
      </w:r>
    </w:p>
    <w:p w14:paraId="3E0EDEFF" w14:textId="77777777" w:rsidR="00816BF9" w:rsidRDefault="00816BF9" w:rsidP="009C6061"/>
    <w:p w14:paraId="32DCE574" w14:textId="77777777" w:rsidR="005937FF" w:rsidRDefault="00816BF9" w:rsidP="009C6061">
      <w:r>
        <w:t>The most recent year for which all such documentation is available is for the 2023 Survey. Vendors should use this documentation for demos. Following this Appendix, please find</w:t>
      </w:r>
      <w:r w:rsidR="005937FF">
        <w:t>,</w:t>
      </w:r>
    </w:p>
    <w:p w14:paraId="6F43F528" w14:textId="77777777" w:rsidR="0041064D" w:rsidRDefault="0041064D" w:rsidP="009C6061"/>
    <w:p w14:paraId="63BE5919" w14:textId="5ADF58DA" w:rsidR="00816BF9" w:rsidRPr="005937FF" w:rsidRDefault="00FC0FBB" w:rsidP="005937FF">
      <w:pPr>
        <w:pStyle w:val="ListParagraph"/>
        <w:numPr>
          <w:ilvl w:val="0"/>
          <w:numId w:val="5"/>
        </w:numPr>
        <w:rPr>
          <w:i/>
          <w:iCs/>
        </w:rPr>
      </w:pPr>
      <w:r w:rsidRPr="005937FF">
        <w:rPr>
          <w:i/>
          <w:iCs/>
        </w:rPr>
        <w:t>FY 2023 PLS User</w:t>
      </w:r>
      <w:r w:rsidR="005933F2" w:rsidRPr="005937FF">
        <w:rPr>
          <w:i/>
          <w:iCs/>
        </w:rPr>
        <w:t>s</w:t>
      </w:r>
      <w:r w:rsidRPr="005937FF">
        <w:rPr>
          <w:i/>
          <w:iCs/>
        </w:rPr>
        <w:t xml:space="preserve"> Guide</w:t>
      </w:r>
      <w:r w:rsidR="005933F2" w:rsidRPr="005937FF">
        <w:rPr>
          <w:i/>
          <w:iCs/>
        </w:rPr>
        <w:t xml:space="preserve"> 508C</w:t>
      </w:r>
      <w:r w:rsidR="005937FF">
        <w:t xml:space="preserve"> (lists all questions and definitions, </w:t>
      </w:r>
      <w:r w:rsidR="00116D7A">
        <w:t xml:space="preserve">by federal question number and variable acronym, and </w:t>
      </w:r>
      <w:r w:rsidR="005937FF">
        <w:t xml:space="preserve">provides other </w:t>
      </w:r>
      <w:r w:rsidR="00116D7A">
        <w:t xml:space="preserve">overall </w:t>
      </w:r>
      <w:r w:rsidR="005937FF">
        <w:t>details about the survey)</w:t>
      </w:r>
    </w:p>
    <w:p w14:paraId="4F8207A3" w14:textId="447FC89E" w:rsidR="005937FF" w:rsidRPr="00E77C99" w:rsidRDefault="00E77C99" w:rsidP="005937FF">
      <w:pPr>
        <w:pStyle w:val="ListParagraph"/>
        <w:numPr>
          <w:ilvl w:val="0"/>
          <w:numId w:val="5"/>
        </w:numPr>
        <w:rPr>
          <w:i/>
          <w:iCs/>
        </w:rPr>
      </w:pPr>
      <w:r w:rsidRPr="00E77C99">
        <w:rPr>
          <w:i/>
          <w:iCs/>
        </w:rPr>
        <w:t xml:space="preserve">PLS FY 2023 Import and Edit File </w:t>
      </w:r>
      <w:proofErr w:type="spellStart"/>
      <w:r w:rsidRPr="00E77C99">
        <w:rPr>
          <w:i/>
          <w:iCs/>
        </w:rPr>
        <w:t>Memo_Final</w:t>
      </w:r>
      <w:proofErr w:type="spellEnd"/>
      <w:r>
        <w:rPr>
          <w:i/>
          <w:iCs/>
        </w:rPr>
        <w:t xml:space="preserve"> </w:t>
      </w:r>
      <w:r>
        <w:t>(a narrative describing changes from the Previous Year survey)</w:t>
      </w:r>
    </w:p>
    <w:p w14:paraId="3C41133C" w14:textId="3EDA6EE9" w:rsidR="00E77C99" w:rsidRPr="007E3C58" w:rsidRDefault="007E3C58" w:rsidP="005937FF">
      <w:pPr>
        <w:pStyle w:val="ListParagraph"/>
        <w:numPr>
          <w:ilvl w:val="0"/>
          <w:numId w:val="5"/>
        </w:numPr>
        <w:rPr>
          <w:i/>
          <w:iCs/>
        </w:rPr>
      </w:pPr>
      <w:r w:rsidRPr="007E3C58">
        <w:rPr>
          <w:i/>
          <w:iCs/>
        </w:rPr>
        <w:t xml:space="preserve">FY 2023 PLS Import </w:t>
      </w:r>
      <w:proofErr w:type="spellStart"/>
      <w:r w:rsidRPr="007E3C58">
        <w:rPr>
          <w:i/>
          <w:iCs/>
        </w:rPr>
        <w:t>Specs_Final</w:t>
      </w:r>
      <w:proofErr w:type="spellEnd"/>
      <w:r>
        <w:rPr>
          <w:i/>
          <w:iCs/>
        </w:rPr>
        <w:t xml:space="preserve"> </w:t>
      </w:r>
      <w:r>
        <w:t>(</w:t>
      </w:r>
      <w:r w:rsidR="00116D7A">
        <w:t>describes specific requirements for certain fields, listed by variable acronym)</w:t>
      </w:r>
    </w:p>
    <w:p w14:paraId="74187A25" w14:textId="61188692" w:rsidR="007E3C58" w:rsidRPr="005937FF" w:rsidRDefault="00CB6F99" w:rsidP="005937FF">
      <w:pPr>
        <w:pStyle w:val="ListParagraph"/>
        <w:numPr>
          <w:ilvl w:val="0"/>
          <w:numId w:val="5"/>
        </w:numPr>
        <w:rPr>
          <w:i/>
          <w:iCs/>
        </w:rPr>
      </w:pPr>
      <w:r w:rsidRPr="00CB6F99">
        <w:rPr>
          <w:i/>
          <w:iCs/>
        </w:rPr>
        <w:t xml:space="preserve">FY 2023 PLS Edit Check </w:t>
      </w:r>
      <w:proofErr w:type="spellStart"/>
      <w:r w:rsidRPr="00CB6F99">
        <w:rPr>
          <w:i/>
          <w:iCs/>
        </w:rPr>
        <w:t>Changes_Final</w:t>
      </w:r>
      <w:proofErr w:type="spellEnd"/>
      <w:r>
        <w:rPr>
          <w:i/>
          <w:iCs/>
        </w:rPr>
        <w:t xml:space="preserve"> </w:t>
      </w:r>
      <w:r w:rsidR="008009B4">
        <w:t>(lists changes to edit checks, all edit checks</w:t>
      </w:r>
      <w:r w:rsidR="0041064D">
        <w:t>; refers to questions by variable acronym)</w:t>
      </w:r>
    </w:p>
    <w:p w14:paraId="0E07F497" w14:textId="64CB7D06" w:rsidR="00816BF9" w:rsidRPr="00EA1EC8" w:rsidRDefault="00EA1EC8" w:rsidP="00EA1EC8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The role of “edit checks”</w:t>
      </w:r>
    </w:p>
    <w:p w14:paraId="29BE4FA3" w14:textId="4947A808" w:rsidR="00502CDB" w:rsidRDefault="00CE3132" w:rsidP="009C6061">
      <w:r>
        <w:t>E</w:t>
      </w:r>
      <w:r w:rsidR="00F648B9">
        <w:t>ach</w:t>
      </w:r>
      <w:r w:rsidR="002423FE">
        <w:t xml:space="preserve"> </w:t>
      </w:r>
      <w:r w:rsidR="00D83478">
        <w:t xml:space="preserve">survey </w:t>
      </w:r>
      <w:r>
        <w:t xml:space="preserve">question </w:t>
      </w:r>
      <w:r w:rsidR="003B5602">
        <w:t xml:space="preserve">has </w:t>
      </w:r>
      <w:proofErr w:type="gramStart"/>
      <w:r w:rsidR="002423FE">
        <w:t>particular data</w:t>
      </w:r>
      <w:proofErr w:type="gramEnd"/>
      <w:r w:rsidR="002423FE">
        <w:t xml:space="preserve"> validation </w:t>
      </w:r>
      <w:r w:rsidR="00556CD0">
        <w:t>(</w:t>
      </w:r>
      <w:r w:rsidR="002423FE">
        <w:t>“edit checks”</w:t>
      </w:r>
      <w:r w:rsidR="00556CD0">
        <w:t>)</w:t>
      </w:r>
      <w:r w:rsidR="00D83478">
        <w:t xml:space="preserve"> specified by the federal government or requested by the state. </w:t>
      </w:r>
      <w:r w:rsidR="00EE2D8B">
        <w:t>E</w:t>
      </w:r>
      <w:r w:rsidR="00D83478">
        <w:t xml:space="preserve">dit checks </w:t>
      </w:r>
      <w:r w:rsidR="00556CD0">
        <w:t>flag</w:t>
      </w:r>
      <w:r w:rsidR="007C6660">
        <w:t xml:space="preserve"> entries that seem out of range</w:t>
      </w:r>
      <w:r w:rsidR="00B65F56">
        <w:t xml:space="preserve"> compared with previous</w:t>
      </w:r>
      <w:r w:rsidR="003B5602">
        <w:t>-</w:t>
      </w:r>
      <w:r w:rsidR="00B65F56">
        <w:t>year</w:t>
      </w:r>
      <w:r w:rsidR="003B5602">
        <w:t xml:space="preserve"> entries</w:t>
      </w:r>
      <w:r w:rsidR="00B65F56">
        <w:t xml:space="preserve"> or other </w:t>
      </w:r>
      <w:r w:rsidR="003B5602">
        <w:t xml:space="preserve">current-year </w:t>
      </w:r>
      <w:r w:rsidR="00B65F56">
        <w:t>entries, or that use improper data types.</w:t>
      </w:r>
      <w:r w:rsidR="004C6DC4">
        <w:t xml:space="preserve"> </w:t>
      </w:r>
      <w:r w:rsidR="00622441">
        <w:t>Some edit checks block submission of the survey until the response is changed (“critical” edit check</w:t>
      </w:r>
      <w:r w:rsidR="00867081">
        <w:t>s</w:t>
      </w:r>
      <w:r w:rsidR="00622441">
        <w:t>), while others simply require the response to be explained in an annotation (“non-critical” edit check</w:t>
      </w:r>
      <w:r w:rsidR="00867081">
        <w:t>s</w:t>
      </w:r>
      <w:r w:rsidR="00622441">
        <w:t xml:space="preserve">). Each </w:t>
      </w:r>
      <w:r w:rsidR="00475A1A">
        <w:t xml:space="preserve">responding library must </w:t>
      </w:r>
      <w:r w:rsidR="009E40A9">
        <w:t xml:space="preserve">address </w:t>
      </w:r>
      <w:r w:rsidR="00DC2A7D">
        <w:t xml:space="preserve">all </w:t>
      </w:r>
      <w:r w:rsidR="00475A1A">
        <w:t xml:space="preserve">edit checks </w:t>
      </w:r>
      <w:proofErr w:type="gramStart"/>
      <w:r w:rsidR="00475A1A">
        <w:t>in order to</w:t>
      </w:r>
      <w:proofErr w:type="gramEnd"/>
      <w:r w:rsidR="00475A1A">
        <w:t xml:space="preserve"> submit the survey</w:t>
      </w:r>
      <w:r w:rsidR="001B363F">
        <w:t xml:space="preserve"> to the State Library</w:t>
      </w:r>
      <w:r w:rsidR="00475A1A">
        <w:t xml:space="preserve">. </w:t>
      </w:r>
      <w:r w:rsidR="002B09DA">
        <w:t xml:space="preserve">The State Library must then resolve </w:t>
      </w:r>
      <w:r w:rsidR="009E40A9">
        <w:t>the</w:t>
      </w:r>
      <w:r w:rsidR="001A5C0A">
        <w:t xml:space="preserve"> </w:t>
      </w:r>
      <w:r w:rsidR="002B09DA">
        <w:t xml:space="preserve">edit checks </w:t>
      </w:r>
      <w:proofErr w:type="gramStart"/>
      <w:r w:rsidR="002B09DA">
        <w:t>in order to</w:t>
      </w:r>
      <w:proofErr w:type="gramEnd"/>
      <w:r w:rsidR="002B09DA">
        <w:t xml:space="preserve"> submit to the </w:t>
      </w:r>
      <w:r w:rsidR="002B09DA">
        <w:lastRenderedPageBreak/>
        <w:t>federal government. Thus, t</w:t>
      </w:r>
      <w:r w:rsidR="00502CDB">
        <w:t xml:space="preserve">he better edit checks work on individual surveys, the </w:t>
      </w:r>
      <w:r w:rsidR="005A6C1B">
        <w:t xml:space="preserve">more quickly and effectively the State Library can prepare data for </w:t>
      </w:r>
      <w:r w:rsidR="001A5C0A">
        <w:t xml:space="preserve">submission to the federal government. </w:t>
      </w:r>
    </w:p>
    <w:p w14:paraId="49D34A73" w14:textId="77777777" w:rsidR="005B37FB" w:rsidRDefault="005B37FB" w:rsidP="009C6061"/>
    <w:p w14:paraId="2E5A7856" w14:textId="290ACB28" w:rsidR="00E97908" w:rsidRDefault="00E97908" w:rsidP="005A6C1B">
      <w:pPr>
        <w:pStyle w:val="Heading1"/>
        <w:rPr>
          <w:sz w:val="24"/>
          <w:szCs w:val="24"/>
        </w:rPr>
      </w:pPr>
      <w:r>
        <w:rPr>
          <w:sz w:val="24"/>
          <w:szCs w:val="24"/>
        </w:rPr>
        <w:t xml:space="preserve">Reminder: Required </w:t>
      </w:r>
      <w:r w:rsidR="00F54339">
        <w:rPr>
          <w:sz w:val="24"/>
          <w:szCs w:val="24"/>
        </w:rPr>
        <w:t xml:space="preserve">vs additional </w:t>
      </w:r>
      <w:r>
        <w:rPr>
          <w:sz w:val="24"/>
          <w:szCs w:val="24"/>
        </w:rPr>
        <w:t>features</w:t>
      </w:r>
    </w:p>
    <w:p w14:paraId="174D3EB1" w14:textId="01EA3848" w:rsidR="003A4085" w:rsidRDefault="00E97908">
      <w:r>
        <w:t xml:space="preserve">The demonstration should feature a sample </w:t>
      </w:r>
      <w:r w:rsidR="00F54339">
        <w:t xml:space="preserve">of questions </w:t>
      </w:r>
      <w:r>
        <w:t xml:space="preserve">where </w:t>
      </w:r>
      <w:r w:rsidR="00F54339">
        <w:t xml:space="preserve">the State Library can see </w:t>
      </w:r>
      <w:proofErr w:type="gramStart"/>
      <w:r w:rsidR="003A4085">
        <w:t>required</w:t>
      </w:r>
      <w:proofErr w:type="gramEnd"/>
      <w:r w:rsidR="003A4085">
        <w:t xml:space="preserve"> features from this Request. These include, </w:t>
      </w:r>
    </w:p>
    <w:p w14:paraId="60B636AB" w14:textId="77777777" w:rsidR="003A4085" w:rsidRDefault="003A4085"/>
    <w:p w14:paraId="79E4EE69" w14:textId="77777777" w:rsidR="00634396" w:rsidRDefault="00634396" w:rsidP="00634396">
      <w:pPr>
        <w:pStyle w:val="ListParagraph"/>
        <w:numPr>
          <w:ilvl w:val="0"/>
          <w:numId w:val="4"/>
        </w:numPr>
      </w:pPr>
      <w:r>
        <w:t>Manual data entry</w:t>
      </w:r>
    </w:p>
    <w:p w14:paraId="5E9B3B90" w14:textId="11AE0F36" w:rsidR="00634396" w:rsidRDefault="00634396" w:rsidP="00634396">
      <w:pPr>
        <w:pStyle w:val="ListParagraph"/>
        <w:numPr>
          <w:ilvl w:val="0"/>
          <w:numId w:val="4"/>
        </w:numPr>
      </w:pPr>
      <w:r>
        <w:t>In-survey (same-page) definitions, instructions &amp; embedded help content</w:t>
      </w:r>
    </w:p>
    <w:p w14:paraId="0448E240" w14:textId="77777777" w:rsidR="00634396" w:rsidRDefault="00634396" w:rsidP="00634396">
      <w:pPr>
        <w:pStyle w:val="ListParagraph"/>
        <w:numPr>
          <w:ilvl w:val="0"/>
          <w:numId w:val="4"/>
        </w:numPr>
      </w:pPr>
      <w:r>
        <w:t>Read-only fields</w:t>
      </w:r>
    </w:p>
    <w:p w14:paraId="7B1C6A0B" w14:textId="4DABA589" w:rsidR="00634396" w:rsidRDefault="00634396" w:rsidP="00634396">
      <w:pPr>
        <w:pStyle w:val="ListParagraph"/>
        <w:numPr>
          <w:ilvl w:val="0"/>
          <w:numId w:val="4"/>
        </w:numPr>
      </w:pPr>
      <w:r>
        <w:t>Embedded Previous Year responses</w:t>
      </w:r>
    </w:p>
    <w:p w14:paraId="0C1D1C10" w14:textId="77777777" w:rsidR="00634396" w:rsidRDefault="00634396" w:rsidP="00634396">
      <w:pPr>
        <w:pStyle w:val="ListParagraph"/>
        <w:numPr>
          <w:ilvl w:val="0"/>
          <w:numId w:val="4"/>
        </w:numPr>
      </w:pPr>
      <w:r>
        <w:t>Auto saving</w:t>
      </w:r>
    </w:p>
    <w:p w14:paraId="367C08A8" w14:textId="3EB615DC" w:rsidR="00224245" w:rsidRDefault="00224245" w:rsidP="00634396">
      <w:pPr>
        <w:pStyle w:val="ListParagraph"/>
        <w:numPr>
          <w:ilvl w:val="0"/>
          <w:numId w:val="4"/>
        </w:numPr>
      </w:pPr>
      <w:r>
        <w:t>Auto totaling</w:t>
      </w:r>
    </w:p>
    <w:p w14:paraId="53CA5339" w14:textId="77777777" w:rsidR="00634396" w:rsidRDefault="00634396" w:rsidP="00634396">
      <w:pPr>
        <w:pStyle w:val="ListParagraph"/>
        <w:numPr>
          <w:ilvl w:val="0"/>
          <w:numId w:val="4"/>
        </w:numPr>
      </w:pPr>
      <w:r>
        <w:t>Printing and exporting</w:t>
      </w:r>
    </w:p>
    <w:p w14:paraId="13E7A181" w14:textId="77777777" w:rsidR="00634396" w:rsidRDefault="00634396" w:rsidP="00634396">
      <w:pPr>
        <w:pStyle w:val="ListParagraph"/>
        <w:numPr>
          <w:ilvl w:val="0"/>
          <w:numId w:val="4"/>
        </w:numPr>
      </w:pPr>
      <w:r>
        <w:t>Ease of use</w:t>
      </w:r>
    </w:p>
    <w:p w14:paraId="382B85A4" w14:textId="77777777" w:rsidR="00634396" w:rsidRDefault="00634396" w:rsidP="00634396">
      <w:pPr>
        <w:pStyle w:val="ListParagraph"/>
        <w:numPr>
          <w:ilvl w:val="0"/>
          <w:numId w:val="4"/>
        </w:numPr>
      </w:pPr>
      <w:r>
        <w:t>Attractive interface that can embed text, pictures</w:t>
      </w:r>
    </w:p>
    <w:p w14:paraId="797420BE" w14:textId="1B5D76AE" w:rsidR="00634396" w:rsidRDefault="00634396" w:rsidP="00634396">
      <w:pPr>
        <w:pStyle w:val="ListParagraph"/>
        <w:numPr>
          <w:ilvl w:val="0"/>
          <w:numId w:val="4"/>
        </w:numPr>
      </w:pPr>
      <w:r>
        <w:t xml:space="preserve">Status report </w:t>
      </w:r>
      <w:r w:rsidR="00851242">
        <w:t xml:space="preserve">page </w:t>
      </w:r>
      <w:r>
        <w:t>for each responding library</w:t>
      </w:r>
    </w:p>
    <w:p w14:paraId="5CB8230A" w14:textId="459BF540" w:rsidR="00224245" w:rsidRDefault="00851242" w:rsidP="0085170C">
      <w:pPr>
        <w:pStyle w:val="ListParagraph"/>
        <w:numPr>
          <w:ilvl w:val="0"/>
          <w:numId w:val="4"/>
        </w:numPr>
      </w:pPr>
      <w:r>
        <w:t xml:space="preserve">Edit checks </w:t>
      </w:r>
      <w:r w:rsidR="0085170C">
        <w:t>including</w:t>
      </w:r>
      <w:r w:rsidR="00224245">
        <w:t>,</w:t>
      </w:r>
    </w:p>
    <w:p w14:paraId="3A4CC555" w14:textId="7794F714" w:rsidR="0085170C" w:rsidRDefault="0085170C" w:rsidP="0085170C">
      <w:pPr>
        <w:pStyle w:val="ListParagraph"/>
        <w:numPr>
          <w:ilvl w:val="1"/>
          <w:numId w:val="4"/>
        </w:numPr>
      </w:pPr>
      <w:r>
        <w:t>Wrong data type</w:t>
      </w:r>
    </w:p>
    <w:p w14:paraId="762DA9F1" w14:textId="6A58C548" w:rsidR="0085170C" w:rsidRDefault="0085170C" w:rsidP="0085170C">
      <w:pPr>
        <w:pStyle w:val="ListParagraph"/>
        <w:numPr>
          <w:ilvl w:val="1"/>
          <w:numId w:val="4"/>
        </w:numPr>
      </w:pPr>
      <w:r>
        <w:t>No data</w:t>
      </w:r>
    </w:p>
    <w:p w14:paraId="1C83C038" w14:textId="016D71B6" w:rsidR="00EF4D1B" w:rsidRDefault="00EF4D1B" w:rsidP="0085170C">
      <w:pPr>
        <w:pStyle w:val="ListParagraph"/>
        <w:numPr>
          <w:ilvl w:val="1"/>
          <w:numId w:val="4"/>
        </w:numPr>
      </w:pPr>
      <w:r>
        <w:t>Mismatch between totals and component entries</w:t>
      </w:r>
    </w:p>
    <w:p w14:paraId="7E68CF65" w14:textId="5EB0029F" w:rsidR="0085170C" w:rsidRDefault="0085170C" w:rsidP="0085170C">
      <w:pPr>
        <w:pStyle w:val="ListParagraph"/>
        <w:numPr>
          <w:ilvl w:val="1"/>
          <w:numId w:val="4"/>
        </w:numPr>
      </w:pPr>
      <w:r>
        <w:t xml:space="preserve">Historic (comparison between Previous </w:t>
      </w:r>
      <w:r w:rsidR="00373738">
        <w:t xml:space="preserve">Year </w:t>
      </w:r>
      <w:r>
        <w:t xml:space="preserve">and Current </w:t>
      </w:r>
      <w:r w:rsidR="00373738">
        <w:t>Year</w:t>
      </w:r>
      <w:r w:rsidR="00EF4D1B">
        <w:t>)</w:t>
      </w:r>
    </w:p>
    <w:p w14:paraId="24266DB6" w14:textId="3AAF14DA" w:rsidR="0085170C" w:rsidRDefault="00373738" w:rsidP="0085170C">
      <w:pPr>
        <w:pStyle w:val="ListParagraph"/>
        <w:numPr>
          <w:ilvl w:val="1"/>
          <w:numId w:val="4"/>
        </w:numPr>
      </w:pPr>
      <w:r>
        <w:t>Current (</w:t>
      </w:r>
      <w:r w:rsidR="00207FA6">
        <w:t>entries for different questions seem contradictory, incompatible or out of range)</w:t>
      </w:r>
    </w:p>
    <w:p w14:paraId="17686926" w14:textId="0C5096B0" w:rsidR="00634396" w:rsidRDefault="00634396" w:rsidP="00634396">
      <w:pPr>
        <w:pStyle w:val="ListParagraph"/>
        <w:numPr>
          <w:ilvl w:val="0"/>
          <w:numId w:val="4"/>
        </w:numPr>
      </w:pPr>
      <w:r>
        <w:t>Blocked submission for under-annotated or non-resolved critical edit checks.</w:t>
      </w:r>
    </w:p>
    <w:p w14:paraId="1B96A003" w14:textId="17D0C22E" w:rsidR="00634396" w:rsidRDefault="00634396" w:rsidP="00634396">
      <w:pPr>
        <w:pStyle w:val="ListParagraph"/>
        <w:numPr>
          <w:ilvl w:val="0"/>
          <w:numId w:val="4"/>
        </w:numPr>
      </w:pPr>
      <w:r>
        <w:t>Admin</w:t>
      </w:r>
      <w:r w:rsidR="0085170C">
        <w:t>istrative features</w:t>
      </w:r>
      <w:r>
        <w:t xml:space="preserve"> for State library: Dashboard of all </w:t>
      </w:r>
      <w:r w:rsidR="0085170C">
        <w:t>library entities responding</w:t>
      </w:r>
      <w:r>
        <w:t>, testing site, ability to immediately export responses</w:t>
      </w:r>
    </w:p>
    <w:p w14:paraId="79E4C6FB" w14:textId="77777777" w:rsidR="00FA4C89" w:rsidRDefault="00FA4C89" w:rsidP="00FA4C89"/>
    <w:p w14:paraId="22C0372E" w14:textId="147B433A" w:rsidR="00FA4C89" w:rsidRDefault="00FA4C89" w:rsidP="00FA4C89">
      <w:r>
        <w:t>The State Library understands that certain required features (e.g., prefilled fields, browser/hardware comp</w:t>
      </w:r>
      <w:r w:rsidR="00FF7696">
        <w:t>atibility</w:t>
      </w:r>
      <w:r>
        <w:t>, security/privacy/accessibility compliance)</w:t>
      </w:r>
      <w:r w:rsidR="00FF7696">
        <w:t xml:space="preserve"> may not be easily </w:t>
      </w:r>
      <w:proofErr w:type="gramStart"/>
      <w:r w:rsidR="00FF7696">
        <w:t>demonstrated, and</w:t>
      </w:r>
      <w:proofErr w:type="gramEnd"/>
      <w:r w:rsidR="00FF7696">
        <w:t xml:space="preserve"> </w:t>
      </w:r>
      <w:r w:rsidR="00C007EB">
        <w:t>may be addressed</w:t>
      </w:r>
      <w:r w:rsidR="00FF7696">
        <w:t xml:space="preserve"> in other ways. </w:t>
      </w:r>
    </w:p>
    <w:p w14:paraId="07CFF438" w14:textId="466872F5" w:rsidR="00E65B7A" w:rsidRDefault="00E65B7A" w:rsidP="0085170C"/>
    <w:p w14:paraId="1BAC0665" w14:textId="5E0973D9" w:rsidR="00EF4D1B" w:rsidRDefault="00EF4D1B" w:rsidP="0085170C">
      <w:r>
        <w:t xml:space="preserve">Vendors may demonstrate other additional/optional features as desired. </w:t>
      </w:r>
    </w:p>
    <w:sectPr w:rsidR="00EF4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83806"/>
    <w:multiLevelType w:val="hybridMultilevel"/>
    <w:tmpl w:val="20162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E553B"/>
    <w:multiLevelType w:val="hybridMultilevel"/>
    <w:tmpl w:val="2568794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86503BC"/>
    <w:multiLevelType w:val="hybridMultilevel"/>
    <w:tmpl w:val="F0A8E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4F49BF"/>
    <w:multiLevelType w:val="hybridMultilevel"/>
    <w:tmpl w:val="B8C4F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9179FB"/>
    <w:multiLevelType w:val="hybridMultilevel"/>
    <w:tmpl w:val="CF7EA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176805">
    <w:abstractNumId w:val="0"/>
  </w:num>
  <w:num w:numId="2" w16cid:durableId="280765655">
    <w:abstractNumId w:val="4"/>
  </w:num>
  <w:num w:numId="3" w16cid:durableId="507332399">
    <w:abstractNumId w:val="2"/>
  </w:num>
  <w:num w:numId="4" w16cid:durableId="1912886100">
    <w:abstractNumId w:val="3"/>
  </w:num>
  <w:num w:numId="5" w16cid:durableId="1602256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97"/>
    <w:rsid w:val="00033AE1"/>
    <w:rsid w:val="000C565E"/>
    <w:rsid w:val="00102567"/>
    <w:rsid w:val="00111378"/>
    <w:rsid w:val="00116D7A"/>
    <w:rsid w:val="00122619"/>
    <w:rsid w:val="001313DD"/>
    <w:rsid w:val="00145358"/>
    <w:rsid w:val="001A5C0A"/>
    <w:rsid w:val="001B363F"/>
    <w:rsid w:val="001D4B80"/>
    <w:rsid w:val="00207FA6"/>
    <w:rsid w:val="00224245"/>
    <w:rsid w:val="002423FE"/>
    <w:rsid w:val="00263290"/>
    <w:rsid w:val="002B09DA"/>
    <w:rsid w:val="002C2579"/>
    <w:rsid w:val="002F05CD"/>
    <w:rsid w:val="003578BE"/>
    <w:rsid w:val="00373738"/>
    <w:rsid w:val="00373941"/>
    <w:rsid w:val="003A4085"/>
    <w:rsid w:val="003B5602"/>
    <w:rsid w:val="003D3827"/>
    <w:rsid w:val="0041064D"/>
    <w:rsid w:val="004741D7"/>
    <w:rsid w:val="00475A1A"/>
    <w:rsid w:val="004C6DC4"/>
    <w:rsid w:val="00502CDB"/>
    <w:rsid w:val="00516C05"/>
    <w:rsid w:val="00523186"/>
    <w:rsid w:val="00525A8F"/>
    <w:rsid w:val="005351F8"/>
    <w:rsid w:val="00556CD0"/>
    <w:rsid w:val="00561AF2"/>
    <w:rsid w:val="005933F2"/>
    <w:rsid w:val="005937FF"/>
    <w:rsid w:val="005A6C1B"/>
    <w:rsid w:val="005B37FB"/>
    <w:rsid w:val="005E2C82"/>
    <w:rsid w:val="005E7A69"/>
    <w:rsid w:val="00622441"/>
    <w:rsid w:val="00634396"/>
    <w:rsid w:val="0063730C"/>
    <w:rsid w:val="006B4C7F"/>
    <w:rsid w:val="006C65F5"/>
    <w:rsid w:val="006D5409"/>
    <w:rsid w:val="006F1767"/>
    <w:rsid w:val="006F5F80"/>
    <w:rsid w:val="007178EC"/>
    <w:rsid w:val="00722C6C"/>
    <w:rsid w:val="0072606E"/>
    <w:rsid w:val="007620E9"/>
    <w:rsid w:val="007A1458"/>
    <w:rsid w:val="007C330B"/>
    <w:rsid w:val="007C6660"/>
    <w:rsid w:val="007C6D5D"/>
    <w:rsid w:val="007C7F11"/>
    <w:rsid w:val="007D6581"/>
    <w:rsid w:val="007E3C58"/>
    <w:rsid w:val="008009B4"/>
    <w:rsid w:val="00816BF9"/>
    <w:rsid w:val="0082358E"/>
    <w:rsid w:val="0083062B"/>
    <w:rsid w:val="00851242"/>
    <w:rsid w:val="0085170C"/>
    <w:rsid w:val="0085718F"/>
    <w:rsid w:val="00857397"/>
    <w:rsid w:val="00867081"/>
    <w:rsid w:val="00956676"/>
    <w:rsid w:val="00982450"/>
    <w:rsid w:val="00985BC2"/>
    <w:rsid w:val="009C39E2"/>
    <w:rsid w:val="009C6061"/>
    <w:rsid w:val="009E3019"/>
    <w:rsid w:val="009E40A9"/>
    <w:rsid w:val="00A36B1F"/>
    <w:rsid w:val="00AB36AA"/>
    <w:rsid w:val="00B0181A"/>
    <w:rsid w:val="00B27EA0"/>
    <w:rsid w:val="00B65F56"/>
    <w:rsid w:val="00B74B37"/>
    <w:rsid w:val="00B8759D"/>
    <w:rsid w:val="00BB5008"/>
    <w:rsid w:val="00BB64F8"/>
    <w:rsid w:val="00BE3224"/>
    <w:rsid w:val="00C007EB"/>
    <w:rsid w:val="00C03A97"/>
    <w:rsid w:val="00C13CBA"/>
    <w:rsid w:val="00C44888"/>
    <w:rsid w:val="00C94FF2"/>
    <w:rsid w:val="00CA3F8C"/>
    <w:rsid w:val="00CB6F99"/>
    <w:rsid w:val="00CE147F"/>
    <w:rsid w:val="00CE3132"/>
    <w:rsid w:val="00CE470F"/>
    <w:rsid w:val="00D6188B"/>
    <w:rsid w:val="00D70EE9"/>
    <w:rsid w:val="00D83478"/>
    <w:rsid w:val="00D91463"/>
    <w:rsid w:val="00DC2A7D"/>
    <w:rsid w:val="00DE1C04"/>
    <w:rsid w:val="00E65B7A"/>
    <w:rsid w:val="00E66EBF"/>
    <w:rsid w:val="00E71889"/>
    <w:rsid w:val="00E77C99"/>
    <w:rsid w:val="00E805A9"/>
    <w:rsid w:val="00E811B4"/>
    <w:rsid w:val="00E815CD"/>
    <w:rsid w:val="00E93A67"/>
    <w:rsid w:val="00E97908"/>
    <w:rsid w:val="00EA1EC8"/>
    <w:rsid w:val="00EE2D8B"/>
    <w:rsid w:val="00EF4D1B"/>
    <w:rsid w:val="00F1325B"/>
    <w:rsid w:val="00F30B5C"/>
    <w:rsid w:val="00F42286"/>
    <w:rsid w:val="00F54339"/>
    <w:rsid w:val="00F648B9"/>
    <w:rsid w:val="00F862A8"/>
    <w:rsid w:val="00FA41EF"/>
    <w:rsid w:val="00FA4C89"/>
    <w:rsid w:val="00FC0FBB"/>
    <w:rsid w:val="00FC5C4F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4E5C7"/>
  <w15:chartTrackingRefBased/>
  <w15:docId w15:val="{7C91488A-CDA6-4FB9-A111-545B92FA9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8EC"/>
    <w:pPr>
      <w:spacing w:after="0" w:line="240" w:lineRule="auto"/>
    </w:pPr>
    <w:rPr>
      <w:rFonts w:ascii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A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3A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A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A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A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A9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A9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A9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A9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1458"/>
    <w:pPr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1458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03A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3A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A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A97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A97"/>
    <w:rPr>
      <w:rFonts w:eastAsiaTheme="majorEastAsia"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A9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A97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A9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A97"/>
    <w:rPr>
      <w:rFonts w:eastAsiaTheme="majorEastAsia" w:cstheme="majorBidi"/>
      <w:color w:val="272727" w:themeColor="text1" w:themeTint="D8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A9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A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3A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A97"/>
    <w:rPr>
      <w:rFonts w:ascii="Calibri" w:hAnsi="Calibri" w:cs="Calibri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C03A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A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A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A97"/>
    <w:rPr>
      <w:rFonts w:ascii="Calibri" w:hAnsi="Calibri" w:cs="Calibri"/>
      <w:i/>
      <w:iCs/>
      <w:color w:val="0F476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C03A9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1B363F"/>
    <w:pPr>
      <w:spacing w:after="0" w:line="240" w:lineRule="auto"/>
    </w:pPr>
    <w:rPr>
      <w:rFonts w:ascii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3412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of the Secretary of State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Kathleen</dc:creator>
  <cp:keywords/>
  <dc:description/>
  <cp:lastModifiedBy>Sullivan, Kathleen</cp:lastModifiedBy>
  <cp:revision>2</cp:revision>
  <dcterms:created xsi:type="dcterms:W3CDTF">2024-06-28T17:15:00Z</dcterms:created>
  <dcterms:modified xsi:type="dcterms:W3CDTF">2024-06-28T17:15:00Z</dcterms:modified>
</cp:coreProperties>
</file>