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91CE" w14:textId="0D68C8BB" w:rsidR="002A0847" w:rsidRDefault="00015ABF" w:rsidP="0014698E">
      <w:pPr>
        <w:pStyle w:val="Title"/>
      </w:pPr>
      <w:r>
        <w:t xml:space="preserve">Multicultural </w:t>
      </w:r>
    </w:p>
    <w:p w14:paraId="1F678987" w14:textId="02D99FFB" w:rsidR="00015ABF" w:rsidRDefault="00015ABF" w:rsidP="0014698E">
      <w:r>
        <w:t>Titles from many different cultures focusing on cultural practices, norms, celebrations</w:t>
      </w:r>
      <w:r w:rsidR="00F246DC">
        <w:t>, and experiences</w:t>
      </w:r>
      <w:r>
        <w:t>. Pe</w:t>
      </w:r>
      <w:r w:rsidR="00F75874">
        <w:t>e</w:t>
      </w:r>
      <w:r>
        <w:t xml:space="preserve">k through </w:t>
      </w:r>
      <w:r w:rsidR="00DF3073">
        <w:t>a</w:t>
      </w:r>
      <w:r>
        <w:t xml:space="preserve"> window into a </w:t>
      </w:r>
      <w:r w:rsidR="00F246DC">
        <w:t>life</w:t>
      </w:r>
      <w:r>
        <w:t xml:space="preserve"> different from your own, but all on this beautiful world we call home! </w:t>
      </w:r>
    </w:p>
    <w:p w14:paraId="12413912" w14:textId="3995A703" w:rsidR="006D3C1A" w:rsidRDefault="006D3C1A" w:rsidP="006D3C1A">
      <w:pPr>
        <w:pStyle w:val="Heading1"/>
      </w:pPr>
      <w:r>
        <w:t>Sipping Dom Pérignon through a straw : reimagining success as a disabled achiever</w:t>
      </w:r>
      <w:r>
        <w:t xml:space="preserve"> by Eddie Ndopu </w:t>
      </w:r>
    </w:p>
    <w:p w14:paraId="345EA3EE" w14:textId="63935347" w:rsidR="006D3C1A" w:rsidRDefault="006D3C1A" w:rsidP="006D3C1A">
      <w:pPr>
        <w:pStyle w:val="Subtitle"/>
      </w:pPr>
      <w:hyperlink r:id="rId4" w:history="1">
        <w:r w:rsidRPr="006D3C1A">
          <w:rPr>
            <w:rStyle w:val="Hyperlink"/>
          </w:rPr>
          <w:t>DB116797</w:t>
        </w:r>
      </w:hyperlink>
    </w:p>
    <w:p w14:paraId="78817435" w14:textId="137E193E" w:rsidR="006D3C1A" w:rsidRDefault="006D3C1A" w:rsidP="0007282D">
      <w:r>
        <w:rPr>
          <w:shd w:val="clear" w:color="auto" w:fill="FFFFFF"/>
        </w:rPr>
        <w:t xml:space="preserve">Global humanitarian Eddie Ndopu was born with spinal muscular atrophy, a rare degenerative motor neuron disease affecting his mobility. He was told that he wouldn't live beyond age five and yet, Ndopu thrived. He grew up loving pop music, lip syncing the latest hits, and watching The Bold and the Beautiful for the haute couture, and was the only wheelchair user at his school, where he flourished academically. By his late teens, he had become a sought after speaker, travelling the world to address audiences about disability justice. Ndopu was ecstatic when he was later accepted on a full scholarship into one of the world's most prestigious schools, Oxford University. But he soon learns that it's not just the medical community he must thwart- it's the educational one too. In Sipping Dom Pérignon Through a Straw, we follow Ndopu, sporting his oversized, bejewelled sunglasses, as he scales the mountain of success, only to find exclusion, discrimination, and neglect waiting for him on the other side. Like every other student, Ndopu tries to keep up appearances-dashing to and from his public policy lectures before meeting for cocktails with his squad, all while campaigning to become student body president. Privately, </w:t>
      </w:r>
      <w:r>
        <w:rPr>
          <w:shd w:val="clear" w:color="auto" w:fill="FFFFFF"/>
        </w:rPr>
        <w:lastRenderedPageBreak/>
        <w:t>however, Ndopu faces obstacles that are all too familiar to people with disabilities, yet remain unnoticed by most people. With the revolving door of care aides, hefty bills, and a lack of support from the university, Ndopu feels alienated by his environment. As he soars professionally, sipping champagne with world leaders, he continues to feel the loneliness and pressure of being the only one in the room. Determined to carve out his place in the world, he must challenge bias at the highest echelons of power and prestige. But as the pressure mounts, Ndopu must find his stride or collapse under the crushing weight of ableism. Written with his one good finger, this evocative, searing, and vulnerable prose will leave you spellbound by Ndopu's remarkable journey to reach beyond ableism, reminding us of our own capacity for resilience</w:t>
      </w:r>
      <w:r>
        <w:rPr>
          <w:shd w:val="clear" w:color="auto" w:fill="FFFFFF"/>
        </w:rPr>
        <w:t>. Nonfiction</w:t>
      </w:r>
    </w:p>
    <w:p w14:paraId="306F226C" w14:textId="7053F32A" w:rsidR="003C76D7" w:rsidRDefault="003C76D7" w:rsidP="0014698E">
      <w:pPr>
        <w:pStyle w:val="Heading1"/>
      </w:pPr>
      <w:r>
        <w:t>Dial A for Aunties by Jesse Q. Sutanto</w:t>
      </w:r>
    </w:p>
    <w:p w14:paraId="45C79F4E" w14:textId="106A9DDA" w:rsidR="003C76D7" w:rsidRDefault="009A6F71" w:rsidP="0014698E">
      <w:pPr>
        <w:pStyle w:val="Subtitle"/>
      </w:pPr>
      <w:hyperlink r:id="rId5" w:history="1">
        <w:r w:rsidR="003C76D7" w:rsidRPr="009A6F71">
          <w:rPr>
            <w:rStyle w:val="Hyperlink"/>
          </w:rPr>
          <w:t>DB103081</w:t>
        </w:r>
      </w:hyperlink>
    </w:p>
    <w:p w14:paraId="36BFE6A6" w14:textId="78178451" w:rsidR="003C76D7" w:rsidRPr="0014698E" w:rsidRDefault="003C76D7" w:rsidP="0014698E">
      <w:r w:rsidRPr="0014698E">
        <w:t>When Meddelin Chan ends up accidentally killing her blind date, her mother calls for her meddlesome aunties to help get rid of the body. Unfortunately, the dead body is inadvertently shipped in a cake cooler to a wedding being planned by Meddy and her family.</w:t>
      </w:r>
      <w:r w:rsidR="00AF6000">
        <w:t xml:space="preserve"> Fiction. </w:t>
      </w:r>
    </w:p>
    <w:p w14:paraId="7A84DFF8" w14:textId="486476AF" w:rsidR="006F54BE" w:rsidRDefault="006F54BE" w:rsidP="0014698E">
      <w:pPr>
        <w:pStyle w:val="Heading1"/>
      </w:pPr>
      <w:r>
        <w:t>The Girl Who Fell From the Sky by Heidi W. Durrow</w:t>
      </w:r>
    </w:p>
    <w:p w14:paraId="53050B53" w14:textId="318CF258" w:rsidR="006F54BE" w:rsidRDefault="009A6F71" w:rsidP="0014698E">
      <w:pPr>
        <w:pStyle w:val="Subtitle"/>
      </w:pPr>
      <w:hyperlink r:id="rId6" w:history="1">
        <w:r w:rsidR="006F54BE" w:rsidRPr="009A6F71">
          <w:rPr>
            <w:rStyle w:val="Hyperlink"/>
          </w:rPr>
          <w:t>DB073112</w:t>
        </w:r>
      </w:hyperlink>
    </w:p>
    <w:p w14:paraId="66BE2745" w14:textId="7B7FA0E5" w:rsidR="006F54BE" w:rsidRDefault="006F54BE" w:rsidP="0014698E">
      <w:r w:rsidRPr="006F54BE">
        <w:t xml:space="preserve">Eleven-year-old Rachel and her siblings leave their black G.I. father when Nella, their Danish mother, moves them to Chicago in pursuit of Nella's lover. </w:t>
      </w:r>
      <w:r w:rsidRPr="006F54BE">
        <w:lastRenderedPageBreak/>
        <w:t>Forced to live with her black grandmother and aunt in Portland, Oregon, after tragedy strikes, Rachel struggles with her identity.</w:t>
      </w:r>
      <w:r w:rsidR="00AF6000">
        <w:t xml:space="preserve"> Fiction. </w:t>
      </w:r>
    </w:p>
    <w:p w14:paraId="09013045" w14:textId="00EF6E41" w:rsidR="006F54BE" w:rsidRDefault="006F54BE" w:rsidP="0014698E">
      <w:pPr>
        <w:pStyle w:val="Heading1"/>
      </w:pPr>
      <w:r>
        <w:t>Everything I Never Told You by Celeste Ng</w:t>
      </w:r>
    </w:p>
    <w:p w14:paraId="5787422B" w14:textId="648CF41E" w:rsidR="006F54BE" w:rsidRDefault="009A6F71" w:rsidP="0014698E">
      <w:pPr>
        <w:pStyle w:val="Subtitle"/>
      </w:pPr>
      <w:hyperlink r:id="rId7" w:history="1">
        <w:r w:rsidR="006F54BE" w:rsidRPr="009A6F71">
          <w:rPr>
            <w:rStyle w:val="Hyperlink"/>
          </w:rPr>
          <w:t>BRG03649</w:t>
        </w:r>
      </w:hyperlink>
      <w:r w:rsidR="006F54BE">
        <w:t xml:space="preserve">, </w:t>
      </w:r>
      <w:hyperlink r:id="rId8" w:history="1">
        <w:r w:rsidR="006F54BE" w:rsidRPr="009A6F71">
          <w:rPr>
            <w:rStyle w:val="Hyperlink"/>
          </w:rPr>
          <w:t>DB080393</w:t>
        </w:r>
      </w:hyperlink>
    </w:p>
    <w:p w14:paraId="4F7BDB2C" w14:textId="45C4230B" w:rsidR="006F54BE" w:rsidRDefault="006F54BE" w:rsidP="0014698E">
      <w:r w:rsidRPr="006F54BE">
        <w:t>Examines the secrets of the Chinese-American Lee family of Ohio before and immediately after the 1977 drowning death of their middle child--high school sophomore Lydia. History professor James and his wife Marilyn--whose medical school plans were aborted by pregnancies--had high hopes for her.</w:t>
      </w:r>
      <w:r w:rsidR="00AF6000">
        <w:t xml:space="preserve"> Fiction.</w:t>
      </w:r>
    </w:p>
    <w:p w14:paraId="1D73B746" w14:textId="343D0020" w:rsidR="006F54BE" w:rsidRDefault="006F54BE" w:rsidP="0014698E">
      <w:pPr>
        <w:pStyle w:val="Heading1"/>
      </w:pPr>
      <w:r>
        <w:t>Lucie Yi Is Not a Romantic by Lauren Ho</w:t>
      </w:r>
    </w:p>
    <w:p w14:paraId="17AC08CA" w14:textId="7B4D29A9" w:rsidR="006F54BE" w:rsidRDefault="009A6F71" w:rsidP="0014698E">
      <w:pPr>
        <w:pStyle w:val="Subtitle"/>
      </w:pPr>
      <w:hyperlink r:id="rId9" w:history="1">
        <w:r w:rsidR="006F54BE" w:rsidRPr="009A6F71">
          <w:rPr>
            <w:rStyle w:val="Hyperlink"/>
          </w:rPr>
          <w:t>DB115123</w:t>
        </w:r>
      </w:hyperlink>
    </w:p>
    <w:p w14:paraId="198F50C8" w14:textId="40D2AB4A" w:rsidR="006F54BE" w:rsidRDefault="006F54BE" w:rsidP="0014698E">
      <w:r w:rsidRPr="006F54BE">
        <w:t xml:space="preserve">Management consultant Lucie Yi is done waiting for Mr. Right. After a harrowing breakup foiled her plans for children-and drove her to a meltdown in a Tribeca baby store-she's ready to take matters into her own hands. She signs up for an elective co-parenting website to find a suitable partner with whom to procreate-as platonic as family planning can be. Collin Read checks all of Lucie's boxes; he shares a similar cultural background, he's honest, and most important, he's ready to become a father. When they match, it doesn't take long for Lucie to take a leap of faith for her future. So what if her conservative family might not approve? When Lucie becomes pregnant, the pair return to Singapore and, sure enough, her parents refuse to look on the bright side. Even more complicated, Lucie's ex-fiancé reappears, sparking </w:t>
      </w:r>
      <w:r w:rsidRPr="006F54BE">
        <w:lastRenderedPageBreak/>
        <w:t>unresolved feelings and compounding work pressures and the baffling ways her body is changing. Suddenly her straightforward arrangement is falling apart before her very eyes, and Lucie will have to decide how to juggle the demands of the people she loves while pursuing the life she really wants.</w:t>
      </w:r>
      <w:r w:rsidR="00AF6000">
        <w:t xml:space="preserve"> Fiction. </w:t>
      </w:r>
    </w:p>
    <w:p w14:paraId="17533BD0" w14:textId="785D3BCD" w:rsidR="006F54BE" w:rsidRDefault="006F54BE" w:rsidP="0014698E">
      <w:pPr>
        <w:pStyle w:val="Heading1"/>
      </w:pPr>
      <w:r>
        <w:t>Sophie Go’s Lonely Hearts Club by Roselle Lim</w:t>
      </w:r>
    </w:p>
    <w:p w14:paraId="50409F02" w14:textId="36B0806C" w:rsidR="006F54BE" w:rsidRDefault="009A6F71" w:rsidP="0014698E">
      <w:pPr>
        <w:pStyle w:val="Subtitle"/>
      </w:pPr>
      <w:hyperlink r:id="rId10" w:history="1">
        <w:r w:rsidR="006F54BE" w:rsidRPr="009A6F71">
          <w:rPr>
            <w:rStyle w:val="Hyperlink"/>
          </w:rPr>
          <w:t>DB119077</w:t>
        </w:r>
      </w:hyperlink>
    </w:p>
    <w:p w14:paraId="30559F05" w14:textId="158ECAEC" w:rsidR="006F54BE" w:rsidRDefault="006F54BE" w:rsidP="0014698E">
      <w:r w:rsidRPr="006F54BE">
        <w:t>Newly minted professional matchmaker Sophie Go has returned to Toronto, her hometown, after spending three years in Shanghai. Her job is made quite difficult, however, when she is revealed as a fraud-she never actually graduated from matchmaking school. In a competitive market like Toronto, no one wants to take a chance on an inexperienced and unaccredited matchmaker, and soon Sophie becomes an outcast. In dire search of clients, Sophie stumbles upon a secret club within her condo complex: the Old Ducks, seven septuagenarian Chinese bachelors who never found love. Somehow, she convinces them to hire her, but her matchmaking skills are put to the test as she learns the depths of loneliness, heartbreak, and love by attempting to make the hardest matches of her life.</w:t>
      </w:r>
      <w:r w:rsidR="00AF6000">
        <w:t xml:space="preserve"> Fiction. </w:t>
      </w:r>
    </w:p>
    <w:p w14:paraId="6C34494E" w14:textId="16F73037" w:rsidR="0014698E" w:rsidRDefault="0014698E" w:rsidP="0014698E">
      <w:pPr>
        <w:pStyle w:val="Heading1"/>
      </w:pPr>
      <w:r>
        <w:t xml:space="preserve">Chestnut Street by Maeve Binchy </w:t>
      </w:r>
    </w:p>
    <w:p w14:paraId="517FBA9D" w14:textId="39F1106D" w:rsidR="0014698E" w:rsidRDefault="009A6F71" w:rsidP="0014698E">
      <w:pPr>
        <w:pStyle w:val="Subtitle"/>
      </w:pPr>
      <w:hyperlink r:id="rId11" w:history="1">
        <w:r w:rsidR="0014698E" w:rsidRPr="009A6F71">
          <w:rPr>
            <w:rStyle w:val="Hyperlink"/>
          </w:rPr>
          <w:t>BRG03510</w:t>
        </w:r>
      </w:hyperlink>
      <w:r w:rsidR="0014698E">
        <w:t xml:space="preserve">, </w:t>
      </w:r>
      <w:hyperlink r:id="rId12" w:history="1">
        <w:r w:rsidR="0014698E" w:rsidRPr="009A6F71">
          <w:rPr>
            <w:rStyle w:val="Hyperlink"/>
          </w:rPr>
          <w:t>DB079126</w:t>
        </w:r>
      </w:hyperlink>
    </w:p>
    <w:p w14:paraId="695CBA2B" w14:textId="5F849272" w:rsidR="0014698E" w:rsidRDefault="0014698E" w:rsidP="0014698E">
      <w:r w:rsidRPr="0014698E">
        <w:t>Posthumously published collection of thirty-six stories explores the lives of Dubliners living on fictional Chestnut Street. In "Dolly's Mother," a sixteen-</w:t>
      </w:r>
      <w:r w:rsidRPr="0014698E">
        <w:lastRenderedPageBreak/>
        <w:t>year-old finally sees an imperfection in the loving, charismatic mother that everyone adores.</w:t>
      </w:r>
      <w:r w:rsidR="00AF6000">
        <w:t xml:space="preserve"> Fiction. </w:t>
      </w:r>
    </w:p>
    <w:p w14:paraId="19F6ADCE" w14:textId="75BE2913" w:rsidR="007320C6" w:rsidRDefault="007320C6" w:rsidP="007320C6">
      <w:pPr>
        <w:pStyle w:val="Heading1"/>
      </w:pPr>
      <w:r>
        <w:t xml:space="preserve">Children of Ash and Elm: A History of the Vikings by Neil Price </w:t>
      </w:r>
    </w:p>
    <w:p w14:paraId="373A27F4" w14:textId="09FD1205" w:rsidR="007320C6" w:rsidRDefault="009A6F71" w:rsidP="007320C6">
      <w:pPr>
        <w:pStyle w:val="Subtitle"/>
      </w:pPr>
      <w:hyperlink r:id="rId13" w:history="1">
        <w:r w:rsidR="007320C6" w:rsidRPr="009A6F71">
          <w:rPr>
            <w:rStyle w:val="Hyperlink"/>
          </w:rPr>
          <w:t>DB101065</w:t>
        </w:r>
      </w:hyperlink>
    </w:p>
    <w:p w14:paraId="2A2AAD32" w14:textId="4A7F7665" w:rsidR="007320C6" w:rsidRDefault="007320C6" w:rsidP="007320C6">
      <w:pPr>
        <w:rPr>
          <w:shd w:val="clear" w:color="auto" w:fill="FFFFFF"/>
        </w:rPr>
      </w:pPr>
      <w:r>
        <w:rPr>
          <w:shd w:val="clear" w:color="auto" w:fill="FFFFFF"/>
        </w:rPr>
        <w:t>A definitive new history of the Vikings The Viking Age -- between 750 and 1050 -- saw an unprecedented expansion of the Scandinavian peoples. As traders and raiders, explorers and colonists, they reshaped the world between eastern North America and the Asian steppe. For a millennium, though, their history has largely been filtered through the writings of their victims. Based on the latest archaeological and textual evidence, Children of Ash and Elm tells the story of the Vikings on their own terms: their politics, their cosmology, their art and culture.</w:t>
      </w:r>
      <w:r w:rsidR="00AF6000">
        <w:rPr>
          <w:shd w:val="clear" w:color="auto" w:fill="FFFFFF"/>
        </w:rPr>
        <w:t xml:space="preserve"> Nonfiction. </w:t>
      </w:r>
    </w:p>
    <w:p w14:paraId="3EF68FCC" w14:textId="3424C94B" w:rsidR="00AF6000" w:rsidRDefault="00AF6000" w:rsidP="00AF6000">
      <w:pPr>
        <w:pStyle w:val="Heading1"/>
      </w:pPr>
      <w:r>
        <w:t xml:space="preserve">Dear Senthuran: A Black Spirit Memoir by Akwaeke Emezi </w:t>
      </w:r>
    </w:p>
    <w:p w14:paraId="15DA912B" w14:textId="56E77066" w:rsidR="00AF6000" w:rsidRDefault="009A6F71" w:rsidP="00AF6000">
      <w:pPr>
        <w:pStyle w:val="Subtitle"/>
      </w:pPr>
      <w:hyperlink r:id="rId14" w:history="1">
        <w:r w:rsidR="00AF6000" w:rsidRPr="009A6F71">
          <w:rPr>
            <w:rStyle w:val="Hyperlink"/>
          </w:rPr>
          <w:t>DB112241</w:t>
        </w:r>
      </w:hyperlink>
    </w:p>
    <w:p w14:paraId="7B087ECE" w14:textId="56C19F63" w:rsidR="00AF6000" w:rsidRDefault="00AF6000" w:rsidP="00AF6000">
      <w:pPr>
        <w:rPr>
          <w:shd w:val="clear" w:color="auto" w:fill="FFFFFF"/>
        </w:rPr>
      </w:pPr>
      <w:r w:rsidRPr="00AF6000">
        <w:t>In three critically acclaimed novels, Akwaeke Emezi has introduced readers to a landscape marked by familial tensions, Igbo belief systems, and a boundless search for what it means to be free. Now, in this extraordinary memoir, the bestselling author of The Death of Vivek Oji reveals the harrowing yet resolute truths of their own life</w:t>
      </w:r>
      <w:r>
        <w:t xml:space="preserve">. </w:t>
      </w:r>
      <w:r w:rsidRPr="00AF6000">
        <w:t xml:space="preserve">Through </w:t>
      </w:r>
      <w:r>
        <w:rPr>
          <w:shd w:val="clear" w:color="auto" w:fill="FFFFFF"/>
        </w:rPr>
        <w:t xml:space="preserve">candid, intimate correspondence with friends, lovers, and family, Emezi traces the unfolding of a self and the </w:t>
      </w:r>
      <w:r>
        <w:rPr>
          <w:shd w:val="clear" w:color="auto" w:fill="FFFFFF"/>
        </w:rPr>
        <w:lastRenderedPageBreak/>
        <w:t>unforgettable journey of a creative spirit stepping into power in the human world. Their story weaves through transformative decisions about their gender and body, their precipitous path to success as a writer, and the turmoil of relationships on an emotional, romantic, and spiritual plane, culminating in a book that is as tender as it is brutal. Electrifying and inspiring, animated by the same voracious intelligence that distinguishes Emezi's fiction, Dear Senthuran is a revelatory account of storytelling, self, and survival.</w:t>
      </w:r>
      <w:r w:rsidR="009A6F71">
        <w:rPr>
          <w:shd w:val="clear" w:color="auto" w:fill="FFFFFF"/>
        </w:rPr>
        <w:t xml:space="preserve"> Nonfiction. </w:t>
      </w:r>
    </w:p>
    <w:p w14:paraId="77B36301" w14:textId="2CBDCB2E" w:rsidR="002E6381" w:rsidRDefault="002E6381" w:rsidP="002E6381">
      <w:pPr>
        <w:pStyle w:val="Heading1"/>
      </w:pPr>
      <w:r>
        <w:t xml:space="preserve">Retablos: Stories from a Life Lived Along the Border by Octavio Solis </w:t>
      </w:r>
    </w:p>
    <w:p w14:paraId="14E995F3" w14:textId="6C80E462" w:rsidR="002E6381" w:rsidRDefault="009A6F71" w:rsidP="002E6381">
      <w:pPr>
        <w:pStyle w:val="Subtitle"/>
      </w:pPr>
      <w:hyperlink r:id="rId15" w:history="1">
        <w:r w:rsidR="002E6381" w:rsidRPr="009A6F71">
          <w:rPr>
            <w:rStyle w:val="Hyperlink"/>
          </w:rPr>
          <w:t>DB115954</w:t>
        </w:r>
      </w:hyperlink>
    </w:p>
    <w:p w14:paraId="2149C7DD" w14:textId="130361C7" w:rsidR="002E6381" w:rsidRPr="002E6381" w:rsidRDefault="002E6381" w:rsidP="002E6381">
      <w:r>
        <w:rPr>
          <w:shd w:val="clear" w:color="auto" w:fill="FFFFFF"/>
        </w:rPr>
        <w:t xml:space="preserve">Seminal moments, rites of passage, crystalline vignettes-a memoir about growing up brown at the US/Mexico border. The tradition of retablo painting dates back to the Spanish Conquest in both Mexico and the US Southwest. Humble ex-votos, retablos are usually painted on repurposed metal, and in one small tableau they tell the story of a crisis and offer thanks for its successful resolution. In this uniquely framed memoir, playwright Octavio Solis channels his youth in El Paso, Texas. Like traditional retablos, the rituals of childhood and rites of passage are remembered as singular, dramatic events, self-contained episodes with life-changing reverberations. Living in a home just a mile from the Rio Grande, Octavio is a skinny brown kid on the border, growing up among those who live there, and those passing through on their way north. From the first terrible self-awareness of racism to inspired afternoons playing air trumpet with Herb Alpert, from an innocent game of </w:t>
      </w:r>
      <w:r>
        <w:rPr>
          <w:shd w:val="clear" w:color="auto" w:fill="FFFFFF"/>
        </w:rPr>
        <w:lastRenderedPageBreak/>
        <w:t xml:space="preserve">hide-and-seek to the discovery of a Mexican girl hiding in the cotton fields, Solis reflects on the moments of trauma and transformation that shaped him into a man. Nonfiction. </w:t>
      </w:r>
    </w:p>
    <w:p w14:paraId="179FA9B0" w14:textId="1BC3208D" w:rsidR="0014698E" w:rsidRDefault="009A6F71" w:rsidP="009A6F71">
      <w:pPr>
        <w:pStyle w:val="Heading1"/>
      </w:pPr>
      <w:r>
        <w:t xml:space="preserve">Hijab Butch Blues: A Memoir by Lamya H </w:t>
      </w:r>
    </w:p>
    <w:p w14:paraId="3702C599" w14:textId="5D5C540F" w:rsidR="009A6F71" w:rsidRDefault="002F7DEE" w:rsidP="002F7DEE">
      <w:pPr>
        <w:pStyle w:val="Subtitle"/>
      </w:pPr>
      <w:hyperlink r:id="rId16" w:history="1">
        <w:r w:rsidRPr="002F7DEE">
          <w:rPr>
            <w:rStyle w:val="Hyperlink"/>
          </w:rPr>
          <w:t>DB118282</w:t>
        </w:r>
      </w:hyperlink>
    </w:p>
    <w:p w14:paraId="52D71A04" w14:textId="735C4A35" w:rsidR="002F7DEE" w:rsidRPr="002F7DEE" w:rsidRDefault="002F7DEE" w:rsidP="002F7DEE">
      <w:r>
        <w:rPr>
          <w:shd w:val="clear" w:color="auto" w:fill="FFFFFF"/>
        </w:rPr>
        <w:t xml:space="preserve">When fourteen-year-old Lamya H realizes she has a crush on her teacher-her female teacher-she covers up her attraction, an attraction she can't yet name, by playing up her roles as overachiever and class clown. Born in South Asia, she moved to the Middle East at a young age and has spent years feeling out of place, like her own desires and dreams don't matter, and it's easier to hide in plain sight. To disappear. But one day in Quran class, she reads a passage about Maryam that changes everything: When Maryam learned that she was pregnant, she insisted no man had touched her. Could Maryam, uninterested in men, be . . . like Lamya? From that moment on, Lamya makes sense of her struggles and triumphs by comparing her experiences with some of the most famous stories in the Quran. She juxtaposes her coming out with Musa liberating his people from the pharoah; asks if Allah, who is neither male nor female, might instead be nonbinary; and, drawing on the faith and hope Nuh needed to construct his ark, begins to build a life of her own-ultimately finding that the answer to her lifelong quest for community and belonging lies in owning her identity as a queer, devout Muslim immigrant. This searingly intimate memoir in essays, spanning Lamya's childhood to her arrival in the United States for college through early-adult life in New York City, tells a </w:t>
      </w:r>
      <w:r>
        <w:rPr>
          <w:shd w:val="clear" w:color="auto" w:fill="FFFFFF"/>
        </w:rPr>
        <w:lastRenderedPageBreak/>
        <w:t>universal story of courage, trust, and love, celebrating what it means to be a seeker and an architect of one's own life</w:t>
      </w:r>
      <w:r>
        <w:rPr>
          <w:shd w:val="clear" w:color="auto" w:fill="FFFFFF"/>
        </w:rPr>
        <w:t xml:space="preserve">. Nonfiction. </w:t>
      </w:r>
    </w:p>
    <w:sectPr w:rsidR="002F7DEE" w:rsidRPr="002F7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24"/>
    <w:rsid w:val="00015ABF"/>
    <w:rsid w:val="0007282D"/>
    <w:rsid w:val="00081632"/>
    <w:rsid w:val="000E5E96"/>
    <w:rsid w:val="0014698E"/>
    <w:rsid w:val="002A0847"/>
    <w:rsid w:val="002E6381"/>
    <w:rsid w:val="002F7DEE"/>
    <w:rsid w:val="00306209"/>
    <w:rsid w:val="003C76D7"/>
    <w:rsid w:val="003D7B0B"/>
    <w:rsid w:val="00583E66"/>
    <w:rsid w:val="006D3C1A"/>
    <w:rsid w:val="006F54BE"/>
    <w:rsid w:val="007320C6"/>
    <w:rsid w:val="009A6F71"/>
    <w:rsid w:val="00AA0520"/>
    <w:rsid w:val="00AF6000"/>
    <w:rsid w:val="00D66A49"/>
    <w:rsid w:val="00DF3073"/>
    <w:rsid w:val="00E4510C"/>
    <w:rsid w:val="00F246DC"/>
    <w:rsid w:val="00F45824"/>
    <w:rsid w:val="00F56292"/>
    <w:rsid w:val="00F75874"/>
    <w:rsid w:val="00FE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497E"/>
  <w15:chartTrackingRefBased/>
  <w15:docId w15:val="{4D3C3BCA-2636-4D69-BD64-FF01B0E2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8E"/>
    <w:pPr>
      <w:spacing w:line="360" w:lineRule="auto"/>
    </w:pPr>
    <w:rPr>
      <w:sz w:val="28"/>
      <w:szCs w:val="28"/>
    </w:rPr>
  </w:style>
  <w:style w:type="paragraph" w:styleId="Heading1">
    <w:name w:val="heading 1"/>
    <w:basedOn w:val="Normal"/>
    <w:next w:val="Normal"/>
    <w:link w:val="Heading1Char"/>
    <w:uiPriority w:val="9"/>
    <w:qFormat/>
    <w:rsid w:val="00F45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824"/>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F45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8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8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8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8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824"/>
    <w:rPr>
      <w:rFonts w:eastAsiaTheme="majorEastAsia" w:cstheme="majorBidi"/>
      <w:color w:val="272727" w:themeColor="text1" w:themeTint="D8"/>
    </w:rPr>
  </w:style>
  <w:style w:type="paragraph" w:styleId="Title">
    <w:name w:val="Title"/>
    <w:basedOn w:val="Normal"/>
    <w:next w:val="Normal"/>
    <w:link w:val="TitleChar"/>
    <w:uiPriority w:val="10"/>
    <w:qFormat/>
    <w:rsid w:val="00F45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824"/>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45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824"/>
    <w:pPr>
      <w:spacing w:before="160"/>
      <w:jc w:val="center"/>
    </w:pPr>
    <w:rPr>
      <w:i/>
      <w:iCs/>
      <w:color w:val="404040" w:themeColor="text1" w:themeTint="BF"/>
    </w:rPr>
  </w:style>
  <w:style w:type="character" w:customStyle="1" w:styleId="QuoteChar">
    <w:name w:val="Quote Char"/>
    <w:basedOn w:val="DefaultParagraphFont"/>
    <w:link w:val="Quote"/>
    <w:uiPriority w:val="29"/>
    <w:rsid w:val="00F45824"/>
    <w:rPr>
      <w:i/>
      <w:iCs/>
      <w:color w:val="404040" w:themeColor="text1" w:themeTint="BF"/>
    </w:rPr>
  </w:style>
  <w:style w:type="paragraph" w:styleId="ListParagraph">
    <w:name w:val="List Paragraph"/>
    <w:basedOn w:val="Normal"/>
    <w:uiPriority w:val="34"/>
    <w:qFormat/>
    <w:rsid w:val="00F45824"/>
    <w:pPr>
      <w:ind w:left="720"/>
      <w:contextualSpacing/>
    </w:pPr>
  </w:style>
  <w:style w:type="character" w:styleId="IntenseEmphasis">
    <w:name w:val="Intense Emphasis"/>
    <w:basedOn w:val="DefaultParagraphFont"/>
    <w:uiPriority w:val="21"/>
    <w:qFormat/>
    <w:rsid w:val="00F45824"/>
    <w:rPr>
      <w:i/>
      <w:iCs/>
      <w:color w:val="0F4761" w:themeColor="accent1" w:themeShade="BF"/>
    </w:rPr>
  </w:style>
  <w:style w:type="paragraph" w:styleId="IntenseQuote">
    <w:name w:val="Intense Quote"/>
    <w:basedOn w:val="Normal"/>
    <w:next w:val="Normal"/>
    <w:link w:val="IntenseQuoteChar"/>
    <w:uiPriority w:val="30"/>
    <w:qFormat/>
    <w:rsid w:val="00F45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824"/>
    <w:rPr>
      <w:i/>
      <w:iCs/>
      <w:color w:val="0F4761" w:themeColor="accent1" w:themeShade="BF"/>
    </w:rPr>
  </w:style>
  <w:style w:type="character" w:styleId="IntenseReference">
    <w:name w:val="Intense Reference"/>
    <w:basedOn w:val="DefaultParagraphFont"/>
    <w:uiPriority w:val="32"/>
    <w:qFormat/>
    <w:rsid w:val="00F45824"/>
    <w:rPr>
      <w:b/>
      <w:bCs/>
      <w:smallCaps/>
      <w:color w:val="0F4761" w:themeColor="accent1" w:themeShade="BF"/>
      <w:spacing w:val="5"/>
    </w:rPr>
  </w:style>
  <w:style w:type="character" w:styleId="Hyperlink">
    <w:name w:val="Hyperlink"/>
    <w:basedOn w:val="DefaultParagraphFont"/>
    <w:uiPriority w:val="99"/>
    <w:unhideWhenUsed/>
    <w:rsid w:val="009A6F71"/>
    <w:rPr>
      <w:color w:val="467886" w:themeColor="hyperlink"/>
      <w:u w:val="single"/>
    </w:rPr>
  </w:style>
  <w:style w:type="character" w:styleId="UnresolvedMention">
    <w:name w:val="Unresolved Mention"/>
    <w:basedOn w:val="DefaultParagraphFont"/>
    <w:uiPriority w:val="99"/>
    <w:semiHidden/>
    <w:unhideWhenUsed/>
    <w:rsid w:val="009A6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4367">
      <w:bodyDiv w:val="1"/>
      <w:marLeft w:val="0"/>
      <w:marRight w:val="0"/>
      <w:marTop w:val="0"/>
      <w:marBottom w:val="0"/>
      <w:divBdr>
        <w:top w:val="none" w:sz="0" w:space="0" w:color="auto"/>
        <w:left w:val="none" w:sz="0" w:space="0" w:color="auto"/>
        <w:bottom w:val="none" w:sz="0" w:space="0" w:color="auto"/>
        <w:right w:val="none" w:sz="0" w:space="0" w:color="auto"/>
      </w:divBdr>
    </w:div>
    <w:div w:id="994802879">
      <w:bodyDiv w:val="1"/>
      <w:marLeft w:val="0"/>
      <w:marRight w:val="0"/>
      <w:marTop w:val="0"/>
      <w:marBottom w:val="0"/>
      <w:divBdr>
        <w:top w:val="none" w:sz="0" w:space="0" w:color="auto"/>
        <w:left w:val="none" w:sz="0" w:space="0" w:color="auto"/>
        <w:bottom w:val="none" w:sz="0" w:space="0" w:color="auto"/>
        <w:right w:val="none" w:sz="0" w:space="0" w:color="auto"/>
      </w:divBdr>
    </w:div>
    <w:div w:id="17943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123460190" TargetMode="External"/><Relationship Id="rId13" Type="http://schemas.openxmlformats.org/officeDocument/2006/relationships/hyperlink" Target="https://wtbbl.klas.com/title/summary.jsf?id=29616333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tbbl.klas.com/title/summary.jsf?id=351365753" TargetMode="External"/><Relationship Id="rId12" Type="http://schemas.openxmlformats.org/officeDocument/2006/relationships/hyperlink" Target="https://wtbbl.klas.com/title/summary.jsf?id=11216964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tbbl.klas.com/title/summary.jsf?id=364983899" TargetMode="External"/><Relationship Id="rId1" Type="http://schemas.openxmlformats.org/officeDocument/2006/relationships/styles" Target="styles.xml"/><Relationship Id="rId6" Type="http://schemas.openxmlformats.org/officeDocument/2006/relationships/hyperlink" Target="https://wtbbl.klas.com/title/summary.jsf?id=43802095" TargetMode="External"/><Relationship Id="rId11" Type="http://schemas.openxmlformats.org/officeDocument/2006/relationships/hyperlink" Target="https://wtbbl.klas.com/title/summary.jsf?id=329672140" TargetMode="External"/><Relationship Id="rId5" Type="http://schemas.openxmlformats.org/officeDocument/2006/relationships/hyperlink" Target="https://wtbbl.klas.com/title/summary.jsf?id=304577698" TargetMode="External"/><Relationship Id="rId15" Type="http://schemas.openxmlformats.org/officeDocument/2006/relationships/hyperlink" Target="https://wtbbl.klas.com/title/summary.jsf?id=359609649" TargetMode="External"/><Relationship Id="rId10" Type="http://schemas.openxmlformats.org/officeDocument/2006/relationships/hyperlink" Target="https://wtbbl.klas.com/title/summary.jsf?id=366201101" TargetMode="External"/><Relationship Id="rId4" Type="http://schemas.openxmlformats.org/officeDocument/2006/relationships/hyperlink" Target="https://wtbbl.klas.com/title/summary.jsf?id=361980865" TargetMode="External"/><Relationship Id="rId9" Type="http://schemas.openxmlformats.org/officeDocument/2006/relationships/hyperlink" Target="https://wtbbl.klas.com/title/summary.jsf?id=350597978" TargetMode="External"/><Relationship Id="rId14" Type="http://schemas.openxmlformats.org/officeDocument/2006/relationships/hyperlink" Target="https://wtbbl.klas.com/title/summary.jsf?id=361021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13</cp:revision>
  <dcterms:created xsi:type="dcterms:W3CDTF">2024-02-21T17:47:00Z</dcterms:created>
  <dcterms:modified xsi:type="dcterms:W3CDTF">2024-06-10T23:10:00Z</dcterms:modified>
</cp:coreProperties>
</file>