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2A" w:rsidRPr="00A23E94" w:rsidRDefault="00077309" w:rsidP="00A23E94">
      <w:pPr>
        <w:jc w:val="center"/>
        <w:rPr>
          <w:b/>
        </w:rPr>
      </w:pPr>
      <w:r w:rsidRPr="00A23E94">
        <w:rPr>
          <w:b/>
        </w:rPr>
        <w:t>OFFICE OF THE SECRETARY OF STATE</w:t>
      </w:r>
    </w:p>
    <w:p w:rsidR="00077309" w:rsidRPr="00A23E94" w:rsidRDefault="00077309" w:rsidP="00E6737F">
      <w:pPr>
        <w:jc w:val="center"/>
        <w:rPr>
          <w:b/>
        </w:rPr>
      </w:pPr>
      <w:r w:rsidRPr="00A23E94">
        <w:rPr>
          <w:b/>
        </w:rPr>
        <w:t>1/25/19</w:t>
      </w:r>
    </w:p>
    <w:p w:rsidR="00077309" w:rsidRPr="00A23E94" w:rsidRDefault="00077309" w:rsidP="00E6737F">
      <w:pPr>
        <w:jc w:val="center"/>
        <w:rPr>
          <w:b/>
        </w:rPr>
      </w:pPr>
      <w:r w:rsidRPr="00A23E94">
        <w:rPr>
          <w:b/>
        </w:rPr>
        <w:t>RFP 19-01 – COMMERCIAL REAL ESTATE BROKERAGE SERVICES</w:t>
      </w:r>
      <w:r w:rsidRPr="00A23E94">
        <w:rPr>
          <w:b/>
        </w:rPr>
        <w:tab/>
      </w:r>
      <w:r w:rsidRPr="00A23E94">
        <w:rPr>
          <w:b/>
        </w:rPr>
        <w:tab/>
        <w:t>AMENDMENT # 1</w:t>
      </w:r>
    </w:p>
    <w:p w:rsidR="00077309" w:rsidRDefault="00077309" w:rsidP="00E6737F">
      <w:pPr>
        <w:jc w:val="center"/>
      </w:pPr>
    </w:p>
    <w:p w:rsidR="00077309" w:rsidRPr="00A23E94" w:rsidRDefault="00077309" w:rsidP="00A23E94">
      <w:pPr>
        <w:jc w:val="center"/>
        <w:rPr>
          <w:b/>
        </w:rPr>
      </w:pPr>
      <w:r w:rsidRPr="00A23E94">
        <w:rPr>
          <w:b/>
        </w:rPr>
        <w:t>Questions and Answers</w:t>
      </w:r>
    </w:p>
    <w:p w:rsidR="00077309" w:rsidRPr="00A23E94" w:rsidRDefault="00077309" w:rsidP="00A23E94">
      <w:pPr>
        <w:pBdr>
          <w:bottom w:val="single" w:sz="12" w:space="1" w:color="auto"/>
        </w:pBdr>
        <w:jc w:val="center"/>
        <w:rPr>
          <w:b/>
        </w:rPr>
      </w:pPr>
      <w:r w:rsidRPr="00A23E94">
        <w:rPr>
          <w:b/>
        </w:rPr>
        <w:t>RFP 19-01 Commercial Real Estate Brokerage Services</w:t>
      </w:r>
    </w:p>
    <w:p w:rsidR="00077309" w:rsidRDefault="00077309" w:rsidP="00A23E94">
      <w:pPr>
        <w:jc w:val="center"/>
      </w:pPr>
    </w:p>
    <w:p w:rsidR="00077309" w:rsidRPr="00EE16CD" w:rsidRDefault="00077309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Is the expected tenancy a lease or sublease of the office space?</w:t>
      </w:r>
    </w:p>
    <w:p w:rsidR="00863904" w:rsidRDefault="00863904" w:rsidP="00863904">
      <w:pPr>
        <w:pStyle w:val="ListParagraph"/>
      </w:pPr>
      <w:r w:rsidRPr="00EE16CD">
        <w:rPr>
          <w:b/>
        </w:rPr>
        <w:t>Answer:</w:t>
      </w:r>
      <w:r>
        <w:t xml:space="preserve">  It will be a lease of the office space.</w:t>
      </w:r>
    </w:p>
    <w:p w:rsidR="00863904" w:rsidRDefault="00863904" w:rsidP="00863904">
      <w:pPr>
        <w:pStyle w:val="ListParagraph"/>
      </w:pPr>
    </w:p>
    <w:p w:rsidR="00077309" w:rsidRPr="00EE16CD" w:rsidRDefault="00077309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What is the approximate square footage of the space?</w:t>
      </w:r>
    </w:p>
    <w:p w:rsidR="00863904" w:rsidRDefault="00863904" w:rsidP="00863904">
      <w:pPr>
        <w:pStyle w:val="ListParagraph"/>
      </w:pPr>
      <w:r w:rsidRPr="00EE16CD">
        <w:rPr>
          <w:b/>
        </w:rPr>
        <w:t>Answer:</w:t>
      </w:r>
      <w:r>
        <w:t xml:space="preserve">  The approximate square footage of the space is 9,677.</w:t>
      </w:r>
    </w:p>
    <w:p w:rsidR="00863904" w:rsidRDefault="00863904" w:rsidP="00863904">
      <w:pPr>
        <w:pStyle w:val="ListParagraph"/>
      </w:pPr>
    </w:p>
    <w:p w:rsidR="00077309" w:rsidRPr="00EE16CD" w:rsidRDefault="00077309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What are the long-term plans for the building?</w:t>
      </w:r>
    </w:p>
    <w:p w:rsidR="00863904" w:rsidRDefault="00863904" w:rsidP="00863904">
      <w:pPr>
        <w:pStyle w:val="ListParagraph"/>
      </w:pPr>
      <w:r w:rsidRPr="00EE16CD">
        <w:rPr>
          <w:b/>
        </w:rPr>
        <w:t>Answer:</w:t>
      </w:r>
      <w:r>
        <w:t xml:space="preserve">  The Secretary of State’s long-term plans for the building involve the continued occupancy by the Washington Talking Book &amp; Braille Library of the street level unit in the building, with a complementary tenant occupying the seco</w:t>
      </w:r>
      <w:r w:rsidR="00772241">
        <w:t>nd floor office space.</w:t>
      </w:r>
    </w:p>
    <w:p w:rsidR="00772241" w:rsidRDefault="00772241" w:rsidP="00863904">
      <w:pPr>
        <w:pStyle w:val="ListParagraph"/>
      </w:pPr>
    </w:p>
    <w:p w:rsidR="00077309" w:rsidRPr="00EE16CD" w:rsidRDefault="00077309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Is the University of Washington a “state of Washington” ent</w:t>
      </w:r>
      <w:r w:rsidR="00906E3F" w:rsidRPr="00EE16CD">
        <w:rPr>
          <w:i/>
        </w:rPr>
        <w:t>ity for purposes of the RFP</w:t>
      </w:r>
      <w:r w:rsidRPr="00EE16CD">
        <w:rPr>
          <w:i/>
        </w:rPr>
        <w:t xml:space="preserve"> requirement that any contracts or employment with the state of Washington </w:t>
      </w:r>
      <w:r w:rsidR="00A23E94" w:rsidRPr="00EE16CD">
        <w:rPr>
          <w:i/>
        </w:rPr>
        <w:t>during the past 24 months be disclosed by the Proposer?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Yes.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What is the age of the HVAC system?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The building’s HVAC system was substantially upgraded in 2017.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Are there parking spaces available as part of the lease?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Up to twelve parking spaces located on the second floor of the building may be part of the negotiated lease of the space.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 xml:space="preserve">Can the space be divided into smaller rooms if desired by the </w:t>
      </w:r>
      <w:r w:rsidR="00EE16CD">
        <w:rPr>
          <w:i/>
        </w:rPr>
        <w:t xml:space="preserve">prospective </w:t>
      </w:r>
      <w:r w:rsidRPr="00EE16CD">
        <w:rPr>
          <w:i/>
        </w:rPr>
        <w:t>tenant?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This is negotiable.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What is the proposed lease term?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The RFP provides that the space will generally be offered for lease for a period of five years, with the potential for options for lease renewal.  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Would a lease term longer than 5 years be potentially available to prospective tenants?</w:t>
      </w:r>
    </w:p>
    <w:p w:rsidR="00772241" w:rsidRDefault="00772241" w:rsidP="00772241">
      <w:pPr>
        <w:pStyle w:val="ListParagraph"/>
      </w:pPr>
      <w:r w:rsidRPr="00EE16CD">
        <w:rPr>
          <w:b/>
        </w:rPr>
        <w:t>Answer:</w:t>
      </w:r>
      <w:r>
        <w:t xml:space="preserve">  This is negotiable.</w:t>
      </w:r>
    </w:p>
    <w:p w:rsidR="00772241" w:rsidRDefault="00772241" w:rsidP="00772241">
      <w:pPr>
        <w:pStyle w:val="ListParagraph"/>
      </w:pPr>
    </w:p>
    <w:p w:rsidR="00A23E94" w:rsidRPr="00EE16CD" w:rsidRDefault="00A23E94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>Is the Secretary of State willing to make tenant improvements?</w:t>
      </w:r>
    </w:p>
    <w:p w:rsidR="005E2166" w:rsidRDefault="005E2166" w:rsidP="005E2166">
      <w:pPr>
        <w:pStyle w:val="ListParagraph"/>
      </w:pPr>
      <w:r w:rsidRPr="00EE16CD">
        <w:rPr>
          <w:b/>
        </w:rPr>
        <w:t>Answer:</w:t>
      </w:r>
      <w:r>
        <w:t xml:space="preserve">  This is negotiable.</w:t>
      </w:r>
    </w:p>
    <w:p w:rsidR="005E2166" w:rsidRDefault="005E2166" w:rsidP="005E2166">
      <w:pPr>
        <w:pStyle w:val="ListParagraph"/>
      </w:pPr>
    </w:p>
    <w:p w:rsidR="00772241" w:rsidRPr="00EE16CD" w:rsidRDefault="00772241" w:rsidP="00077309">
      <w:pPr>
        <w:pStyle w:val="ListParagraph"/>
        <w:numPr>
          <w:ilvl w:val="0"/>
          <w:numId w:val="1"/>
        </w:numPr>
        <w:rPr>
          <w:i/>
        </w:rPr>
      </w:pPr>
      <w:r w:rsidRPr="00EE16CD">
        <w:rPr>
          <w:i/>
        </w:rPr>
        <w:t xml:space="preserve">Will the standard lease document </w:t>
      </w:r>
      <w:r w:rsidR="005E2166" w:rsidRPr="00EE16CD">
        <w:rPr>
          <w:i/>
        </w:rPr>
        <w:t xml:space="preserve">for this lease </w:t>
      </w:r>
      <w:r w:rsidRPr="00EE16CD">
        <w:rPr>
          <w:i/>
        </w:rPr>
        <w:t xml:space="preserve">be made available for review prior to </w:t>
      </w:r>
      <w:r w:rsidR="005E2166" w:rsidRPr="00EE16CD">
        <w:rPr>
          <w:i/>
        </w:rPr>
        <w:t>the proposal due date?</w:t>
      </w:r>
    </w:p>
    <w:p w:rsidR="005E2166" w:rsidRDefault="005E2166" w:rsidP="005E2166">
      <w:pPr>
        <w:pStyle w:val="ListParagraph"/>
      </w:pPr>
      <w:r w:rsidRPr="00EE16CD">
        <w:rPr>
          <w:b/>
        </w:rPr>
        <w:t>Answer:</w:t>
      </w:r>
      <w:r>
        <w:t xml:space="preserve">  </w:t>
      </w:r>
      <w:r>
        <w:t>The standard lease document in effect at the time of the lease negotiation will be the document upon whic</w:t>
      </w:r>
      <w:r>
        <w:t xml:space="preserve">h the negotiated lease is based, so it cannot be made available </w:t>
      </w:r>
      <w:r w:rsidR="00EE16CD">
        <w:t>before</w:t>
      </w:r>
      <w:r>
        <w:t xml:space="preserve"> the proposal due date.</w:t>
      </w:r>
      <w:bookmarkStart w:id="0" w:name="_GoBack"/>
      <w:bookmarkEnd w:id="0"/>
      <w:r>
        <w:t xml:space="preserve">  </w:t>
      </w:r>
    </w:p>
    <w:p w:rsidR="00772241" w:rsidRDefault="00772241" w:rsidP="00772241">
      <w:pPr>
        <w:pStyle w:val="ListParagraph"/>
      </w:pPr>
    </w:p>
    <w:sectPr w:rsidR="0077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E66"/>
    <w:multiLevelType w:val="hybridMultilevel"/>
    <w:tmpl w:val="8020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9"/>
    <w:rsid w:val="00077309"/>
    <w:rsid w:val="00450A2A"/>
    <w:rsid w:val="005E2166"/>
    <w:rsid w:val="00772241"/>
    <w:rsid w:val="00863904"/>
    <w:rsid w:val="00906E3F"/>
    <w:rsid w:val="00A23E94"/>
    <w:rsid w:val="00E6737F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172FD-72C3-4422-B3F7-72871BC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Jim</dc:creator>
  <cp:keywords/>
  <dc:description/>
  <cp:lastModifiedBy>Webster, Jim</cp:lastModifiedBy>
  <cp:revision>5</cp:revision>
  <dcterms:created xsi:type="dcterms:W3CDTF">2019-01-24T17:09:00Z</dcterms:created>
  <dcterms:modified xsi:type="dcterms:W3CDTF">2019-01-24T23:58:00Z</dcterms:modified>
</cp:coreProperties>
</file>