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4F" w:rsidRPr="00B723A9" w:rsidRDefault="00CA3669" w:rsidP="00CA366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723A9">
        <w:rPr>
          <w:b/>
          <w:sz w:val="24"/>
          <w:szCs w:val="24"/>
        </w:rPr>
        <w:t>INFORMATION GOVERNANCE FOR GOVERNMENT</w:t>
      </w:r>
    </w:p>
    <w:p w:rsidR="00CA3669" w:rsidRPr="00B723A9" w:rsidRDefault="00BA44A9" w:rsidP="00CA3669">
      <w:pPr>
        <w:jc w:val="center"/>
        <w:rPr>
          <w:b/>
        </w:rPr>
      </w:pPr>
      <w:r w:rsidRPr="00B723A9">
        <w:rPr>
          <w:b/>
        </w:rPr>
        <w:t>Executive Summary</w:t>
      </w:r>
    </w:p>
    <w:p w:rsidR="00C07E72" w:rsidRPr="00D35ECB" w:rsidRDefault="00CA3669" w:rsidP="00CA3669">
      <w:r w:rsidRPr="00D35ECB">
        <w:t>The state of Washington and its agencies have been serving citizens for over 100 years, fulfilling the role and responsibilities of government in providing services and resources to the public.</w:t>
      </w:r>
      <w:r w:rsidR="00446D7E" w:rsidRPr="00D35ECB">
        <w:t xml:space="preserve"> State agencies are increasingly relying on massive amounts of information and records to fulfill these services</w:t>
      </w:r>
      <w:r w:rsidR="00134CBF" w:rsidRPr="00D35ECB">
        <w:t>,</w:t>
      </w:r>
      <w:r w:rsidR="00A254D7" w:rsidRPr="00D35ECB">
        <w:t xml:space="preserve"> and </w:t>
      </w:r>
      <w:r w:rsidR="00134CBF" w:rsidRPr="00D35ECB">
        <w:t xml:space="preserve">the </w:t>
      </w:r>
      <w:r w:rsidR="00A254D7" w:rsidRPr="00D35ECB">
        <w:t>volume, velocity, and variety of this information is increasing exponentially.</w:t>
      </w:r>
      <w:r w:rsidR="006C4D12" w:rsidRPr="00D35ECB">
        <w:t xml:space="preserve"> </w:t>
      </w:r>
    </w:p>
    <w:p w:rsidR="00FB24FD" w:rsidRPr="00D35ECB" w:rsidRDefault="006C4D12" w:rsidP="00CA3669">
      <w:r w:rsidRPr="00D35ECB">
        <w:t>Similarly, the general public’s interest in government has increased, frequently requiring additional resources to meet agencies responsibilities under Washington’s commitment to transparency and governmental openness.</w:t>
      </w:r>
      <w:r w:rsidR="00A254D7" w:rsidRPr="00D35ECB">
        <w:t xml:space="preserve"> J</w:t>
      </w:r>
      <w:r w:rsidR="00446D7E" w:rsidRPr="00D35ECB">
        <w:t>ust like in the corporate world, few are actively managing this information</w:t>
      </w:r>
      <w:r w:rsidR="00FB24FD" w:rsidRPr="00D35ECB">
        <w:t>.</w:t>
      </w:r>
      <w:r w:rsidR="00FE208F" w:rsidRPr="00D35ECB">
        <w:t xml:space="preserve"> Information Governance is a strategy agencies can use to actively attack this issue.</w:t>
      </w:r>
    </w:p>
    <w:p w:rsidR="002A19B5" w:rsidRPr="00F97250" w:rsidRDefault="00FB24FD" w:rsidP="00F97250">
      <w:pPr>
        <w:rPr>
          <w:lang w:val="en"/>
        </w:rPr>
      </w:pPr>
      <w:r w:rsidRPr="00D35ECB">
        <w:rPr>
          <w:b/>
          <w:i/>
        </w:rPr>
        <w:t>So what is Information Governance</w:t>
      </w:r>
      <w:r w:rsidR="00A254D7" w:rsidRPr="00D35ECB">
        <w:rPr>
          <w:b/>
          <w:i/>
        </w:rPr>
        <w:t xml:space="preserve"> (IG)</w:t>
      </w:r>
      <w:r w:rsidRPr="00D35ECB">
        <w:rPr>
          <w:b/>
          <w:i/>
        </w:rPr>
        <w:t xml:space="preserve">? </w:t>
      </w:r>
      <w:r w:rsidR="00C07E72" w:rsidRPr="00D35ECB">
        <w:rPr>
          <w:b/>
          <w:i/>
        </w:rPr>
        <w:t xml:space="preserve"> </w:t>
      </w:r>
      <w:r w:rsidR="002A19B5" w:rsidRPr="00F97250">
        <w:rPr>
          <w:b/>
          <w:bCs/>
          <w:lang w:val="en"/>
        </w:rPr>
        <w:t>Information governance</w:t>
      </w:r>
      <w:r w:rsidR="002A19B5" w:rsidRPr="00F97250">
        <w:rPr>
          <w:lang w:val="en"/>
        </w:rPr>
        <w:t xml:space="preserve">, or </w:t>
      </w:r>
      <w:r w:rsidR="002A19B5" w:rsidRPr="00F97250">
        <w:rPr>
          <w:b/>
          <w:bCs/>
          <w:lang w:val="en"/>
        </w:rPr>
        <w:t>IG</w:t>
      </w:r>
      <w:r w:rsidR="002A19B5" w:rsidRPr="00F97250">
        <w:rPr>
          <w:lang w:val="en"/>
        </w:rPr>
        <w:t>, is the set of multi-disciplinary structures, policies, procedures, processes and controls implemented to manage information at an enterprise level, supporting an organization's immediate and future regulatory, legal, risk, environmental and operational requirements.</w:t>
      </w:r>
      <w:r w:rsidR="00C07E72" w:rsidRPr="00D35ECB" w:rsidDel="00C07E72">
        <w:t xml:space="preserve"> </w:t>
      </w:r>
    </w:p>
    <w:p w:rsidR="002A19B5" w:rsidRPr="00F97250" w:rsidRDefault="002A19B5" w:rsidP="002A19B5">
      <w:pPr>
        <w:spacing w:before="100" w:beforeAutospacing="1" w:after="100" w:afterAutospacing="1" w:line="240" w:lineRule="auto"/>
        <w:rPr>
          <w:lang w:val="en"/>
        </w:rPr>
      </w:pPr>
      <w:r w:rsidRPr="00F97250">
        <w:rPr>
          <w:lang w:val="en"/>
        </w:rPr>
        <w:t xml:space="preserve">IG encompasses more than traditional </w:t>
      </w:r>
      <w:r w:rsidR="00C07E72" w:rsidRPr="00D35ECB">
        <w:t>records management</w:t>
      </w:r>
      <w:r w:rsidRPr="00F97250">
        <w:rPr>
          <w:lang w:val="en"/>
        </w:rPr>
        <w:t xml:space="preserve">. It incorporates privacy attributes, </w:t>
      </w:r>
      <w:r w:rsidR="00C07E72" w:rsidRPr="00F97250">
        <w:rPr>
          <w:lang w:val="en"/>
        </w:rPr>
        <w:t>electronic discovery</w:t>
      </w:r>
      <w:r w:rsidRPr="00F97250">
        <w:rPr>
          <w:lang w:val="en"/>
        </w:rPr>
        <w:t xml:space="preserve"> requirements, storage optimization, and metadata management.</w:t>
      </w:r>
    </w:p>
    <w:p w:rsidR="005E0BEC" w:rsidRPr="00D35ECB" w:rsidRDefault="00A254D7" w:rsidP="00B723A9">
      <w:r w:rsidRPr="00D35ECB">
        <w:t xml:space="preserve">It </w:t>
      </w:r>
      <w:r w:rsidR="00F10FE1" w:rsidRPr="00D35ECB">
        <w:t>is</w:t>
      </w:r>
      <w:r w:rsidR="00FE208F" w:rsidRPr="00D35ECB">
        <w:t xml:space="preserve"> about enabling </w:t>
      </w:r>
      <w:r w:rsidR="00C07E72" w:rsidRPr="00D35ECB">
        <w:t xml:space="preserve">users to help them </w:t>
      </w:r>
      <w:r w:rsidR="00FE208F" w:rsidRPr="00D35ECB">
        <w:t xml:space="preserve">do a better job and be more productive. </w:t>
      </w:r>
      <w:r w:rsidR="00C07E72" w:rsidRPr="00D35ECB">
        <w:t xml:space="preserve">It is about improving business processes and information management strategies. </w:t>
      </w:r>
    </w:p>
    <w:p w:rsidR="00A254D7" w:rsidRPr="00D35ECB" w:rsidRDefault="00A254D7" w:rsidP="00FE208F">
      <w:r w:rsidRPr="00D35ECB">
        <w:rPr>
          <w:b/>
          <w:i/>
        </w:rPr>
        <w:t>IG</w:t>
      </w:r>
      <w:r w:rsidR="00FE208F" w:rsidRPr="00D35ECB">
        <w:rPr>
          <w:b/>
          <w:i/>
        </w:rPr>
        <w:t xml:space="preserve"> is also about managing risk.</w:t>
      </w:r>
      <w:r w:rsidR="00FE208F" w:rsidRPr="00D35ECB">
        <w:t xml:space="preserve"> Public agencies need to meet the demands for an open and transparent government and the </w:t>
      </w:r>
      <w:r w:rsidR="00DB5AD8" w:rsidRPr="00D35ECB">
        <w:t>state’s commitment</w:t>
      </w:r>
      <w:r w:rsidR="00BC7CCC" w:rsidRPr="00D35ECB">
        <w:t xml:space="preserve"> </w:t>
      </w:r>
      <w:r w:rsidR="00FE208F" w:rsidRPr="00D35ECB">
        <w:t xml:space="preserve">for the public to be informed and allowed access to public records.  Agencies also </w:t>
      </w:r>
      <w:r w:rsidR="00134CBF" w:rsidRPr="00D35ECB">
        <w:t xml:space="preserve">are </w:t>
      </w:r>
      <w:r w:rsidR="00FE208F" w:rsidRPr="00D35ECB">
        <w:t>obligated to protect public records from damage and disorganization, and to manage records and information in a way that supports efficient business processes and legal obligations</w:t>
      </w:r>
      <w:r w:rsidR="00134CBF" w:rsidRPr="00D35ECB">
        <w:t>,</w:t>
      </w:r>
      <w:r w:rsidR="00FE208F" w:rsidRPr="00D35ECB">
        <w:t xml:space="preserve"> </w:t>
      </w:r>
      <w:r w:rsidR="00134CBF" w:rsidRPr="00D35ECB">
        <w:t xml:space="preserve">often </w:t>
      </w:r>
      <w:r w:rsidR="00FE208F" w:rsidRPr="00D35ECB">
        <w:t>in a</w:t>
      </w:r>
      <w:r w:rsidR="0043155F" w:rsidRPr="00D35ECB">
        <w:t>n</w:t>
      </w:r>
      <w:r w:rsidR="00FE208F" w:rsidRPr="00D35ECB">
        <w:t xml:space="preserve"> uncertain fiscal climate. </w:t>
      </w:r>
    </w:p>
    <w:p w:rsidR="00A254D7" w:rsidRPr="00D35ECB" w:rsidRDefault="00A254D7" w:rsidP="00A254D7">
      <w:r w:rsidRPr="00D35ECB">
        <w:t xml:space="preserve">IG </w:t>
      </w:r>
      <w:r w:rsidR="00DC486A" w:rsidRPr="00D35ECB">
        <w:t xml:space="preserve">is </w:t>
      </w:r>
      <w:r w:rsidRPr="00D35ECB">
        <w:t>a holistic</w:t>
      </w:r>
      <w:r w:rsidR="00DC486A" w:rsidRPr="00D35ECB">
        <w:t>,</w:t>
      </w:r>
      <w:r w:rsidRPr="00D35ECB">
        <w:t xml:space="preserve"> collaborative </w:t>
      </w:r>
      <w:r w:rsidR="00DC486A" w:rsidRPr="00D35ECB">
        <w:t xml:space="preserve">approach </w:t>
      </w:r>
      <w:r w:rsidRPr="00D35ECB">
        <w:t>to manag</w:t>
      </w:r>
      <w:r w:rsidR="00DC486A" w:rsidRPr="00D35ECB">
        <w:t>ing</w:t>
      </w:r>
      <w:r w:rsidRPr="00D35ECB">
        <w:t xml:space="preserve"> an agency’s records and information.  </w:t>
      </w:r>
      <w:r w:rsidR="00DC486A" w:rsidRPr="00D35ECB">
        <w:t>It involves the following “information” disciplines within an organization that historically have functioned separately:</w:t>
      </w:r>
    </w:p>
    <w:p w:rsidR="00A254D7" w:rsidRPr="00D35ECB" w:rsidRDefault="00A254D7" w:rsidP="00A254D7">
      <w:pPr>
        <w:spacing w:after="0"/>
        <w:ind w:firstLine="720"/>
        <w:jc w:val="both"/>
        <w:rPr>
          <w:i/>
        </w:rPr>
      </w:pPr>
      <w:r w:rsidRPr="00D35ECB">
        <w:rPr>
          <w:b/>
        </w:rPr>
        <w:t>Business units/lines of business</w:t>
      </w:r>
      <w:r w:rsidRPr="00D35ECB">
        <w:t xml:space="preserve"> </w:t>
      </w:r>
      <w:r w:rsidRPr="00D35ECB">
        <w:rPr>
          <w:i/>
        </w:rPr>
        <w:t xml:space="preserve">(services, processes, procedures, doing business) </w:t>
      </w:r>
    </w:p>
    <w:p w:rsidR="00A254D7" w:rsidRPr="00D35ECB" w:rsidRDefault="00A254D7" w:rsidP="00A254D7">
      <w:pPr>
        <w:spacing w:after="0"/>
        <w:ind w:firstLine="720"/>
        <w:jc w:val="both"/>
        <w:rPr>
          <w:i/>
        </w:rPr>
      </w:pPr>
      <w:r w:rsidRPr="00D35ECB">
        <w:rPr>
          <w:b/>
        </w:rPr>
        <w:t>Records management</w:t>
      </w:r>
      <w:r w:rsidRPr="00D35ECB">
        <w:t xml:space="preserve"> (</w:t>
      </w:r>
      <w:r w:rsidRPr="00D35ECB">
        <w:rPr>
          <w:i/>
        </w:rPr>
        <w:t>organization, retention and disposition of records)</w:t>
      </w:r>
    </w:p>
    <w:p w:rsidR="00A254D7" w:rsidRPr="00D35ECB" w:rsidRDefault="00A254D7" w:rsidP="00A254D7">
      <w:pPr>
        <w:spacing w:after="0"/>
        <w:jc w:val="both"/>
        <w:rPr>
          <w:i/>
        </w:rPr>
      </w:pPr>
      <w:r w:rsidRPr="00D35ECB">
        <w:tab/>
      </w:r>
      <w:r w:rsidRPr="00D35ECB">
        <w:rPr>
          <w:b/>
        </w:rPr>
        <w:t>IS/IT management</w:t>
      </w:r>
      <w:r w:rsidRPr="00D35ECB">
        <w:t xml:space="preserve"> </w:t>
      </w:r>
      <w:r w:rsidRPr="00D35ECB">
        <w:rPr>
          <w:i/>
        </w:rPr>
        <w:t>(hardware, software, devices, integration)</w:t>
      </w:r>
    </w:p>
    <w:p w:rsidR="00A254D7" w:rsidRPr="00D35ECB" w:rsidRDefault="00A254D7" w:rsidP="00A254D7">
      <w:pPr>
        <w:spacing w:after="0"/>
        <w:jc w:val="both"/>
      </w:pPr>
      <w:r w:rsidRPr="00D35ECB">
        <w:rPr>
          <w:i/>
        </w:rPr>
        <w:tab/>
      </w:r>
      <w:r w:rsidRPr="00D35ECB">
        <w:rPr>
          <w:b/>
        </w:rPr>
        <w:t>Security</w:t>
      </w:r>
      <w:r w:rsidRPr="00D35ECB">
        <w:t xml:space="preserve"> </w:t>
      </w:r>
      <w:r w:rsidRPr="00D35ECB">
        <w:rPr>
          <w:i/>
        </w:rPr>
        <w:t>(protection of information and systems)</w:t>
      </w:r>
    </w:p>
    <w:p w:rsidR="00A254D7" w:rsidRPr="00D35ECB" w:rsidRDefault="00A254D7" w:rsidP="00A254D7">
      <w:pPr>
        <w:spacing w:after="0"/>
        <w:jc w:val="both"/>
      </w:pPr>
      <w:r w:rsidRPr="00D35ECB">
        <w:tab/>
      </w:r>
      <w:r w:rsidRPr="00D35ECB">
        <w:rPr>
          <w:b/>
        </w:rPr>
        <w:t>Legal</w:t>
      </w:r>
      <w:r w:rsidRPr="00D35ECB">
        <w:t xml:space="preserve"> </w:t>
      </w:r>
      <w:r w:rsidRPr="00D35ECB">
        <w:rPr>
          <w:i/>
        </w:rPr>
        <w:t>(including public disclosure</w:t>
      </w:r>
      <w:r w:rsidR="00DC486A" w:rsidRPr="00D35ECB">
        <w:rPr>
          <w:i/>
        </w:rPr>
        <w:t>, litigation hold</w:t>
      </w:r>
      <w:r w:rsidRPr="00D35ECB">
        <w:rPr>
          <w:i/>
        </w:rPr>
        <w:t xml:space="preserve"> and other legal obligations)</w:t>
      </w:r>
    </w:p>
    <w:p w:rsidR="00A254D7" w:rsidRPr="00D35ECB" w:rsidRDefault="00A254D7" w:rsidP="00A254D7">
      <w:pPr>
        <w:spacing w:after="0"/>
        <w:ind w:firstLine="720"/>
        <w:jc w:val="both"/>
        <w:rPr>
          <w:i/>
        </w:rPr>
      </w:pPr>
      <w:r w:rsidRPr="00D35ECB">
        <w:rPr>
          <w:b/>
        </w:rPr>
        <w:t>Risk management</w:t>
      </w:r>
      <w:r w:rsidRPr="00D35ECB">
        <w:t xml:space="preserve"> </w:t>
      </w:r>
      <w:r w:rsidRPr="00D35ECB">
        <w:rPr>
          <w:i/>
        </w:rPr>
        <w:t xml:space="preserve">(liability, </w:t>
      </w:r>
      <w:r w:rsidR="00DC486A" w:rsidRPr="00D35ECB">
        <w:rPr>
          <w:i/>
        </w:rPr>
        <w:t>potential loss</w:t>
      </w:r>
      <w:r w:rsidRPr="00D35ECB">
        <w:rPr>
          <w:i/>
        </w:rPr>
        <w:t>)</w:t>
      </w:r>
    </w:p>
    <w:p w:rsidR="00D35ECB" w:rsidRDefault="00D35ECB" w:rsidP="00F97250">
      <w:pPr>
        <w:spacing w:after="0"/>
        <w:jc w:val="center"/>
        <w:rPr>
          <w:b/>
        </w:rPr>
      </w:pPr>
    </w:p>
    <w:p w:rsidR="00DC486A" w:rsidRPr="00D35ECB" w:rsidRDefault="00DC486A" w:rsidP="00B723A9">
      <w:pPr>
        <w:jc w:val="center"/>
        <w:rPr>
          <w:b/>
        </w:rPr>
      </w:pPr>
      <w:r w:rsidRPr="00D35ECB">
        <w:rPr>
          <w:b/>
        </w:rPr>
        <w:t>Principles of Information Governance</w:t>
      </w:r>
    </w:p>
    <w:p w:rsidR="00BA44A9" w:rsidRPr="00D35ECB" w:rsidRDefault="000913E9" w:rsidP="00CA3669">
      <w:r w:rsidRPr="00D35ECB">
        <w:t>Information governance is an accountability</w:t>
      </w:r>
      <w:r w:rsidR="00DA42F3" w:rsidRPr="00D35ECB">
        <w:t xml:space="preserve"> framework for the</w:t>
      </w:r>
      <w:r w:rsidR="00BA44A9" w:rsidRPr="00D35ECB">
        <w:t xml:space="preserve"> management of an agency’s informational assets</w:t>
      </w:r>
      <w:r w:rsidR="00F27428" w:rsidRPr="00D35ECB">
        <w:t xml:space="preserve"> </w:t>
      </w:r>
      <w:r w:rsidRPr="00D35ECB">
        <w:t>that includes valuation, creation, storage, use, archiving and deletion of information</w:t>
      </w:r>
      <w:r w:rsidR="00DC486A" w:rsidRPr="00D35ECB">
        <w:t>,</w:t>
      </w:r>
      <w:r w:rsidRPr="00D35ECB">
        <w:t xml:space="preserve"> as appropriate</w:t>
      </w:r>
      <w:r w:rsidR="00DC486A" w:rsidRPr="00D35ECB">
        <w:t>,</w:t>
      </w:r>
      <w:r w:rsidRPr="00D35ECB">
        <w:t xml:space="preserve"> and to support compliance and best practices.</w:t>
      </w:r>
      <w:r w:rsidR="00F27428" w:rsidRPr="00D35ECB">
        <w:t xml:space="preserve"> </w:t>
      </w:r>
    </w:p>
    <w:p w:rsidR="005E0BEC" w:rsidRPr="00D35ECB" w:rsidRDefault="00DC486A" w:rsidP="00CA3669">
      <w:r w:rsidRPr="00D35ECB">
        <w:lastRenderedPageBreak/>
        <w:t>IG fosters</w:t>
      </w:r>
      <w:r w:rsidR="005E0BEC" w:rsidRPr="00D35ECB">
        <w:t xml:space="preserve"> informed and coordinated decision</w:t>
      </w:r>
      <w:r w:rsidRPr="00D35ECB">
        <w:t>-making</w:t>
      </w:r>
      <w:r w:rsidR="005E0BEC" w:rsidRPr="00D35ECB">
        <w:t xml:space="preserve"> for the greater good of the agency</w:t>
      </w:r>
      <w:r w:rsidR="00DB0775" w:rsidRPr="00D35ECB">
        <w:t xml:space="preserve"> and </w:t>
      </w:r>
      <w:r w:rsidR="00DA42F3" w:rsidRPr="00D35ECB">
        <w:t xml:space="preserve">addresses </w:t>
      </w:r>
      <w:r w:rsidR="00DB0775" w:rsidRPr="00D35ECB">
        <w:t>operational usefulness</w:t>
      </w:r>
      <w:r w:rsidR="005E0BEC" w:rsidRPr="00D35ECB">
        <w:t xml:space="preserve"> </w:t>
      </w:r>
      <w:r w:rsidR="00DA42F3" w:rsidRPr="00D35ECB">
        <w:t>and business value as well as</w:t>
      </w:r>
      <w:r w:rsidR="005E0BEC" w:rsidRPr="00D35ECB">
        <w:t xml:space="preserve"> public records requirements</w:t>
      </w:r>
      <w:r w:rsidR="00F27428" w:rsidRPr="00D35ECB">
        <w:t xml:space="preserve">.  </w:t>
      </w:r>
      <w:r w:rsidR="009A4C29" w:rsidRPr="00D35ECB">
        <w:t>Other areas of focus for IG decision-making include</w:t>
      </w:r>
      <w:r w:rsidR="005E0BEC" w:rsidRPr="00D35ECB">
        <w:t xml:space="preserve"> security and data protection, risk management, </w:t>
      </w:r>
      <w:r w:rsidR="00BA44A9" w:rsidRPr="00D35ECB">
        <w:t xml:space="preserve">solid business practices, efficient </w:t>
      </w:r>
      <w:r w:rsidR="005E0BEC" w:rsidRPr="00D35ECB">
        <w:t>processes and obligations to the public</w:t>
      </w:r>
      <w:r w:rsidR="00BA44A9" w:rsidRPr="00D35ECB">
        <w:t xml:space="preserve"> such as access, disclosure, </w:t>
      </w:r>
      <w:r w:rsidR="00DB0775" w:rsidRPr="00D35ECB">
        <w:t>transparency</w:t>
      </w:r>
      <w:r w:rsidR="00BA44A9" w:rsidRPr="00D35ECB">
        <w:t xml:space="preserve"> and accountability.</w:t>
      </w:r>
    </w:p>
    <w:p w:rsidR="00BA44A9" w:rsidRPr="00D35ECB" w:rsidRDefault="009A4C29" w:rsidP="00CA3669">
      <w:r w:rsidRPr="00D35ECB">
        <w:t>All records</w:t>
      </w:r>
      <w:r w:rsidR="00BA44A9" w:rsidRPr="00D35ECB">
        <w:t xml:space="preserve"> created, received</w:t>
      </w:r>
      <w:r w:rsidRPr="00D35ECB">
        <w:t>, maintained</w:t>
      </w:r>
      <w:r w:rsidR="00BA44A9" w:rsidRPr="00D35ECB">
        <w:t xml:space="preserve"> or used in the conduct of</w:t>
      </w:r>
      <w:r w:rsidRPr="00D35ECB">
        <w:t xml:space="preserve"> public</w:t>
      </w:r>
      <w:r w:rsidR="00BA44A9" w:rsidRPr="00D35ECB">
        <w:t xml:space="preserve"> business </w:t>
      </w:r>
      <w:r w:rsidRPr="00D35ECB">
        <w:t xml:space="preserve">(regardless of format or storage mechanism) </w:t>
      </w:r>
      <w:r w:rsidR="00BA44A9" w:rsidRPr="00D35ECB">
        <w:t>should be governed by consistent IG policies, strategies and procedures that support best practices, optimize operational and institutional value, and meet compliance</w:t>
      </w:r>
    </w:p>
    <w:p w:rsidR="00BA44A9" w:rsidRPr="00D35ECB" w:rsidRDefault="009A4C29" w:rsidP="00CA3669">
      <w:r w:rsidRPr="00D35ECB">
        <w:t>IG s</w:t>
      </w:r>
      <w:r w:rsidR="00DA42F3" w:rsidRPr="00D35ECB">
        <w:t>upport</w:t>
      </w:r>
      <w:r w:rsidRPr="00D35ECB">
        <w:t>s</w:t>
      </w:r>
      <w:r w:rsidR="00DA42F3" w:rsidRPr="00D35ECB">
        <w:t xml:space="preserve"> </w:t>
      </w:r>
      <w:r w:rsidRPr="00D35ECB">
        <w:t xml:space="preserve">the users’ </w:t>
      </w:r>
      <w:r w:rsidR="00DA42F3" w:rsidRPr="00D35ECB">
        <w:t>experience by providing effective</w:t>
      </w:r>
      <w:r w:rsidR="00BA44A9" w:rsidRPr="00D35ECB">
        <w:t xml:space="preserve"> processes and systems that optimize </w:t>
      </w:r>
      <w:r w:rsidRPr="00D35ECB">
        <w:t xml:space="preserve">an employee’s </w:t>
      </w:r>
      <w:r w:rsidR="00BA44A9" w:rsidRPr="00D35ECB">
        <w:t>time and effort to improve and enhance business efficiency and customer service</w:t>
      </w:r>
      <w:r w:rsidRPr="00D35ECB">
        <w:t>.</w:t>
      </w:r>
    </w:p>
    <w:p w:rsidR="005E0BEC" w:rsidRPr="00D35ECB" w:rsidRDefault="009A4C29" w:rsidP="00CA3669">
      <w:r w:rsidRPr="00D35ECB">
        <w:t>A successful IG program requires agencies to e</w:t>
      </w:r>
      <w:r w:rsidR="005E0BEC" w:rsidRPr="00D35ECB">
        <w:t>ducate</w:t>
      </w:r>
      <w:r w:rsidR="00DB0775" w:rsidRPr="00D35ECB">
        <w:t>, train</w:t>
      </w:r>
      <w:r w:rsidR="005E0BEC" w:rsidRPr="00D35ECB">
        <w:t xml:space="preserve"> and inform all employees regarding their </w:t>
      </w:r>
      <w:r w:rsidRPr="00D35ECB">
        <w:t xml:space="preserve">IG </w:t>
      </w:r>
      <w:r w:rsidR="005E0BEC" w:rsidRPr="00D35ECB">
        <w:t>roles, duties and responsibilities</w:t>
      </w:r>
      <w:r w:rsidRPr="00D35ECB">
        <w:t>,</w:t>
      </w:r>
      <w:r w:rsidR="00DB0775" w:rsidRPr="00D35ECB">
        <w:t xml:space="preserve"> </w:t>
      </w:r>
      <w:r w:rsidRPr="00D35ECB">
        <w:t>as well as</w:t>
      </w:r>
      <w:r w:rsidR="00BA44A9" w:rsidRPr="00D35ECB">
        <w:t xml:space="preserve"> enforce </w:t>
      </w:r>
      <w:r w:rsidRPr="00D35ECB">
        <w:t xml:space="preserve">agency-wide </w:t>
      </w:r>
      <w:r w:rsidR="00BA44A9" w:rsidRPr="00D35ECB">
        <w:t xml:space="preserve">compliance and performance standards. </w:t>
      </w:r>
    </w:p>
    <w:p w:rsidR="009A4C29" w:rsidRPr="00D35ECB" w:rsidRDefault="0011556C" w:rsidP="00B723A9">
      <w:pPr>
        <w:jc w:val="center"/>
        <w:rPr>
          <w:b/>
        </w:rPr>
      </w:pPr>
      <w:r w:rsidRPr="00D35ECB">
        <w:rPr>
          <w:b/>
        </w:rPr>
        <w:t xml:space="preserve">Why IG? Why </w:t>
      </w:r>
      <w:r w:rsidR="009A4C29" w:rsidRPr="00D35ECB">
        <w:rPr>
          <w:b/>
        </w:rPr>
        <w:t>Now?</w:t>
      </w:r>
    </w:p>
    <w:p w:rsidR="009A4C29" w:rsidRDefault="009A4C29" w:rsidP="009A4C29">
      <w:r w:rsidRPr="00D35ECB">
        <w:t xml:space="preserve">For </w:t>
      </w:r>
      <w:r w:rsidR="0011556C" w:rsidRPr="00D35ECB">
        <w:t xml:space="preserve">those </w:t>
      </w:r>
      <w:r w:rsidRPr="00D35ECB">
        <w:t xml:space="preserve">agencies </w:t>
      </w:r>
      <w:r w:rsidR="0011556C" w:rsidRPr="00D35ECB">
        <w:t>seeking to regain control</w:t>
      </w:r>
      <w:r w:rsidRPr="00D35ECB">
        <w:t xml:space="preserve"> over their electronic records and information, IG offers a roadmap and</w:t>
      </w:r>
      <w:r w:rsidR="0011556C" w:rsidRPr="00D35ECB">
        <w:t xml:space="preserve"> a</w:t>
      </w:r>
      <w:r w:rsidRPr="00D35ECB">
        <w:t xml:space="preserve"> framework</w:t>
      </w:r>
      <w:r w:rsidR="0011556C" w:rsidRPr="00D35ECB">
        <w:t xml:space="preserve">. For those agencies looking for </w:t>
      </w:r>
      <w:r w:rsidRPr="00D35ECB">
        <w:t>tools</w:t>
      </w:r>
      <w:r w:rsidR="0011556C" w:rsidRPr="00D35ECB">
        <w:t>, g</w:t>
      </w:r>
      <w:r w:rsidRPr="00D35ECB">
        <w:t>uidance and resources</w:t>
      </w:r>
      <w:r w:rsidR="0011556C" w:rsidRPr="00D35ECB">
        <w:t xml:space="preserve"> to get a handle on their information assets, IG and this initiative prepares a path.  With this initiative, agencies will have what they need to begin the IG journey within their own organizations, eventually achieving the benefits IG can deliver thro</w:t>
      </w:r>
      <w:r w:rsidR="003C2FE8" w:rsidRPr="00D35ECB">
        <w:t>ugh much hard work, teamwork, planning and preparation</w:t>
      </w:r>
      <w:r w:rsidR="0011556C" w:rsidRPr="00D35ECB">
        <w:t xml:space="preserve">. </w:t>
      </w:r>
    </w:p>
    <w:p w:rsidR="00D35ECB" w:rsidRPr="00D35ECB" w:rsidRDefault="00D35ECB" w:rsidP="009A4C29"/>
    <w:p w:rsidR="00DB0775" w:rsidRDefault="007E7D69" w:rsidP="00F97250">
      <w:pPr>
        <w:jc w:val="center"/>
      </w:pPr>
      <w:r w:rsidRPr="00797FE3">
        <w:rPr>
          <w:noProof/>
        </w:rPr>
        <w:drawing>
          <wp:inline distT="0" distB="0" distL="0" distR="0">
            <wp:extent cx="2743200" cy="36099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7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69" w:rsidRDefault="007E7D69" w:rsidP="00217B35">
      <w:pPr>
        <w:spacing w:after="0" w:line="240" w:lineRule="auto"/>
      </w:pPr>
      <w:r>
        <w:separator/>
      </w:r>
    </w:p>
  </w:endnote>
  <w:endnote w:type="continuationSeparator" w:id="0">
    <w:p w:rsidR="007E7D69" w:rsidRDefault="007E7D69" w:rsidP="0021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69" w:rsidRDefault="007E7D69" w:rsidP="00217B35">
      <w:pPr>
        <w:spacing w:after="0" w:line="240" w:lineRule="auto"/>
      </w:pPr>
      <w:r>
        <w:separator/>
      </w:r>
    </w:p>
  </w:footnote>
  <w:footnote w:type="continuationSeparator" w:id="0">
    <w:p w:rsidR="007E7D69" w:rsidRDefault="007E7D69" w:rsidP="0021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35" w:rsidRDefault="008245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-352425</wp:posOffset>
          </wp:positionV>
          <wp:extent cx="1447800" cy="713740"/>
          <wp:effectExtent l="0" t="0" r="0" b="0"/>
          <wp:wrapThrough wrapText="bothSides">
            <wp:wrapPolygon edited="0">
              <wp:start x="0" y="0"/>
              <wp:lineTo x="0" y="20754"/>
              <wp:lineTo x="21316" y="20754"/>
              <wp:lineTo x="21316" y="0"/>
              <wp:lineTo x="0" y="0"/>
            </wp:wrapPolygon>
          </wp:wrapThrough>
          <wp:docPr id="1" name="Picture 2" descr="C:\Users\russell.wood\AppData\Local\Microsoft\Windows\Temporary Internet Files\Content.Outlook\5IRZGYH0\OSOS-archive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ussell.wood\AppData\Local\Microsoft\Windows\Temporary Internet Files\Content.Outlook\5IRZGYH0\OSOS-archive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7B35" w:rsidRDefault="00217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69"/>
    <w:rsid w:val="000913E9"/>
    <w:rsid w:val="000919A6"/>
    <w:rsid w:val="00104BD2"/>
    <w:rsid w:val="001122FD"/>
    <w:rsid w:val="0011556C"/>
    <w:rsid w:val="00134CBF"/>
    <w:rsid w:val="00217B35"/>
    <w:rsid w:val="00251B8E"/>
    <w:rsid w:val="002A19B5"/>
    <w:rsid w:val="003C2FE8"/>
    <w:rsid w:val="0043155F"/>
    <w:rsid w:val="0043224F"/>
    <w:rsid w:val="00446D7E"/>
    <w:rsid w:val="004A07C0"/>
    <w:rsid w:val="00526F2F"/>
    <w:rsid w:val="005E0BEC"/>
    <w:rsid w:val="006C4D12"/>
    <w:rsid w:val="00797FE3"/>
    <w:rsid w:val="007E7D69"/>
    <w:rsid w:val="00824532"/>
    <w:rsid w:val="008C459B"/>
    <w:rsid w:val="009A4C29"/>
    <w:rsid w:val="009A514F"/>
    <w:rsid w:val="00A254D7"/>
    <w:rsid w:val="00B723A9"/>
    <w:rsid w:val="00BA44A9"/>
    <w:rsid w:val="00BC1613"/>
    <w:rsid w:val="00BC7CCC"/>
    <w:rsid w:val="00C07E72"/>
    <w:rsid w:val="00CA3669"/>
    <w:rsid w:val="00D35ECB"/>
    <w:rsid w:val="00DA42F3"/>
    <w:rsid w:val="00DB0775"/>
    <w:rsid w:val="00DB5AD8"/>
    <w:rsid w:val="00DC486A"/>
    <w:rsid w:val="00E80F1F"/>
    <w:rsid w:val="00EE576C"/>
    <w:rsid w:val="00F10FE1"/>
    <w:rsid w:val="00F27428"/>
    <w:rsid w:val="00F97250"/>
    <w:rsid w:val="00FB24FD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589E86CC-DFB8-48D0-A08A-76DBB199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4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24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24F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24FD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B3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1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B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186E-4010-46E7-9EAD-D1BF959D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Koziara, Leslie</dc:creator>
  <cp:keywords/>
  <dc:description/>
  <cp:lastModifiedBy>Koziara, Leslie</cp:lastModifiedBy>
  <cp:revision>2</cp:revision>
  <dcterms:created xsi:type="dcterms:W3CDTF">2015-02-27T20:36:00Z</dcterms:created>
  <dcterms:modified xsi:type="dcterms:W3CDTF">2015-02-27T20:36:00Z</dcterms:modified>
</cp:coreProperties>
</file>